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E325" w14:textId="35ADF472" w:rsidR="00AF5FCD" w:rsidRDefault="00BF6A56">
      <w:r>
        <w:t>Příklad</w:t>
      </w:r>
      <w:r w:rsidR="001D40D9">
        <w:t>y</w:t>
      </w:r>
      <w:r w:rsidR="008C7AD6">
        <w:t>:</w:t>
      </w:r>
    </w:p>
    <w:p w14:paraId="423DDC30" w14:textId="3F4C75F4" w:rsidR="00E95D02" w:rsidRDefault="00E95D02">
      <w:r>
        <w:t>1)</w:t>
      </w:r>
    </w:p>
    <w:p w14:paraId="27CF5B17" w14:textId="7907AF90" w:rsidR="00760267" w:rsidRPr="00D2488B" w:rsidRDefault="00D2488B">
      <w:r>
        <w:t xml:space="preserve">EW 30 DP3 – </w:t>
      </w:r>
      <w:proofErr w:type="gramStart"/>
      <w:r>
        <w:t>S</w:t>
      </w:r>
      <w:r>
        <w:rPr>
          <w:vertAlign w:val="subscript"/>
        </w:rPr>
        <w:t>200</w:t>
      </w:r>
      <w:r>
        <w:t xml:space="preserve"> - C</w:t>
      </w:r>
      <w:proofErr w:type="gramEnd"/>
    </w:p>
    <w:p w14:paraId="7E81F54F" w14:textId="32A18D5B" w:rsidR="008C7AD6" w:rsidRDefault="008C7AD6">
      <w:r>
        <w:t xml:space="preserve">Dveře vnitřní – dřevěné, </w:t>
      </w:r>
      <w:r w:rsidR="00215F3C">
        <w:t xml:space="preserve">barva </w:t>
      </w:r>
      <w:r>
        <w:t xml:space="preserve">buk včetně </w:t>
      </w:r>
      <w:r w:rsidR="00A03E36">
        <w:t>ocelové zárubně</w:t>
      </w:r>
    </w:p>
    <w:p w14:paraId="54733FCD" w14:textId="679D6FD5" w:rsidR="00E457DB" w:rsidRDefault="009345D6">
      <w:r>
        <w:t>850</w:t>
      </w:r>
      <w:r w:rsidR="001D40D9">
        <w:t>/</w:t>
      </w:r>
      <w:r w:rsidR="000F71CC">
        <w:t>2000</w:t>
      </w:r>
      <w:r w:rsidR="001D40D9">
        <w:t>/</w:t>
      </w:r>
      <w:proofErr w:type="gramStart"/>
      <w:r w:rsidR="001D40D9">
        <w:t>6 – 2</w:t>
      </w:r>
      <w:proofErr w:type="gramEnd"/>
      <w:r w:rsidR="001D40D9">
        <w:t>/3 prosklené</w:t>
      </w:r>
    </w:p>
    <w:p w14:paraId="76C9CECE" w14:textId="77777777" w:rsidR="00153E2C" w:rsidRDefault="00153E2C" w:rsidP="00153E2C">
      <w:r>
        <w:t xml:space="preserve">Bezpečnostní sklo </w:t>
      </w:r>
      <w:proofErr w:type="spellStart"/>
      <w:r>
        <w:t>tl</w:t>
      </w:r>
      <w:proofErr w:type="spellEnd"/>
      <w:r>
        <w:t>. 6,4 mm</w:t>
      </w:r>
    </w:p>
    <w:p w14:paraId="7B368112" w14:textId="7189F30B" w:rsidR="00A03E36" w:rsidRDefault="00A03E36">
      <w:r>
        <w:t>Kování klika-klika</w:t>
      </w:r>
    </w:p>
    <w:p w14:paraId="569294A9" w14:textId="77777777" w:rsidR="005A074C" w:rsidRDefault="004E1699">
      <w:r>
        <w:t>Zámek s cylindrickou vložkou, dveřní zarážka,</w:t>
      </w:r>
    </w:p>
    <w:p w14:paraId="63913400" w14:textId="4213298D" w:rsidR="00A03E36" w:rsidRDefault="005A074C">
      <w:r>
        <w:t xml:space="preserve">Včetně </w:t>
      </w:r>
      <w:r w:rsidR="00B96153">
        <w:t xml:space="preserve">protipožární </w:t>
      </w:r>
      <w:r>
        <w:t xml:space="preserve">zárubně </w:t>
      </w:r>
      <w:r w:rsidR="000F71CC">
        <w:t>850</w:t>
      </w:r>
      <w:r>
        <w:t>/</w:t>
      </w:r>
      <w:r w:rsidR="000F71CC">
        <w:t>2000</w:t>
      </w:r>
      <w:r>
        <w:t>/</w:t>
      </w:r>
      <w:r w:rsidR="000F71CC">
        <w:t>80</w:t>
      </w:r>
      <w:r>
        <w:t>/P</w:t>
      </w:r>
      <w:r w:rsidR="004E1699">
        <w:t xml:space="preserve"> </w:t>
      </w:r>
    </w:p>
    <w:p w14:paraId="4206C18E" w14:textId="77777777" w:rsidR="00E95D02" w:rsidRDefault="00E95D02"/>
    <w:p w14:paraId="5925796D" w14:textId="73B20BFF" w:rsidR="00E95D02" w:rsidRDefault="00E95D02">
      <w:r>
        <w:t xml:space="preserve">2) </w:t>
      </w:r>
    </w:p>
    <w:p w14:paraId="15702260" w14:textId="23A46D92" w:rsidR="00E95D02" w:rsidRDefault="00515175">
      <w:r>
        <w:t>EW 30 DP3-S</w:t>
      </w:r>
      <w:r>
        <w:rPr>
          <w:vertAlign w:val="subscript"/>
        </w:rPr>
        <w:t>200</w:t>
      </w:r>
      <w:r>
        <w:t>-C</w:t>
      </w:r>
    </w:p>
    <w:p w14:paraId="2955E2E7" w14:textId="3E0EDCA0" w:rsidR="00515175" w:rsidRDefault="0072295C">
      <w:r>
        <w:t xml:space="preserve">Dveře vnitřní dvoukřídlé – </w:t>
      </w:r>
      <w:r w:rsidR="00556EDF">
        <w:t>masivní dřevěné</w:t>
      </w:r>
    </w:p>
    <w:p w14:paraId="46E6FC4E" w14:textId="7A8DB784" w:rsidR="0072295C" w:rsidRDefault="00853568">
      <w:r>
        <w:t>900/1970/L + 550/1970/</w:t>
      </w:r>
      <w:proofErr w:type="gramStart"/>
      <w:r>
        <w:t>P – 2</w:t>
      </w:r>
      <w:proofErr w:type="gramEnd"/>
      <w:r>
        <w:t>/3 prosklené</w:t>
      </w:r>
    </w:p>
    <w:p w14:paraId="33F47F55" w14:textId="04A7B117" w:rsidR="00853568" w:rsidRDefault="00FA619D">
      <w:r>
        <w:t>Požárně odolné b</w:t>
      </w:r>
      <w:r w:rsidR="0023027B">
        <w:t xml:space="preserve">ezpečnostní sklo </w:t>
      </w:r>
      <w:proofErr w:type="spellStart"/>
      <w:r w:rsidR="0023027B">
        <w:t>tl</w:t>
      </w:r>
      <w:proofErr w:type="spellEnd"/>
      <w:r w:rsidR="0023027B">
        <w:t>. 6,4 mm</w:t>
      </w:r>
    </w:p>
    <w:p w14:paraId="7DEEFD6B" w14:textId="1BFC6C39" w:rsidR="0023027B" w:rsidRDefault="0023027B">
      <w:r>
        <w:t>Kování klika-koule (ze strany vstupu)</w:t>
      </w:r>
    </w:p>
    <w:p w14:paraId="062ABDDD" w14:textId="468044B5" w:rsidR="0023027B" w:rsidRDefault="00C07245">
      <w:r>
        <w:t>Elektronický zámek (bez možností zamčení)</w:t>
      </w:r>
    </w:p>
    <w:p w14:paraId="31320A43" w14:textId="27E6768A" w:rsidR="007C335A" w:rsidRDefault="007C335A">
      <w:r>
        <w:t>Cylindrická vložka ze strany koule</w:t>
      </w:r>
    </w:p>
    <w:p w14:paraId="721C22E7" w14:textId="5CC914D4" w:rsidR="007C335A" w:rsidRDefault="00242D89">
      <w:r>
        <w:t>2 x dveřní zarážka</w:t>
      </w:r>
    </w:p>
    <w:p w14:paraId="56AC1880" w14:textId="5F8DB27B" w:rsidR="00242D89" w:rsidRDefault="0063402E">
      <w:r>
        <w:t>Jednostranné vodorovné madlo</w:t>
      </w:r>
    </w:p>
    <w:p w14:paraId="151CF690" w14:textId="77777777" w:rsidR="00C07245" w:rsidRDefault="00C07245"/>
    <w:p w14:paraId="110801AC" w14:textId="77777777" w:rsidR="005A074C" w:rsidRDefault="005A074C"/>
    <w:p w14:paraId="3616024E" w14:textId="5970A37F" w:rsidR="005A074C" w:rsidRPr="000F71CC" w:rsidRDefault="00EC380E" w:rsidP="000F71CC">
      <w:pPr>
        <w:jc w:val="both"/>
        <w:rPr>
          <w:rFonts w:cs="Tahoma"/>
          <w:szCs w:val="21"/>
        </w:rPr>
      </w:pPr>
      <w:r w:rsidRPr="000F71CC">
        <w:rPr>
          <w:rFonts w:cs="Tahoma"/>
          <w:szCs w:val="21"/>
        </w:rPr>
        <w:t>Protipožární dveře </w:t>
      </w:r>
      <w:r w:rsidRPr="000F71CC">
        <w:rPr>
          <w:rStyle w:val="Siln"/>
          <w:rFonts w:cs="Tahoma"/>
          <w:b w:val="0"/>
          <w:bCs w:val="0"/>
          <w:szCs w:val="21"/>
        </w:rPr>
        <w:t>nemusí mít nutně ocelovou zárubeň</w:t>
      </w:r>
      <w:r w:rsidRPr="000F71CC">
        <w:rPr>
          <w:rFonts w:cs="Tahoma"/>
          <w:color w:val="0A0A0A"/>
          <w:szCs w:val="21"/>
          <w:shd w:val="clear" w:color="auto" w:fill="FFFFFF"/>
        </w:rPr>
        <w:t xml:space="preserve">, ale musí být osazeny do zárubně, která je součástí certifikovaného požárního uzávěru. Zárubeň musí splňovat požární odolnost shodnou </w:t>
      </w:r>
      <w:r w:rsidR="000F71CC">
        <w:rPr>
          <w:rFonts w:cs="Tahoma"/>
          <w:color w:val="0A0A0A"/>
          <w:szCs w:val="21"/>
          <w:shd w:val="clear" w:color="auto" w:fill="FFFFFF"/>
        </w:rPr>
        <w:t xml:space="preserve">                  </w:t>
      </w:r>
      <w:r w:rsidRPr="000F71CC">
        <w:rPr>
          <w:rFonts w:cs="Tahoma"/>
          <w:color w:val="0A0A0A"/>
          <w:szCs w:val="21"/>
          <w:shd w:val="clear" w:color="auto" w:fill="FFFFFF"/>
        </w:rPr>
        <w:t>s dveřmi, což obvykle znamená speciální zesílenou ocelovou zárubeň nebo certifikovanou obložkovou zárubeň s požárním těsněním.</w:t>
      </w:r>
    </w:p>
    <w:sectPr w:rsidR="005A074C" w:rsidRPr="000F7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52"/>
    <w:rsid w:val="000F71CC"/>
    <w:rsid w:val="00153E2C"/>
    <w:rsid w:val="001D40D9"/>
    <w:rsid w:val="00215F3C"/>
    <w:rsid w:val="0023027B"/>
    <w:rsid w:val="00242D89"/>
    <w:rsid w:val="0033721F"/>
    <w:rsid w:val="0039366D"/>
    <w:rsid w:val="003C3C15"/>
    <w:rsid w:val="004E1699"/>
    <w:rsid w:val="00515175"/>
    <w:rsid w:val="00556EDF"/>
    <w:rsid w:val="005A074C"/>
    <w:rsid w:val="006315BE"/>
    <w:rsid w:val="0063402E"/>
    <w:rsid w:val="006536F2"/>
    <w:rsid w:val="0072295C"/>
    <w:rsid w:val="00760267"/>
    <w:rsid w:val="007C335A"/>
    <w:rsid w:val="00816DA3"/>
    <w:rsid w:val="00853568"/>
    <w:rsid w:val="008C7AD6"/>
    <w:rsid w:val="009345D6"/>
    <w:rsid w:val="009F7CF5"/>
    <w:rsid w:val="00A03E36"/>
    <w:rsid w:val="00AF5FCD"/>
    <w:rsid w:val="00B85D13"/>
    <w:rsid w:val="00B96153"/>
    <w:rsid w:val="00BF6A56"/>
    <w:rsid w:val="00C07245"/>
    <w:rsid w:val="00C07452"/>
    <w:rsid w:val="00C4090F"/>
    <w:rsid w:val="00D247BE"/>
    <w:rsid w:val="00D2488B"/>
    <w:rsid w:val="00D4276E"/>
    <w:rsid w:val="00E366B1"/>
    <w:rsid w:val="00E457DB"/>
    <w:rsid w:val="00E95D02"/>
    <w:rsid w:val="00EC380E"/>
    <w:rsid w:val="00FA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A014"/>
  <w15:chartTrackingRefBased/>
  <w15:docId w15:val="{E9E6C7D1-B0AF-448A-9F3F-445F9967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5FCD"/>
    <w:rPr>
      <w:rFonts w:ascii="Tahoma" w:hAnsi="Tahoma"/>
      <w:sz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C07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7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74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74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74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74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74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74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74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7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7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7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7452"/>
    <w:rPr>
      <w:rFonts w:eastAsiaTheme="majorEastAsia" w:cstheme="majorBidi"/>
      <w:i/>
      <w:iCs/>
      <w:color w:val="0F4761" w:themeColor="accent1" w:themeShade="BF"/>
      <w:sz w:val="2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7452"/>
    <w:rPr>
      <w:rFonts w:eastAsiaTheme="majorEastAsia" w:cstheme="majorBidi"/>
      <w:color w:val="0F4761" w:themeColor="accent1" w:themeShade="BF"/>
      <w:sz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7452"/>
    <w:rPr>
      <w:rFonts w:eastAsiaTheme="majorEastAsia" w:cstheme="majorBidi"/>
      <w:i/>
      <w:iCs/>
      <w:color w:val="595959" w:themeColor="text1" w:themeTint="A6"/>
      <w:sz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7452"/>
    <w:rPr>
      <w:rFonts w:eastAsiaTheme="majorEastAsia" w:cstheme="majorBidi"/>
      <w:color w:val="595959" w:themeColor="text1" w:themeTint="A6"/>
      <w:sz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7452"/>
    <w:rPr>
      <w:rFonts w:eastAsiaTheme="majorEastAsia" w:cstheme="majorBidi"/>
      <w:i/>
      <w:iCs/>
      <w:color w:val="272727" w:themeColor="text1" w:themeTint="D8"/>
      <w:sz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7452"/>
    <w:rPr>
      <w:rFonts w:eastAsiaTheme="majorEastAsia" w:cstheme="majorBidi"/>
      <w:color w:val="272727" w:themeColor="text1" w:themeTint="D8"/>
      <w:sz w:val="21"/>
    </w:rPr>
  </w:style>
  <w:style w:type="paragraph" w:styleId="Nzev">
    <w:name w:val="Title"/>
    <w:basedOn w:val="Normln"/>
    <w:next w:val="Normln"/>
    <w:link w:val="NzevChar"/>
    <w:uiPriority w:val="10"/>
    <w:qFormat/>
    <w:rsid w:val="00C07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7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74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7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7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7452"/>
    <w:rPr>
      <w:rFonts w:ascii="Tahoma" w:hAnsi="Tahoma"/>
      <w:i/>
      <w:iCs/>
      <w:color w:val="404040" w:themeColor="text1" w:themeTint="BF"/>
      <w:sz w:val="21"/>
    </w:rPr>
  </w:style>
  <w:style w:type="paragraph" w:styleId="Odstavecseseznamem">
    <w:name w:val="List Paragraph"/>
    <w:basedOn w:val="Normln"/>
    <w:uiPriority w:val="34"/>
    <w:qFormat/>
    <w:rsid w:val="00C074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74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7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7452"/>
    <w:rPr>
      <w:rFonts w:ascii="Tahoma" w:hAnsi="Tahoma"/>
      <w:i/>
      <w:iCs/>
      <w:color w:val="0F4761" w:themeColor="accent1" w:themeShade="BF"/>
      <w:sz w:val="21"/>
    </w:rPr>
  </w:style>
  <w:style w:type="character" w:styleId="Odkazintenzivn">
    <w:name w:val="Intense Reference"/>
    <w:basedOn w:val="Standardnpsmoodstavce"/>
    <w:uiPriority w:val="32"/>
    <w:qFormat/>
    <w:rsid w:val="00C07452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EC38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Petra Koudelková</dc:creator>
  <cp:keywords/>
  <dc:description/>
  <cp:lastModifiedBy>Ing. Simona Čechová</cp:lastModifiedBy>
  <cp:revision>2</cp:revision>
  <dcterms:created xsi:type="dcterms:W3CDTF">2026-03-06T05:27:00Z</dcterms:created>
  <dcterms:modified xsi:type="dcterms:W3CDTF">2026-03-06T05:27:00Z</dcterms:modified>
</cp:coreProperties>
</file>