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3F68" w14:textId="0A4B8146" w:rsidR="001E7180" w:rsidRDefault="00726845">
      <w:pPr>
        <w:rPr>
          <w:rFonts w:ascii="Times New Roman" w:hAnsi="Times New Roman" w:cs="Times New Roman"/>
        </w:rPr>
      </w:pPr>
      <w:r w:rsidRPr="00726845">
        <w:rPr>
          <w:b/>
          <w:bCs/>
        </w:rPr>
        <w:t xml:space="preserve">Vysvětlení změny zadávacích podmínek – specifikačních požadavků u veřejné zakázky malého rozsahu na dodání 45 ks </w:t>
      </w:r>
      <w:r w:rsidRPr="00726845">
        <w:rPr>
          <w:rFonts w:ascii="Times New Roman" w:hAnsi="Times New Roman" w:cs="Times New Roman"/>
          <w:b/>
          <w:bCs/>
        </w:rPr>
        <w:t>pasívních, antidekubitních, zdravotních, pěnových matrací s potahy.</w:t>
      </w:r>
    </w:p>
    <w:p w14:paraId="77834077" w14:textId="47876799" w:rsidR="00726845" w:rsidRDefault="00533F36">
      <w:r>
        <w:t>Ve</w:t>
      </w:r>
      <w:r w:rsidR="00726845">
        <w:t xml:space="preserve"> specifikačních požadav</w:t>
      </w:r>
      <w:r>
        <w:t>cích</w:t>
      </w:r>
      <w:r w:rsidR="00726845">
        <w:t xml:space="preserve"> na matrace a potahy byly </w:t>
      </w:r>
      <w:r>
        <w:t xml:space="preserve">upřesněny </w:t>
      </w:r>
      <w:r w:rsidR="00726845">
        <w:t>požadavky</w:t>
      </w:r>
      <w:r>
        <w:t xml:space="preserve"> na vlastnosti antidekubitních matrací</w:t>
      </w:r>
      <w:r w:rsidR="00726845">
        <w:t xml:space="preserve"> </w:t>
      </w:r>
      <w:r w:rsidR="00C054FB">
        <w:t>z hlediska</w:t>
      </w:r>
      <w:r w:rsidR="00726845">
        <w:t xml:space="preserve"> zdravotní nezávadnost</w:t>
      </w:r>
      <w:r w:rsidR="00C054FB">
        <w:t>i</w:t>
      </w:r>
      <w:r w:rsidR="00726845">
        <w:t xml:space="preserve"> všech materiálů a na požární odolnost/nehořlavost.</w:t>
      </w:r>
      <w:r>
        <w:t xml:space="preserve"> Změny jsou doplněny do stávajících specifikačních požadavků – Přílohy ke smlouvě o dodávce</w:t>
      </w:r>
      <w:r w:rsidR="00AC003E">
        <w:t>:</w:t>
      </w:r>
    </w:p>
    <w:p w14:paraId="3953CFD5" w14:textId="348C0452" w:rsidR="00AC003E" w:rsidRPr="009E2284" w:rsidRDefault="00AC003E" w:rsidP="00AC003E">
      <w:pPr>
        <w:pStyle w:val="Normlnweb"/>
        <w:numPr>
          <w:ilvl w:val="0"/>
          <w:numId w:val="1"/>
        </w:numPr>
        <w:rPr>
          <w:b/>
          <w:bCs/>
        </w:rPr>
      </w:pPr>
      <w:r w:rsidRPr="009E2284">
        <w:rPr>
          <w:b/>
          <w:bCs/>
        </w:rPr>
        <w:t>Matrace</w:t>
      </w:r>
      <w:r>
        <w:rPr>
          <w:b/>
          <w:bCs/>
        </w:rPr>
        <w:t xml:space="preserve"> a potahy</w:t>
      </w:r>
      <w:r w:rsidRPr="009E2284">
        <w:rPr>
          <w:b/>
          <w:bCs/>
        </w:rPr>
        <w:t xml:space="preserve"> musí splňovat veškeré legislativní nařízení </w:t>
      </w:r>
      <w:bookmarkStart w:id="0" w:name="_Hlk212623176"/>
      <w:r w:rsidRPr="009E2284">
        <w:rPr>
          <w:b/>
          <w:bCs/>
        </w:rPr>
        <w:t>České republiky a Evropské unie</w:t>
      </w:r>
      <w:bookmarkEnd w:id="0"/>
      <w:r w:rsidRPr="009E2284">
        <w:rPr>
          <w:b/>
          <w:bCs/>
        </w:rPr>
        <w:t xml:space="preserve"> pro sortiment zdravotnických prostředků pro použití ve zdravotnictví a v zařízení sociálních služeb. </w:t>
      </w:r>
      <w:r>
        <w:rPr>
          <w:b/>
          <w:bCs/>
        </w:rPr>
        <w:t>Je nutné doložit certifikátem.</w:t>
      </w:r>
    </w:p>
    <w:p w14:paraId="4869E233" w14:textId="228B1262" w:rsidR="00AC003E" w:rsidRPr="00AC003E" w:rsidRDefault="00AC003E" w:rsidP="00AC003E">
      <w:pPr>
        <w:pStyle w:val="Normlnweb"/>
        <w:numPr>
          <w:ilvl w:val="0"/>
          <w:numId w:val="1"/>
        </w:numPr>
      </w:pPr>
      <w:r w:rsidRPr="00AC003E">
        <w:rPr>
          <w:b/>
          <w:bCs/>
        </w:rPr>
        <w:t>Matrace a potahy musí být vyrobeny pouze ze zdravotně nezávadných materiálů dle mezinárodní certifikace Öko-Tex Standard 100.</w:t>
      </w:r>
      <w:r>
        <w:rPr>
          <w:b/>
          <w:bCs/>
        </w:rPr>
        <w:t xml:space="preserve"> Je nutné doložit certifikátem.</w:t>
      </w:r>
    </w:p>
    <w:p w14:paraId="40ADA326" w14:textId="1BE8EA10" w:rsidR="00AC003E" w:rsidRDefault="00AC003E" w:rsidP="00AC003E">
      <w:pPr>
        <w:pStyle w:val="Normlnweb"/>
        <w:numPr>
          <w:ilvl w:val="0"/>
          <w:numId w:val="1"/>
        </w:numPr>
      </w:pPr>
      <w:r w:rsidRPr="00AC003E">
        <w:rPr>
          <w:b/>
          <w:bCs/>
        </w:rPr>
        <w:t>Matrace a potahy musí splňovat normy a legislativní nařízení České republiky a Evropské unie pro požární odolnost proti vznícení při použití ve zdravotnictví a sociálních službách.</w:t>
      </w:r>
      <w:r>
        <w:rPr>
          <w:b/>
          <w:bCs/>
        </w:rPr>
        <w:t xml:space="preserve"> Je nutné doložit certifikátem.</w:t>
      </w:r>
    </w:p>
    <w:p w14:paraId="3E574D6F" w14:textId="1A2B5A24" w:rsidR="00533F36" w:rsidRDefault="00533F36">
      <w:r>
        <w:t>Soubor je nově nazván: “Opravené specifikační požadavky na dodání pasívních antidekubitních matrací“.</w:t>
      </w:r>
    </w:p>
    <w:p w14:paraId="55AEE503" w14:textId="0CC0935F" w:rsidR="00533F36" w:rsidRDefault="00C054FB">
      <w:r>
        <w:t>Další</w:t>
      </w:r>
      <w:r w:rsidR="00533F36">
        <w:t xml:space="preserve"> </w:t>
      </w:r>
      <w:r>
        <w:t>zadávací podmínky</w:t>
      </w:r>
      <w:r w:rsidR="00533F36">
        <w:t xml:space="preserve"> veřejné zakázky zůstávají </w:t>
      </w:r>
      <w:r>
        <w:t>nezměněny.</w:t>
      </w:r>
    </w:p>
    <w:p w14:paraId="56FCD8DE" w14:textId="77777777" w:rsidR="00683DC9" w:rsidRDefault="00683DC9"/>
    <w:p w14:paraId="721B990C" w14:textId="02F1B0E1" w:rsidR="00683DC9" w:rsidRDefault="00683DC9">
      <w:r>
        <w:t>Ve Frýdku-Místku, 29.10.2025.</w:t>
      </w:r>
    </w:p>
    <w:p w14:paraId="7013A14C" w14:textId="378BB736" w:rsidR="00683DC9" w:rsidRDefault="00683DC9">
      <w:r>
        <w:t>Zpracoval: Mgr. Roland Ivančák – vedoucí provozu</w:t>
      </w:r>
    </w:p>
    <w:p w14:paraId="7ACBA8DA" w14:textId="77777777" w:rsidR="00683DC9" w:rsidRDefault="00683DC9"/>
    <w:p w14:paraId="296B3610" w14:textId="434DB56A" w:rsidR="00683DC9" w:rsidRPr="00726845" w:rsidRDefault="00683DC9">
      <w:r>
        <w:t>Mgr. Petr Kuchta – ředitel</w:t>
      </w:r>
    </w:p>
    <w:sectPr w:rsidR="00683DC9" w:rsidRPr="0072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C6FD7"/>
    <w:multiLevelType w:val="hybridMultilevel"/>
    <w:tmpl w:val="E2881514"/>
    <w:lvl w:ilvl="0" w:tplc="EDB83A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0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45"/>
    <w:rsid w:val="001E7180"/>
    <w:rsid w:val="00533F36"/>
    <w:rsid w:val="00683DC9"/>
    <w:rsid w:val="006A22AB"/>
    <w:rsid w:val="00726845"/>
    <w:rsid w:val="008F627F"/>
    <w:rsid w:val="00A11422"/>
    <w:rsid w:val="00AC003E"/>
    <w:rsid w:val="00C0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8B66"/>
  <w15:chartTrackingRefBased/>
  <w15:docId w15:val="{7B4D5BED-BD17-472F-BDD4-34C0437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8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8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8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8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8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8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68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68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68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68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684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AC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Ivančák</dc:creator>
  <cp:keywords/>
  <dc:description/>
  <cp:lastModifiedBy>Roland Ivančák</cp:lastModifiedBy>
  <cp:revision>1</cp:revision>
  <dcterms:created xsi:type="dcterms:W3CDTF">2025-10-29T07:40:00Z</dcterms:created>
  <dcterms:modified xsi:type="dcterms:W3CDTF">2025-10-29T08:56:00Z</dcterms:modified>
</cp:coreProperties>
</file>