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392BD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26196A">
        <w:rPr>
          <w:rFonts w:ascii="Tahoma" w:hAnsi="Tahoma" w:cs="Tahoma"/>
          <w:sz w:val="21"/>
          <w:szCs w:val="21"/>
        </w:rPr>
        <w:t>u</w:t>
      </w:r>
      <w:r w:rsidR="0048387F">
        <w:rPr>
          <w:rFonts w:ascii="Tahoma" w:hAnsi="Tahoma" w:cs="Tahoma"/>
          <w:sz w:val="21"/>
          <w:szCs w:val="21"/>
        </w:rPr>
        <w:t>no</w:t>
      </w:r>
      <w:r w:rsidR="00E27801" w:rsidRPr="00BE1024">
        <w:rPr>
          <w:rFonts w:ascii="Tahoma" w:hAnsi="Tahoma" w:cs="Tahoma"/>
          <w:sz w:val="21"/>
          <w:szCs w:val="21"/>
        </w:rPr>
        <w:t>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26196A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hor</w:t>
        </w:r>
        <w:r w:rsidR="0026196A">
          <w:rPr>
            <w:rStyle w:val="Hypertextovodkaz"/>
            <w:rFonts w:ascii="Tahoma" w:hAnsi="Tahoma" w:cs="Tahoma"/>
            <w:sz w:val="21"/>
            <w:szCs w:val="21"/>
          </w:rPr>
          <w:t>ut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ova.dagmar@frydekmistek.cz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26196A" w:rsidRPr="0026196A">
        <w:rPr>
          <w:rFonts w:ascii="Tahoma" w:hAnsi="Tahoma" w:cs="Tahoma"/>
          <w:b/>
          <w:sz w:val="21"/>
          <w:szCs w:val="21"/>
        </w:rPr>
        <w:t>Rekonstrukce 2 bytových jednotek 3+1, na ul. ČSA 799 a ul. Anenská 689, ve Frýdku-Místku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91533550"/>
      <w:r w:rsidR="0048387F">
        <w:rPr>
          <w:rFonts w:ascii="Tahoma" w:hAnsi="Tahoma" w:cs="Tahoma"/>
          <w:sz w:val="21"/>
          <w:szCs w:val="21"/>
        </w:rPr>
        <w:t>r</w:t>
      </w:r>
      <w:r w:rsidR="0048387F" w:rsidRPr="0048387F">
        <w:rPr>
          <w:rFonts w:ascii="Tahoma" w:hAnsi="Tahoma" w:cs="Tahoma"/>
          <w:sz w:val="21"/>
          <w:szCs w:val="21"/>
        </w:rPr>
        <w:t>ekonstrukc</w:t>
      </w:r>
      <w:r w:rsidR="0048387F">
        <w:rPr>
          <w:rFonts w:ascii="Tahoma" w:hAnsi="Tahoma" w:cs="Tahoma"/>
          <w:sz w:val="21"/>
          <w:szCs w:val="21"/>
        </w:rPr>
        <w:t>i</w:t>
      </w:r>
      <w:r w:rsidR="0048387F" w:rsidRPr="0048387F">
        <w:rPr>
          <w:rFonts w:ascii="Tahoma" w:hAnsi="Tahoma" w:cs="Tahoma"/>
          <w:sz w:val="21"/>
          <w:szCs w:val="21"/>
        </w:rPr>
        <w:t xml:space="preserve"> bytové jednotky č. </w:t>
      </w:r>
      <w:r w:rsidR="0026196A">
        <w:rPr>
          <w:rFonts w:ascii="Tahoma" w:hAnsi="Tahoma" w:cs="Tahoma"/>
          <w:sz w:val="21"/>
          <w:szCs w:val="21"/>
        </w:rPr>
        <w:t>28</w:t>
      </w:r>
      <w:r w:rsidR="0048387F" w:rsidRPr="0048387F">
        <w:rPr>
          <w:rFonts w:ascii="Tahoma" w:hAnsi="Tahoma" w:cs="Tahoma"/>
          <w:sz w:val="21"/>
          <w:szCs w:val="21"/>
        </w:rPr>
        <w:t xml:space="preserve">, </w:t>
      </w:r>
      <w:r w:rsidR="0048387F">
        <w:rPr>
          <w:rFonts w:ascii="Tahoma" w:hAnsi="Tahoma" w:cs="Tahoma"/>
          <w:sz w:val="21"/>
          <w:szCs w:val="21"/>
        </w:rPr>
        <w:t xml:space="preserve">na </w:t>
      </w:r>
      <w:r w:rsidR="0048387F" w:rsidRPr="0048387F">
        <w:rPr>
          <w:rFonts w:ascii="Tahoma" w:hAnsi="Tahoma" w:cs="Tahoma"/>
          <w:sz w:val="21"/>
          <w:szCs w:val="21"/>
        </w:rPr>
        <w:t>ul.</w:t>
      </w:r>
      <w:r w:rsidR="0026196A">
        <w:rPr>
          <w:rFonts w:ascii="Tahoma" w:hAnsi="Tahoma" w:cs="Tahoma"/>
          <w:sz w:val="21"/>
          <w:szCs w:val="21"/>
        </w:rPr>
        <w:t xml:space="preserve"> ČSA 799</w:t>
      </w:r>
      <w:r w:rsidR="0048387F" w:rsidRPr="0048387F">
        <w:rPr>
          <w:rFonts w:ascii="Tahoma" w:hAnsi="Tahoma" w:cs="Tahoma"/>
          <w:sz w:val="21"/>
          <w:szCs w:val="21"/>
        </w:rPr>
        <w:t xml:space="preserve"> a bytové jednotky č. </w:t>
      </w:r>
      <w:r w:rsidR="0026196A">
        <w:rPr>
          <w:rFonts w:ascii="Tahoma" w:hAnsi="Tahoma" w:cs="Tahoma"/>
          <w:sz w:val="21"/>
          <w:szCs w:val="21"/>
        </w:rPr>
        <w:t>15</w:t>
      </w:r>
      <w:r w:rsidR="0048387F" w:rsidRPr="0048387F">
        <w:rPr>
          <w:rFonts w:ascii="Tahoma" w:hAnsi="Tahoma" w:cs="Tahoma"/>
          <w:sz w:val="21"/>
          <w:szCs w:val="21"/>
        </w:rPr>
        <w:t xml:space="preserve">, </w:t>
      </w:r>
      <w:r w:rsidR="0048387F">
        <w:rPr>
          <w:rFonts w:ascii="Tahoma" w:hAnsi="Tahoma" w:cs="Tahoma"/>
          <w:sz w:val="21"/>
          <w:szCs w:val="21"/>
        </w:rPr>
        <w:t xml:space="preserve">na </w:t>
      </w:r>
      <w:r w:rsidR="0048387F" w:rsidRPr="0048387F">
        <w:rPr>
          <w:rFonts w:ascii="Tahoma" w:hAnsi="Tahoma" w:cs="Tahoma"/>
          <w:sz w:val="21"/>
          <w:szCs w:val="21"/>
        </w:rPr>
        <w:t xml:space="preserve">ul. </w:t>
      </w:r>
      <w:r w:rsidR="0026196A">
        <w:rPr>
          <w:rFonts w:ascii="Tahoma" w:hAnsi="Tahoma" w:cs="Tahoma"/>
          <w:sz w:val="21"/>
          <w:szCs w:val="21"/>
        </w:rPr>
        <w:t>Anenské 689</w:t>
      </w:r>
      <w:r w:rsidR="0048387F" w:rsidRPr="0048387F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="0048387F" w:rsidRPr="0048387F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="0048387F" w:rsidRPr="0048387F">
        <w:rPr>
          <w:rFonts w:ascii="Tahoma" w:hAnsi="Tahoma" w:cs="Tahoma"/>
          <w:sz w:val="21"/>
          <w:szCs w:val="21"/>
        </w:rPr>
        <w:t>-Místk</w:t>
      </w:r>
      <w:r w:rsidR="0026196A">
        <w:rPr>
          <w:rFonts w:ascii="Tahoma" w:hAnsi="Tahoma" w:cs="Tahoma"/>
          <w:sz w:val="21"/>
          <w:szCs w:val="21"/>
        </w:rPr>
        <w:t>u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0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26196A" w:rsidRPr="0026196A">
        <w:rPr>
          <w:rFonts w:ascii="Tahoma" w:hAnsi="Tahoma" w:cs="Tahoma"/>
          <w:sz w:val="21"/>
          <w:szCs w:val="21"/>
        </w:rPr>
        <w:t>rekonstrukci bytové jednotky č. 28, na ul. ČSA 799 a bytové jednotky č. 15, na ul. Anenské 689, 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</w:t>
      </w:r>
      <w:r w:rsidRPr="00BE1024">
        <w:rPr>
          <w:rFonts w:ascii="Tahoma" w:hAnsi="Tahoma" w:cs="Tahoma"/>
          <w:sz w:val="21"/>
          <w:szCs w:val="21"/>
        </w:rPr>
        <w:lastRenderedPageBreak/>
        <w:t>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26196A">
        <w:rPr>
          <w:rFonts w:ascii="Tahoma" w:hAnsi="Tahoma" w:cs="Tahoma"/>
          <w:b/>
          <w:sz w:val="21"/>
          <w:szCs w:val="21"/>
          <w:lang w:eastAsia="cs-CZ"/>
        </w:rPr>
        <w:t>5</w:t>
      </w:r>
      <w:r w:rsidR="004439ED" w:rsidRPr="00BE1024">
        <w:rPr>
          <w:rFonts w:ascii="Tahoma" w:hAnsi="Tahoma" w:cs="Tahoma"/>
          <w:b/>
          <w:sz w:val="21"/>
          <w:szCs w:val="21"/>
          <w:lang w:eastAsia="cs-CZ"/>
        </w:rPr>
        <w:t>0</w:t>
      </w:r>
      <w:r w:rsidR="001558E8" w:rsidRPr="00BE1024">
        <w:rPr>
          <w:rFonts w:ascii="Tahoma" w:hAnsi="Tahoma" w:cs="Tahoma"/>
          <w:b/>
          <w:sz w:val="21"/>
          <w:szCs w:val="21"/>
          <w:lang w:eastAsia="cs-CZ"/>
        </w:rPr>
        <w:t xml:space="preserve"> dnů </w:t>
      </w:r>
      <w:r w:rsidR="001558E8" w:rsidRPr="00BE1024">
        <w:rPr>
          <w:rFonts w:ascii="Tahoma" w:hAnsi="Tahoma" w:cs="Tahoma"/>
          <w:sz w:val="21"/>
          <w:szCs w:val="21"/>
          <w:lang w:eastAsia="cs-CZ"/>
        </w:rPr>
        <w:t>od předání a převzetí staveniště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DA5228" w:rsidRPr="00DA5228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bytový dům čp.</w:t>
      </w:r>
      <w:r w:rsidR="0048387F">
        <w:rPr>
          <w:rFonts w:ascii="Tahoma" w:hAnsi="Tahoma" w:cs="Tahoma"/>
          <w:sz w:val="21"/>
          <w:szCs w:val="21"/>
        </w:rPr>
        <w:t xml:space="preserve"> </w:t>
      </w:r>
      <w:r w:rsidR="0026196A">
        <w:rPr>
          <w:rFonts w:ascii="Tahoma" w:hAnsi="Tahoma" w:cs="Tahoma"/>
          <w:sz w:val="21"/>
          <w:szCs w:val="21"/>
        </w:rPr>
        <w:t>799</w:t>
      </w:r>
      <w:r w:rsidRPr="00DA5228">
        <w:rPr>
          <w:rFonts w:ascii="Tahoma" w:hAnsi="Tahoma" w:cs="Tahoma"/>
          <w:sz w:val="21"/>
          <w:szCs w:val="21"/>
        </w:rPr>
        <w:t xml:space="preserve"> na ulici </w:t>
      </w:r>
      <w:r w:rsidR="0026196A">
        <w:rPr>
          <w:rFonts w:ascii="Tahoma" w:hAnsi="Tahoma" w:cs="Tahoma"/>
          <w:sz w:val="21"/>
          <w:szCs w:val="21"/>
        </w:rPr>
        <w:t>ČSA a bytový dům čp. 689 na ulici Anenské</w:t>
      </w:r>
      <w:r w:rsidRPr="00DA5228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Pr="00DA5228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 – Místk</w:t>
      </w:r>
      <w:r w:rsidR="0026196A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. 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364460" w:rsidRDefault="00364460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Pr="005A6346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2C75A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26196A">
        <w:rPr>
          <w:rFonts w:ascii="Tahoma" w:hAnsi="Tahoma" w:cs="Tahoma"/>
          <w:sz w:val="21"/>
          <w:szCs w:val="21"/>
        </w:rPr>
        <w:t>ut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26196A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hor</w:t>
        </w:r>
        <w:r w:rsidR="0026196A">
          <w:rPr>
            <w:rStyle w:val="Hypertextovodkaz"/>
            <w:rFonts w:ascii="Tahoma" w:hAnsi="Tahoma" w:cs="Tahoma"/>
            <w:sz w:val="21"/>
            <w:szCs w:val="21"/>
          </w:rPr>
          <w:t>ut</w:t>
        </w:r>
        <w:bookmarkStart w:id="1" w:name="_GoBack"/>
        <w:bookmarkEnd w:id="1"/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ova.dagmar@frydekmistek.cz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19E7" w:rsidRDefault="00DA19E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lastRenderedPageBreak/>
        <w:t>Bytov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á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a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e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á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</w:t>
      </w:r>
      <w:r w:rsidR="00925D2D">
        <w:rPr>
          <w:rFonts w:ascii="Tahoma" w:hAnsi="Tahoma" w:cs="Tahoma"/>
          <w:sz w:val="21"/>
          <w:szCs w:val="21"/>
        </w:rPr>
        <w:t>a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</w:t>
      </w:r>
      <w:r w:rsidR="0048387F">
        <w:rPr>
          <w:rFonts w:ascii="Tahoma" w:hAnsi="Tahoma" w:cs="Tahoma"/>
          <w:sz w:val="21"/>
          <w:szCs w:val="21"/>
        </w:rPr>
        <w:t xml:space="preserve"> za každou bytovou jednotku</w:t>
      </w:r>
      <w:r w:rsidRPr="00394582">
        <w:rPr>
          <w:rFonts w:ascii="Tahoma" w:hAnsi="Tahoma" w:cs="Tahoma"/>
          <w:sz w:val="21"/>
          <w:szCs w:val="21"/>
        </w:rPr>
        <w:t>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A5228" w:rsidRDefault="00DA5228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A5228" w:rsidRDefault="00DA522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A5228" w:rsidRPr="00DA5228" w:rsidRDefault="00DA5228" w:rsidP="00DA5228"/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lastRenderedPageBreak/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4CC" w:rsidRDefault="005514CC" w:rsidP="007B6CB8">
      <w:pPr>
        <w:spacing w:after="0" w:line="240" w:lineRule="auto"/>
      </w:pPr>
      <w:r>
        <w:separator/>
      </w:r>
    </w:p>
  </w:endnote>
  <w:endnote w:type="continuationSeparator" w:id="0">
    <w:p w:rsidR="005514CC" w:rsidRDefault="005514CC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4CC" w:rsidRDefault="005514CC" w:rsidP="007B6CB8">
      <w:pPr>
        <w:spacing w:after="0" w:line="240" w:lineRule="auto"/>
      </w:pPr>
      <w:r>
        <w:separator/>
      </w:r>
    </w:p>
  </w:footnote>
  <w:footnote w:type="continuationSeparator" w:id="0">
    <w:p w:rsidR="005514CC" w:rsidRDefault="005514CC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694298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26196A">
      <w:rPr>
        <w:rFonts w:ascii="Arial" w:hAnsi="Arial" w:cs="Arial"/>
        <w:bCs/>
        <w:i/>
        <w:sz w:val="16"/>
        <w:szCs w:val="16"/>
        <w:lang w:eastAsia="en-US"/>
      </w:rPr>
      <w:t>83</w:t>
    </w:r>
  </w:p>
  <w:p w:rsidR="00AA2176" w:rsidRDefault="0026196A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bookmarkStart w:id="2" w:name="_Hlk193264686"/>
    <w:r w:rsidRPr="0026196A">
      <w:rPr>
        <w:rFonts w:ascii="Arial" w:hAnsi="Arial" w:cs="Arial"/>
        <w:bCs/>
        <w:i/>
        <w:sz w:val="16"/>
        <w:szCs w:val="16"/>
        <w:lang w:eastAsia="en-US"/>
      </w:rPr>
      <w:t xml:space="preserve">Rekonstrukce 2 bytových jednotek 3+1, na ul. ČSA 799 a ul. Anenská 689, ve Frýdku-Místku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bookmarkEnd w:id="2"/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196A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4CC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6DB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A70BD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A690-BCE8-4ACE-A1E4-5B48DE7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16</Pages>
  <Words>6286</Words>
  <Characters>37088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23</cp:revision>
  <cp:lastPrinted>2025-03-19T07:24:00Z</cp:lastPrinted>
  <dcterms:created xsi:type="dcterms:W3CDTF">2021-04-06T12:11:00Z</dcterms:created>
  <dcterms:modified xsi:type="dcterms:W3CDTF">2025-07-01T11:27:00Z</dcterms:modified>
</cp:coreProperties>
</file>