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79" w:rsidRPr="004A23FA" w:rsidRDefault="00CA5179" w:rsidP="00CA5179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b/>
          <w:bCs/>
          <w:sz w:val="21"/>
          <w:szCs w:val="21"/>
        </w:rPr>
        <w:t>SMLOUVA O DÍLO</w:t>
      </w:r>
    </w:p>
    <w:p w:rsidR="001B66DA" w:rsidRPr="004A23FA" w:rsidRDefault="00CA5179" w:rsidP="009408B4">
      <w:pPr>
        <w:spacing w:line="240" w:lineRule="auto"/>
        <w:ind w:right="706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uzavřena podle § 2586 a násl., zákona č. 89/2012 Sb., Občansk</w:t>
      </w:r>
      <w:r w:rsidR="001B66DA" w:rsidRPr="004A23FA">
        <w:rPr>
          <w:rFonts w:ascii="Tahoma" w:hAnsi="Tahoma" w:cs="Tahoma"/>
          <w:sz w:val="21"/>
          <w:szCs w:val="21"/>
        </w:rPr>
        <w:t>ého zákoníku</w:t>
      </w:r>
      <w:r w:rsidRPr="004A23FA">
        <w:rPr>
          <w:rFonts w:ascii="Tahoma" w:hAnsi="Tahoma" w:cs="Tahoma"/>
          <w:sz w:val="21"/>
          <w:szCs w:val="21"/>
        </w:rPr>
        <w:t xml:space="preserve"> </w:t>
      </w:r>
    </w:p>
    <w:p w:rsidR="00CA5179" w:rsidRPr="004A23FA" w:rsidRDefault="00CA5179" w:rsidP="001B66DA">
      <w:pPr>
        <w:spacing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Níže označené smluvní strany---------------------------------------------------</w:t>
      </w:r>
      <w:r w:rsidR="001B66DA" w:rsidRPr="004A23FA">
        <w:rPr>
          <w:rFonts w:ascii="Tahoma" w:hAnsi="Tahoma" w:cs="Tahoma"/>
          <w:sz w:val="21"/>
          <w:szCs w:val="21"/>
        </w:rPr>
        <w:t>--------------------------------------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se sídlem</w:t>
      </w:r>
      <w:r w:rsidR="004D416E">
        <w:rPr>
          <w:rFonts w:ascii="Tahoma" w:hAnsi="Tahoma" w:cs="Tahoma"/>
          <w:sz w:val="21"/>
          <w:szCs w:val="21"/>
        </w:rPr>
        <w:t>:</w:t>
      </w:r>
      <w:r w:rsidRPr="004A23FA">
        <w:rPr>
          <w:rFonts w:ascii="Tahoma" w:hAnsi="Tahoma" w:cs="Tahoma"/>
          <w:sz w:val="21"/>
          <w:szCs w:val="21"/>
        </w:rPr>
        <w:t xml:space="preserve"> </w:t>
      </w:r>
      <w:r w:rsidR="004D416E" w:rsidRPr="004D416E">
        <w:rPr>
          <w:rFonts w:ascii="Tahoma" w:hAnsi="Tahoma" w:cs="Tahoma"/>
          <w:sz w:val="21"/>
          <w:szCs w:val="21"/>
        </w:rPr>
        <w:t>Radniční 1148, Frýdek, 73801 Frýdek-Místek</w:t>
      </w:r>
    </w:p>
    <w:p w:rsidR="00CA5179" w:rsidRPr="004A23FA" w:rsidRDefault="004D416E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zastoupeno</w:t>
      </w:r>
      <w:r w:rsidR="00CA5179" w:rsidRPr="004A23FA">
        <w:rPr>
          <w:rFonts w:ascii="Tahoma" w:hAnsi="Tahoma" w:cs="Tahoma"/>
          <w:sz w:val="21"/>
          <w:szCs w:val="21"/>
        </w:rPr>
        <w:t xml:space="preserve">: </w:t>
      </w:r>
      <w:r>
        <w:rPr>
          <w:rFonts w:ascii="Tahoma" w:hAnsi="Tahoma" w:cs="Tahoma"/>
          <w:sz w:val="21"/>
          <w:szCs w:val="21"/>
        </w:rPr>
        <w:t>Petrem Korčem</w:t>
      </w:r>
      <w:r w:rsidR="00CA5179" w:rsidRPr="004A23FA">
        <w:rPr>
          <w:rFonts w:ascii="Tahoma" w:hAnsi="Tahoma" w:cs="Tahoma"/>
          <w:sz w:val="21"/>
          <w:szCs w:val="21"/>
        </w:rPr>
        <w:t xml:space="preserve"> – primátor</w:t>
      </w:r>
      <w:r>
        <w:rPr>
          <w:rFonts w:ascii="Tahoma" w:hAnsi="Tahoma" w:cs="Tahoma"/>
          <w:sz w:val="21"/>
          <w:szCs w:val="21"/>
        </w:rPr>
        <w:t>em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IČ:  00296643</w:t>
      </w:r>
    </w:p>
    <w:p w:rsidR="0000005A" w:rsidRPr="004A23FA" w:rsidRDefault="0000005A" w:rsidP="0000005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statutární město Frýdek-Místek není osobou povinnou k dani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kontaktní osoba ve věcech technických:</w:t>
      </w:r>
    </w:p>
    <w:p w:rsidR="003C0D3B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 xml:space="preserve">Ing. </w:t>
      </w:r>
      <w:r w:rsidR="0000005A" w:rsidRPr="004A23FA">
        <w:rPr>
          <w:rFonts w:ascii="Tahoma" w:hAnsi="Tahoma" w:cs="Tahoma"/>
          <w:sz w:val="21"/>
          <w:szCs w:val="21"/>
        </w:rPr>
        <w:t>Jakub Fojtík</w:t>
      </w:r>
      <w:r w:rsidR="003C0D3B" w:rsidRPr="004A23FA">
        <w:rPr>
          <w:rFonts w:ascii="Tahoma" w:hAnsi="Tahoma" w:cs="Tahoma"/>
          <w:sz w:val="21"/>
          <w:szCs w:val="21"/>
        </w:rPr>
        <w:t xml:space="preserve">, </w:t>
      </w:r>
      <w:r w:rsidR="0000005A" w:rsidRPr="004A23FA">
        <w:rPr>
          <w:rFonts w:ascii="Tahoma" w:hAnsi="Tahoma" w:cs="Tahoma"/>
          <w:sz w:val="21"/>
          <w:szCs w:val="21"/>
        </w:rPr>
        <w:t>referent státní správy lesů</w:t>
      </w:r>
    </w:p>
    <w:p w:rsidR="00CA5179" w:rsidRPr="004A23FA" w:rsidRDefault="00190B06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hyperlink r:id="rId8" w:history="1">
        <w:r w:rsidR="0000005A" w:rsidRPr="004A23FA">
          <w:rPr>
            <w:rStyle w:val="Hypertextovodkaz"/>
            <w:rFonts w:ascii="Tahoma" w:hAnsi="Tahoma" w:cs="Tahoma"/>
            <w:sz w:val="21"/>
            <w:szCs w:val="21"/>
          </w:rPr>
          <w:t>fojtik.jakub@frydekmistek.cz</w:t>
        </w:r>
      </w:hyperlink>
      <w:r w:rsidR="003C0D3B" w:rsidRPr="004A23FA">
        <w:rPr>
          <w:rFonts w:ascii="Tahoma" w:hAnsi="Tahoma" w:cs="Tahoma"/>
          <w:sz w:val="21"/>
          <w:szCs w:val="21"/>
        </w:rPr>
        <w:t xml:space="preserve"> /558 609 491</w:t>
      </w:r>
    </w:p>
    <w:p w:rsidR="00CA5179" w:rsidRPr="004A23FA" w:rsidRDefault="00CA5179" w:rsidP="00CA5179">
      <w:p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</w:p>
    <w:p w:rsidR="00CA5179" w:rsidRPr="004A23FA" w:rsidRDefault="00CA5179" w:rsidP="00CA5179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dále jen objednatel 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a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jméno, příjmení/ název, obchodní firma/ ____________________ 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se sídlem, ____________________________________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jejímž jménem jedná  /v případě právnické osoby/ _____________________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IČ: 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DIČ: CZ___________________</w:t>
      </w:r>
    </w:p>
    <w:p w:rsidR="00CA5179" w:rsidRPr="004A23FA" w:rsidRDefault="00CA5179" w:rsidP="009408B4">
      <w:pPr>
        <w:keepNext/>
        <w:spacing w:after="0" w:line="240" w:lineRule="auto"/>
        <w:ind w:right="848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zapsána v obchodním rejstříku vedeném Krajským/městským soudem v _________pod sp. zn. oddíl ________, vložka 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Č. účtu: 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Tel: 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Fax: ______________________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E-mail: ____________________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CA5179" w:rsidRPr="004A23FA" w:rsidRDefault="00CA5179" w:rsidP="00CA5179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>dále jen zhotovitel</w:t>
      </w:r>
    </w:p>
    <w:p w:rsidR="00CA5179" w:rsidRPr="004A23FA" w:rsidRDefault="00CA5179" w:rsidP="00CA5179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objednatel a zhotovitel dále jen smluvní strany  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EC1765" w:rsidRPr="004A23FA" w:rsidRDefault="00CA5179" w:rsidP="00EC1765">
      <w:pPr>
        <w:spacing w:after="0" w:line="240" w:lineRule="auto"/>
        <w:ind w:right="-1"/>
        <w:jc w:val="both"/>
        <w:rPr>
          <w:rFonts w:ascii="Tahoma" w:hAnsi="Tahoma" w:cs="Tahoma"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uzavírají níže uvedeného dne, měsíce a roku podle § 2586 a násl., zákona č.</w:t>
      </w:r>
      <w:r w:rsidR="00A17100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89/2012 Sb., Občanský zákoník </w:t>
      </w:r>
      <w:r w:rsidRPr="004A23FA">
        <w:rPr>
          <w:rFonts w:ascii="Tahoma" w:hAnsi="Tahoma" w:cs="Tahoma"/>
          <w:noProof/>
          <w:sz w:val="21"/>
          <w:szCs w:val="21"/>
          <w:lang w:eastAsia="cs-CZ"/>
        </w:rPr>
        <w:t>tuto Smlouvu o dílo k veřejné zakázce pod názvem „</w:t>
      </w:r>
      <w:r w:rsidR="003C0D3B" w:rsidRPr="004A23FA">
        <w:rPr>
          <w:rFonts w:ascii="Tahoma" w:hAnsi="Tahoma" w:cs="Tahoma"/>
          <w:b/>
          <w:bCs/>
          <w:sz w:val="21"/>
          <w:szCs w:val="21"/>
        </w:rPr>
        <w:t>Zpracování lesních hospodářských osnov</w:t>
      </w:r>
      <w:r w:rsidR="00DC5484">
        <w:rPr>
          <w:rFonts w:ascii="Tahoma" w:hAnsi="Tahoma" w:cs="Tahoma"/>
          <w:b/>
          <w:bCs/>
          <w:sz w:val="21"/>
          <w:szCs w:val="21"/>
        </w:rPr>
        <w:t xml:space="preserve"> II.</w:t>
      </w:r>
      <w:r w:rsidR="008C6C1A" w:rsidRPr="004A23FA">
        <w:rPr>
          <w:rFonts w:ascii="Tahoma" w:hAnsi="Tahoma" w:cs="Tahoma"/>
          <w:bCs/>
          <w:color w:val="000000"/>
          <w:sz w:val="21"/>
          <w:szCs w:val="21"/>
        </w:rPr>
        <w:t>“</w:t>
      </w:r>
      <w:r w:rsidR="00AF6433" w:rsidRPr="004A23FA">
        <w:rPr>
          <w:rFonts w:ascii="Tahoma" w:hAnsi="Tahoma" w:cs="Tahoma"/>
          <w:bCs/>
          <w:color w:val="000000"/>
          <w:sz w:val="21"/>
          <w:szCs w:val="21"/>
        </w:rPr>
        <w:t xml:space="preserve">, </w:t>
      </w:r>
      <w:r w:rsidRPr="004A23FA">
        <w:rPr>
          <w:rFonts w:ascii="Tahoma" w:hAnsi="Tahoma" w:cs="Tahoma"/>
          <w:bCs/>
          <w:noProof/>
          <w:sz w:val="21"/>
          <w:szCs w:val="21"/>
          <w:lang w:eastAsia="cs-CZ"/>
        </w:rPr>
        <w:t>následujícího znění a obsahu (dále jen smlouva).</w:t>
      </w:r>
    </w:p>
    <w:p w:rsidR="00D15870" w:rsidRPr="004A23FA" w:rsidRDefault="00D15870" w:rsidP="00EC1765">
      <w:pPr>
        <w:spacing w:after="0" w:line="240" w:lineRule="auto"/>
        <w:ind w:right="-1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</w:p>
    <w:p w:rsidR="00EC1765" w:rsidRPr="004A23FA" w:rsidRDefault="00CA5179" w:rsidP="00EC1765">
      <w:pPr>
        <w:spacing w:after="0" w:line="240" w:lineRule="auto"/>
        <w:ind w:right="-1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>článek 1</w:t>
      </w:r>
    </w:p>
    <w:p w:rsidR="00EC1765" w:rsidRPr="004A23FA" w:rsidRDefault="00CA5179" w:rsidP="00EC1765">
      <w:pPr>
        <w:spacing w:after="0" w:line="240" w:lineRule="auto"/>
        <w:ind w:right="-1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>Úvodní ustanovení</w:t>
      </w:r>
    </w:p>
    <w:p w:rsidR="008853CA" w:rsidRPr="004A23FA" w:rsidRDefault="008853CA" w:rsidP="00EC1765">
      <w:pPr>
        <w:spacing w:after="0" w:line="240" w:lineRule="auto"/>
        <w:ind w:right="-1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</w:p>
    <w:p w:rsidR="00EC1765" w:rsidRPr="004A23FA" w:rsidRDefault="00CA5179" w:rsidP="00EC1765">
      <w:pPr>
        <w:spacing w:after="0" w:line="240" w:lineRule="auto"/>
        <w:ind w:right="-1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Tuto smlouvu smluvní strany uzavírají s vědomím následujících skutečností:</w:t>
      </w:r>
    </w:p>
    <w:p w:rsidR="00EC1765" w:rsidRPr="004A23FA" w:rsidRDefault="00EC1765" w:rsidP="00EC1765">
      <w:pPr>
        <w:spacing w:after="0" w:line="240" w:lineRule="auto"/>
        <w:ind w:right="-1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8853CA" w:rsidRPr="004A23FA" w:rsidRDefault="00CA5179" w:rsidP="003C0D3B">
      <w:pPr>
        <w:pStyle w:val="Odstavecseseznamem"/>
        <w:numPr>
          <w:ilvl w:val="0"/>
          <w:numId w:val="23"/>
        </w:numPr>
        <w:spacing w:after="0" w:line="240" w:lineRule="auto"/>
        <w:ind w:right="-1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Objednatel má záměr</w:t>
      </w:r>
      <w:r w:rsidRPr="004A23FA">
        <w:rPr>
          <w:rFonts w:ascii="Tahoma" w:hAnsi="Tahoma" w:cs="Tahoma"/>
          <w:sz w:val="21"/>
          <w:szCs w:val="21"/>
        </w:rPr>
        <w:t xml:space="preserve"> </w:t>
      </w:r>
      <w:r w:rsidR="008C6C1A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zpracovat </w:t>
      </w:r>
      <w:r w:rsidR="003C0D3B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lesní hospodářské osnovy pro část zařizovacího obvodu lesního hospodářského celku </w:t>
      </w:r>
      <w:r w:rsidR="00A763FF" w:rsidRPr="004A23FA">
        <w:rPr>
          <w:rFonts w:ascii="Tahoma" w:hAnsi="Tahoma" w:cs="Tahoma"/>
          <w:noProof/>
          <w:sz w:val="21"/>
          <w:szCs w:val="21"/>
          <w:lang w:eastAsia="cs-CZ"/>
        </w:rPr>
        <w:t>Frýdek-Místek</w:t>
      </w:r>
      <w:r w:rsidR="00B15EC6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a za tímto účelem provedl</w:t>
      </w:r>
      <w:r w:rsidR="00FB7511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výběr zhotovitele formou</w:t>
      </w:r>
      <w:r w:rsidR="00B15EC6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9D1C0D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vypsání </w:t>
      </w:r>
      <w:r w:rsidR="00754141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veřejné </w:t>
      </w:r>
      <w:r w:rsidR="009D1C0D" w:rsidRPr="004A23FA">
        <w:rPr>
          <w:rFonts w:ascii="Tahoma" w:hAnsi="Tahoma" w:cs="Tahoma"/>
          <w:noProof/>
          <w:sz w:val="21"/>
          <w:szCs w:val="21"/>
          <w:lang w:eastAsia="cs-CZ"/>
        </w:rPr>
        <w:t>zakázky malého rozsahu</w:t>
      </w:r>
      <w:r w:rsidR="00672DF4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9D1C0D" w:rsidRPr="004A23FA">
        <w:rPr>
          <w:rFonts w:ascii="Tahoma" w:hAnsi="Tahoma" w:cs="Tahoma"/>
          <w:noProof/>
          <w:sz w:val="21"/>
          <w:szCs w:val="21"/>
          <w:lang w:eastAsia="cs-CZ"/>
        </w:rPr>
        <w:t>s</w:t>
      </w:r>
      <w:r w:rsidR="00672DF4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názvem </w:t>
      </w:r>
      <w:r w:rsidRPr="004A23FA">
        <w:rPr>
          <w:rFonts w:ascii="Tahoma" w:hAnsi="Tahoma" w:cs="Tahoma"/>
          <w:noProof/>
          <w:sz w:val="21"/>
          <w:szCs w:val="21"/>
          <w:lang w:eastAsia="cs-CZ"/>
        </w:rPr>
        <w:t>„</w:t>
      </w:r>
      <w:r w:rsidR="003C0D3B" w:rsidRPr="004A23FA">
        <w:rPr>
          <w:rFonts w:ascii="Tahoma" w:hAnsi="Tahoma" w:cs="Tahoma"/>
          <w:bCs/>
          <w:sz w:val="21"/>
          <w:szCs w:val="21"/>
        </w:rPr>
        <w:t>Zpracování lesních hospodářských osnov</w:t>
      </w:r>
      <w:r w:rsidR="00DC5484">
        <w:rPr>
          <w:rFonts w:ascii="Tahoma" w:hAnsi="Tahoma" w:cs="Tahoma"/>
          <w:bCs/>
          <w:sz w:val="21"/>
          <w:szCs w:val="21"/>
        </w:rPr>
        <w:t xml:space="preserve"> II.</w:t>
      </w:r>
      <w:r w:rsidR="008C6C1A" w:rsidRPr="004A23FA">
        <w:rPr>
          <w:rFonts w:ascii="Tahoma" w:hAnsi="Tahoma" w:cs="Tahoma"/>
          <w:bCs/>
          <w:sz w:val="21"/>
          <w:szCs w:val="21"/>
        </w:rPr>
        <w:t>“.</w:t>
      </w:r>
    </w:p>
    <w:p w:rsidR="00CA5179" w:rsidRPr="004A23FA" w:rsidRDefault="008853CA" w:rsidP="0087687E">
      <w:pPr>
        <w:pStyle w:val="Odstavecseseznamem"/>
        <w:keepNext/>
        <w:numPr>
          <w:ilvl w:val="0"/>
          <w:numId w:val="23"/>
        </w:numPr>
        <w:spacing w:after="0" w:line="240" w:lineRule="auto"/>
        <w:ind w:left="284" w:right="-1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lastRenderedPageBreak/>
        <w:t>Z</w:t>
      </w:r>
      <w:r w:rsidR="00CA5179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hotovitel </w:t>
      </w:r>
      <w:r w:rsidR="00CA5179" w:rsidRPr="004A23FA">
        <w:rPr>
          <w:rFonts w:ascii="Tahoma" w:hAnsi="Tahoma" w:cs="Tahoma"/>
          <w:sz w:val="21"/>
          <w:szCs w:val="21"/>
        </w:rPr>
        <w:t xml:space="preserve">předložil v tomto </w:t>
      </w:r>
      <w:r w:rsidR="00672DF4" w:rsidRPr="004A23FA">
        <w:rPr>
          <w:rFonts w:ascii="Tahoma" w:hAnsi="Tahoma" w:cs="Tahoma"/>
          <w:sz w:val="21"/>
          <w:szCs w:val="21"/>
        </w:rPr>
        <w:t xml:space="preserve">zadávacím </w:t>
      </w:r>
      <w:r w:rsidR="00CA5179" w:rsidRPr="004A23FA">
        <w:rPr>
          <w:rFonts w:ascii="Tahoma" w:hAnsi="Tahoma" w:cs="Tahoma"/>
          <w:sz w:val="21"/>
          <w:szCs w:val="21"/>
        </w:rPr>
        <w:t>řízení nabídku, která byla Objednatelem vybrána jako nejvhodnější, a proto smluvní strany sjednaly následující:</w:t>
      </w:r>
    </w:p>
    <w:p w:rsidR="00672DF4" w:rsidRPr="004A23FA" w:rsidRDefault="00672DF4" w:rsidP="00672DF4">
      <w:pPr>
        <w:keepNext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</w:rPr>
      </w:pPr>
    </w:p>
    <w:p w:rsidR="00CA5179" w:rsidRPr="004A23FA" w:rsidRDefault="00CA5179" w:rsidP="00CA5179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b/>
          <w:bCs/>
          <w:sz w:val="21"/>
          <w:szCs w:val="21"/>
        </w:rPr>
        <w:t xml:space="preserve">článek 2 </w:t>
      </w:r>
    </w:p>
    <w:p w:rsidR="00CA5179" w:rsidRPr="004A23FA" w:rsidRDefault="00CA5179" w:rsidP="00CA5179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b/>
          <w:bCs/>
          <w:sz w:val="21"/>
          <w:szCs w:val="21"/>
        </w:rPr>
        <w:t>Předmět a rozsah plnění</w:t>
      </w:r>
    </w:p>
    <w:p w:rsidR="002E241D" w:rsidRPr="004A23FA" w:rsidRDefault="002E241D" w:rsidP="005074EB">
      <w:pPr>
        <w:keepNext/>
        <w:spacing w:after="0" w:line="240" w:lineRule="auto"/>
        <w:ind w:right="-1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DB6115" w:rsidRPr="004A23FA" w:rsidRDefault="002E241D" w:rsidP="000B6F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Předmětem smlouvy je závazek zhotovitele zprac</w:t>
      </w:r>
      <w:r w:rsidR="000626EE" w:rsidRPr="004A23FA">
        <w:rPr>
          <w:rFonts w:ascii="Tahoma" w:hAnsi="Tahoma" w:cs="Tahoma"/>
          <w:sz w:val="21"/>
          <w:szCs w:val="21"/>
        </w:rPr>
        <w:t>ovat na svůj náklad a nebezpečí lesní hospodářské osnovy pro lesní majetky do výměry 50 ha (</w:t>
      </w:r>
      <w:r w:rsidR="009E70EF" w:rsidRPr="004A23FA">
        <w:rPr>
          <w:rFonts w:ascii="Tahoma" w:hAnsi="Tahoma" w:cs="Tahoma"/>
          <w:sz w:val="21"/>
          <w:szCs w:val="21"/>
        </w:rPr>
        <w:t xml:space="preserve">netýká se těch vlastníků lesa, kteří si podle </w:t>
      </w:r>
      <w:proofErr w:type="spellStart"/>
      <w:r w:rsidR="009E70EF" w:rsidRPr="004A23FA">
        <w:rPr>
          <w:rFonts w:ascii="Tahoma" w:hAnsi="Tahoma" w:cs="Tahoma"/>
          <w:sz w:val="21"/>
          <w:szCs w:val="21"/>
        </w:rPr>
        <w:t>ust</w:t>
      </w:r>
      <w:proofErr w:type="spellEnd"/>
      <w:r w:rsidR="009E70EF" w:rsidRPr="004A23FA">
        <w:rPr>
          <w:rFonts w:ascii="Tahoma" w:hAnsi="Tahoma" w:cs="Tahoma"/>
          <w:sz w:val="21"/>
          <w:szCs w:val="21"/>
        </w:rPr>
        <w:t>. § 24 odst. 3 lesního zákona zadali zpracování lesního hospodářského plánu), pro zařizovací obvod</w:t>
      </w:r>
      <w:r w:rsidR="000626EE" w:rsidRPr="004A23FA">
        <w:rPr>
          <w:rFonts w:ascii="Tahoma" w:hAnsi="Tahoma" w:cs="Tahoma"/>
          <w:sz w:val="21"/>
          <w:szCs w:val="21"/>
        </w:rPr>
        <w:t xml:space="preserve"> na části území bývalého lesního hospodářského celku </w:t>
      </w:r>
      <w:r w:rsidR="00A609E6">
        <w:rPr>
          <w:rFonts w:ascii="Tahoma" w:hAnsi="Tahoma" w:cs="Tahoma"/>
          <w:sz w:val="21"/>
          <w:szCs w:val="21"/>
        </w:rPr>
        <w:t>Frenštát pod Radhoštěm</w:t>
      </w:r>
      <w:r w:rsidR="000626EE" w:rsidRPr="004A23FA">
        <w:rPr>
          <w:rFonts w:ascii="Tahoma" w:hAnsi="Tahoma" w:cs="Tahoma"/>
          <w:sz w:val="21"/>
          <w:szCs w:val="21"/>
        </w:rPr>
        <w:t>, v rámci územní působnosti Magistrátu města Frýdku-Mí</w:t>
      </w:r>
      <w:r w:rsidR="00A763FF" w:rsidRPr="004A23FA">
        <w:rPr>
          <w:rFonts w:ascii="Tahoma" w:hAnsi="Tahoma" w:cs="Tahoma"/>
          <w:sz w:val="21"/>
          <w:szCs w:val="21"/>
        </w:rPr>
        <w:t>stku, pro období od 01. 01. 202</w:t>
      </w:r>
      <w:r w:rsidR="009F36AD">
        <w:rPr>
          <w:rFonts w:ascii="Tahoma" w:hAnsi="Tahoma" w:cs="Tahoma"/>
          <w:sz w:val="21"/>
          <w:szCs w:val="21"/>
        </w:rPr>
        <w:t>4</w:t>
      </w:r>
      <w:r w:rsidR="00A763FF" w:rsidRPr="004A23FA">
        <w:rPr>
          <w:rFonts w:ascii="Tahoma" w:hAnsi="Tahoma" w:cs="Tahoma"/>
          <w:sz w:val="21"/>
          <w:szCs w:val="21"/>
        </w:rPr>
        <w:t xml:space="preserve"> do 31. 12. 203</w:t>
      </w:r>
      <w:r w:rsidR="009F36AD">
        <w:rPr>
          <w:rFonts w:ascii="Tahoma" w:hAnsi="Tahoma" w:cs="Tahoma"/>
          <w:sz w:val="21"/>
          <w:szCs w:val="21"/>
        </w:rPr>
        <w:t>3</w:t>
      </w:r>
      <w:r w:rsidR="009E70EF" w:rsidRPr="004A23FA">
        <w:rPr>
          <w:rFonts w:ascii="Tahoma" w:hAnsi="Tahoma" w:cs="Tahoma"/>
          <w:sz w:val="21"/>
          <w:szCs w:val="21"/>
        </w:rPr>
        <w:t>,</w:t>
      </w:r>
      <w:r w:rsidR="000626EE" w:rsidRPr="004A23FA">
        <w:rPr>
          <w:rFonts w:ascii="Tahoma" w:hAnsi="Tahoma" w:cs="Tahoma"/>
          <w:sz w:val="21"/>
          <w:szCs w:val="21"/>
        </w:rPr>
        <w:t xml:space="preserve"> v souladu se zákonem č. 289/1995 Sb. o lesích, ve znění pozdějších předpisů (dále jen „lesní zákon“), s vyhláškou č. 84/1996 Sb., o lesním hospodářském plánování (dále jen „vyhláška“) a v souladu s dalšími příslušnými platnými právními a ostatními předpisy.</w:t>
      </w:r>
    </w:p>
    <w:p w:rsidR="000B6F47" w:rsidRPr="004A23FA" w:rsidRDefault="000B6F47" w:rsidP="000B6F47">
      <w:pPr>
        <w:pStyle w:val="Odstavecseseznamem"/>
        <w:autoSpaceDE w:val="0"/>
        <w:autoSpaceDN w:val="0"/>
        <w:adjustRightInd w:val="0"/>
        <w:spacing w:before="120" w:after="120" w:line="240" w:lineRule="auto"/>
        <w:ind w:left="303"/>
        <w:jc w:val="both"/>
        <w:rPr>
          <w:rFonts w:ascii="Tahoma" w:hAnsi="Tahoma" w:cs="Tahoma"/>
          <w:noProof/>
          <w:sz w:val="21"/>
          <w:szCs w:val="21"/>
        </w:rPr>
      </w:pPr>
    </w:p>
    <w:p w:rsidR="000626EE" w:rsidRPr="004A23FA" w:rsidRDefault="000626EE" w:rsidP="000B6F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Předpokládaný rozsah zakázky: cca</w:t>
      </w:r>
      <w:r w:rsidRPr="004A23FA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9F36AD">
        <w:rPr>
          <w:rFonts w:ascii="Tahoma" w:hAnsi="Tahoma" w:cs="Tahoma"/>
          <w:b/>
          <w:sz w:val="21"/>
          <w:szCs w:val="21"/>
          <w:lang w:eastAsia="cs-CZ"/>
        </w:rPr>
        <w:t>1200</w:t>
      </w:r>
      <w:r w:rsidRPr="004A23FA">
        <w:rPr>
          <w:rFonts w:ascii="Tahoma" w:hAnsi="Tahoma" w:cs="Tahoma"/>
          <w:b/>
          <w:sz w:val="21"/>
          <w:szCs w:val="21"/>
          <w:lang w:eastAsia="cs-CZ"/>
        </w:rPr>
        <w:t xml:space="preserve"> ha.  </w:t>
      </w:r>
    </w:p>
    <w:p w:rsidR="000B6F47" w:rsidRPr="004A23FA" w:rsidRDefault="000B6F47" w:rsidP="000B6F47">
      <w:pPr>
        <w:pStyle w:val="Odstavecseseznamem"/>
        <w:rPr>
          <w:rFonts w:ascii="Tahoma" w:hAnsi="Tahoma" w:cs="Tahoma"/>
          <w:b/>
          <w:sz w:val="21"/>
          <w:szCs w:val="21"/>
          <w:lang w:eastAsia="cs-CZ"/>
        </w:rPr>
      </w:pPr>
    </w:p>
    <w:p w:rsidR="009E70EF" w:rsidRPr="004A23FA" w:rsidRDefault="009E70EF" w:rsidP="001B644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00" w:hanging="357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 xml:space="preserve">Vlastnímu zpracování díla bude předcházet základní šetření </w:t>
      </w:r>
      <w:r w:rsidRPr="004A23FA">
        <w:rPr>
          <w:rFonts w:ascii="Tahoma" w:hAnsi="Tahoma" w:cs="Tahoma"/>
          <w:sz w:val="21"/>
          <w:szCs w:val="21"/>
        </w:rPr>
        <w:sym w:font="Symbol" w:char="F02D"/>
      </w:r>
      <w:r w:rsidRPr="004A23FA">
        <w:rPr>
          <w:rFonts w:ascii="Tahoma" w:hAnsi="Tahoma" w:cs="Tahoma"/>
          <w:sz w:val="21"/>
          <w:szCs w:val="21"/>
        </w:rPr>
        <w:t xml:space="preserve"> akceptování oprávněných záměrů, připomínek a požadavků vlastníků lesa a dalších subjektů, pokud se jich zpracování osnov a navržené hospodaření v lese dotýká – např. orgán ochrany přírody. </w:t>
      </w:r>
    </w:p>
    <w:p w:rsidR="000B6F47" w:rsidRPr="004A23FA" w:rsidRDefault="000B6F47" w:rsidP="000B6F47">
      <w:pPr>
        <w:pStyle w:val="Odstavecseseznamem"/>
        <w:rPr>
          <w:rFonts w:ascii="Tahoma" w:hAnsi="Tahoma" w:cs="Tahoma"/>
          <w:sz w:val="21"/>
          <w:szCs w:val="21"/>
        </w:rPr>
      </w:pPr>
    </w:p>
    <w:p w:rsidR="009E70EF" w:rsidRDefault="009E70EF" w:rsidP="000B6F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 xml:space="preserve">Digitální data budou zpracována v souladu s informačním standardem lesního hospodářství platným pro rok zpracování a prověřena </w:t>
      </w:r>
      <w:r w:rsidR="004D416E" w:rsidRPr="004A23FA">
        <w:rPr>
          <w:rFonts w:ascii="Tahoma" w:hAnsi="Tahoma" w:cs="Tahoma"/>
          <w:sz w:val="21"/>
          <w:szCs w:val="21"/>
        </w:rPr>
        <w:t>v Informačním</w:t>
      </w:r>
      <w:r w:rsidRPr="004A23FA">
        <w:rPr>
          <w:rFonts w:ascii="Tahoma" w:hAnsi="Tahoma" w:cs="Tahoma"/>
          <w:sz w:val="21"/>
          <w:szCs w:val="21"/>
        </w:rPr>
        <w:t xml:space="preserve"> datovém centru (IDC) Ústavu pro hospodářkou úpravu lesů Brandýs nad Labem (dále jen „ÚHÚL“).</w:t>
      </w:r>
    </w:p>
    <w:p w:rsidR="00255F12" w:rsidRPr="00265567" w:rsidRDefault="00255F12" w:rsidP="00255F12">
      <w:pPr>
        <w:numPr>
          <w:ilvl w:val="0"/>
          <w:numId w:val="14"/>
        </w:numPr>
        <w:spacing w:before="12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265567">
        <w:rPr>
          <w:rFonts w:ascii="Tahoma" w:hAnsi="Tahoma" w:cs="Tahoma"/>
          <w:sz w:val="21"/>
          <w:szCs w:val="21"/>
        </w:rPr>
        <w:t xml:space="preserve">Komplexnost dodávky – </w:t>
      </w:r>
      <w:r>
        <w:rPr>
          <w:rFonts w:ascii="Tahoma" w:hAnsi="Tahoma" w:cs="Tahoma"/>
          <w:sz w:val="21"/>
          <w:szCs w:val="21"/>
        </w:rPr>
        <w:t xml:space="preserve">dle </w:t>
      </w:r>
      <w:proofErr w:type="spellStart"/>
      <w:r>
        <w:rPr>
          <w:rFonts w:ascii="Tahoma" w:hAnsi="Tahoma" w:cs="Tahoma"/>
          <w:sz w:val="21"/>
          <w:szCs w:val="21"/>
        </w:rPr>
        <w:t>ust</w:t>
      </w:r>
      <w:proofErr w:type="spellEnd"/>
      <w:r>
        <w:rPr>
          <w:rFonts w:ascii="Tahoma" w:hAnsi="Tahoma" w:cs="Tahoma"/>
          <w:sz w:val="21"/>
          <w:szCs w:val="21"/>
        </w:rPr>
        <w:t xml:space="preserve">. </w:t>
      </w:r>
      <w:r w:rsidRPr="00265567">
        <w:rPr>
          <w:rFonts w:ascii="Tahoma" w:hAnsi="Tahoma" w:cs="Tahoma"/>
          <w:sz w:val="21"/>
          <w:szCs w:val="21"/>
        </w:rPr>
        <w:t xml:space="preserve">§ 15 vyhlášky č. 84/1996 Sb. </w:t>
      </w:r>
      <w:r>
        <w:rPr>
          <w:rFonts w:ascii="Tahoma" w:hAnsi="Tahoma" w:cs="Tahoma"/>
          <w:sz w:val="21"/>
          <w:szCs w:val="21"/>
        </w:rPr>
        <w:t>z</w:t>
      </w:r>
      <w:r w:rsidRPr="00265567">
        <w:rPr>
          <w:rFonts w:ascii="Tahoma" w:hAnsi="Tahoma" w:cs="Tahoma"/>
          <w:sz w:val="21"/>
          <w:szCs w:val="21"/>
        </w:rPr>
        <w:t>adavatel požaduje, aby celý zařizovací obvod byl zpracován jednotným způsobem včetně zpracování digitálního. LHO budou zpracovány v souladu s platnou legislativou (zejména lesní zákon, vyhláška č. 84/1996 Sb.) a s platným informačním standardem lesního hospodářství (IS LH).</w:t>
      </w:r>
    </w:p>
    <w:p w:rsidR="009E70EF" w:rsidRPr="004A23FA" w:rsidRDefault="009E70EF" w:rsidP="000B6F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color w:val="808000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Zhotovitel dodrží zásadu souvislého zobrazení a zajistí návaznost zhotovení LHO/LHP v rámci zařizovacího obvodu.</w:t>
      </w:r>
    </w:p>
    <w:p w:rsidR="009E70EF" w:rsidRPr="004A23FA" w:rsidRDefault="009E70EF" w:rsidP="000B6F47">
      <w:pPr>
        <w:spacing w:before="120" w:after="120" w:line="240" w:lineRule="auto"/>
        <w:ind w:left="284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Součástí díla bud</w:t>
      </w:r>
      <w:r w:rsidR="000B6F47" w:rsidRPr="004A23FA">
        <w:rPr>
          <w:rFonts w:ascii="Tahoma" w:hAnsi="Tahoma" w:cs="Tahoma"/>
          <w:bCs/>
          <w:sz w:val="21"/>
          <w:szCs w:val="21"/>
        </w:rPr>
        <w:t>e</w:t>
      </w:r>
      <w:r w:rsidRPr="004A23FA">
        <w:rPr>
          <w:rFonts w:ascii="Tahoma" w:hAnsi="Tahoma" w:cs="Tahoma"/>
          <w:bCs/>
          <w:sz w:val="21"/>
          <w:szCs w:val="21"/>
        </w:rPr>
        <w:t>: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všeobecná část v pevné vazbě 1 pare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h</w:t>
      </w:r>
      <w:r w:rsidR="005B1651" w:rsidRPr="004A23FA">
        <w:rPr>
          <w:rFonts w:ascii="Tahoma" w:hAnsi="Tahoma" w:cs="Tahoma"/>
          <w:sz w:val="21"/>
          <w:szCs w:val="21"/>
        </w:rPr>
        <w:t>ospodářská kniha v pevné vazbě 2</w:t>
      </w:r>
      <w:r w:rsidRPr="004A23FA">
        <w:rPr>
          <w:rFonts w:ascii="Tahoma" w:hAnsi="Tahoma" w:cs="Tahoma"/>
          <w:sz w:val="21"/>
          <w:szCs w:val="21"/>
        </w:rPr>
        <w:t xml:space="preserve"> p</w:t>
      </w:r>
      <w:r w:rsidR="005B1651" w:rsidRPr="004A23FA">
        <w:rPr>
          <w:rFonts w:ascii="Tahoma" w:hAnsi="Tahoma" w:cs="Tahoma"/>
          <w:sz w:val="21"/>
          <w:szCs w:val="21"/>
        </w:rPr>
        <w:t>are, z toho 1 pare kompletní a 1</w:t>
      </w:r>
      <w:r w:rsidRPr="004A23FA">
        <w:rPr>
          <w:rFonts w:ascii="Tahoma" w:hAnsi="Tahoma" w:cs="Tahoma"/>
          <w:sz w:val="21"/>
          <w:szCs w:val="21"/>
        </w:rPr>
        <w:t xml:space="preserve"> pare v členění dle OLH s evidencí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proofErr w:type="spellStart"/>
      <w:r w:rsidRPr="004A23FA">
        <w:rPr>
          <w:rFonts w:ascii="Tahoma" w:hAnsi="Tahoma" w:cs="Tahoma"/>
          <w:sz w:val="21"/>
          <w:szCs w:val="21"/>
        </w:rPr>
        <w:t>plochová</w:t>
      </w:r>
      <w:proofErr w:type="spellEnd"/>
      <w:r w:rsidRPr="004A23FA">
        <w:rPr>
          <w:rFonts w:ascii="Tahoma" w:hAnsi="Tahoma" w:cs="Tahoma"/>
          <w:sz w:val="21"/>
          <w:szCs w:val="21"/>
        </w:rPr>
        <w:t xml:space="preserve"> tabulka v pevné vazbě </w:t>
      </w:r>
      <w:r w:rsidR="005B1651" w:rsidRPr="004A23FA">
        <w:rPr>
          <w:rFonts w:ascii="Tahoma" w:hAnsi="Tahoma" w:cs="Tahoma"/>
          <w:sz w:val="21"/>
          <w:szCs w:val="21"/>
        </w:rPr>
        <w:t>2</w:t>
      </w:r>
      <w:r w:rsidRPr="004A23FA">
        <w:rPr>
          <w:rFonts w:ascii="Tahoma" w:hAnsi="Tahoma" w:cs="Tahoma"/>
          <w:sz w:val="21"/>
          <w:szCs w:val="21"/>
        </w:rPr>
        <w:t xml:space="preserve"> pare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seznam parcel, vlastníků a jednotek základního rozdělení lesa v pevné vazbě (řazeno dle katastrálních území, bude obs</w:t>
      </w:r>
      <w:r w:rsidR="005B1651" w:rsidRPr="004A23FA">
        <w:rPr>
          <w:rFonts w:ascii="Tahoma" w:hAnsi="Tahoma" w:cs="Tahoma"/>
          <w:bCs/>
          <w:sz w:val="21"/>
          <w:szCs w:val="21"/>
        </w:rPr>
        <w:t>ahovat platné KN i PK pozemky) 2</w:t>
      </w:r>
      <w:r w:rsidRPr="004A23FA">
        <w:rPr>
          <w:rFonts w:ascii="Tahoma" w:hAnsi="Tahoma" w:cs="Tahoma"/>
          <w:bCs/>
          <w:sz w:val="21"/>
          <w:szCs w:val="21"/>
        </w:rPr>
        <w:t xml:space="preserve"> pare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 xml:space="preserve">porostní mapy </w:t>
      </w:r>
      <w:r w:rsidR="004D416E" w:rsidRPr="004A23FA">
        <w:rPr>
          <w:rFonts w:ascii="Tahoma" w:hAnsi="Tahoma" w:cs="Tahoma"/>
          <w:bCs/>
          <w:sz w:val="21"/>
          <w:szCs w:val="21"/>
        </w:rPr>
        <w:t>1:</w:t>
      </w:r>
      <w:r w:rsidRPr="004A23FA">
        <w:rPr>
          <w:rFonts w:ascii="Tahoma" w:hAnsi="Tahoma" w:cs="Tahoma"/>
          <w:bCs/>
          <w:sz w:val="21"/>
          <w:szCs w:val="21"/>
        </w:rPr>
        <w:t xml:space="preserve"> 10 000 skládané foliované v soutisku s lesními hospodářskými celky (dále jen „LHC“) okolních vlastníků (navazující LHC v zastřených barvách) s podtiskem SMO mapy </w:t>
      </w:r>
      <w:r w:rsidR="00A609E6">
        <w:rPr>
          <w:rFonts w:ascii="Tahoma" w:hAnsi="Tahoma" w:cs="Tahoma"/>
          <w:bCs/>
          <w:sz w:val="21"/>
          <w:szCs w:val="21"/>
        </w:rPr>
        <w:t>2</w:t>
      </w:r>
      <w:r w:rsidRPr="004A23FA">
        <w:rPr>
          <w:rFonts w:ascii="Tahoma" w:hAnsi="Tahoma" w:cs="Tahoma"/>
          <w:bCs/>
          <w:sz w:val="21"/>
          <w:szCs w:val="21"/>
        </w:rPr>
        <w:t> pare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 xml:space="preserve">porostní mapa v soutisku s LHC okolních majetků </w:t>
      </w:r>
      <w:r w:rsidR="004D416E" w:rsidRPr="004A23FA">
        <w:rPr>
          <w:rFonts w:ascii="Tahoma" w:hAnsi="Tahoma" w:cs="Tahoma"/>
          <w:bCs/>
          <w:sz w:val="21"/>
          <w:szCs w:val="21"/>
        </w:rPr>
        <w:t>1:</w:t>
      </w:r>
      <w:r w:rsidRPr="004A23FA">
        <w:rPr>
          <w:rFonts w:ascii="Tahoma" w:hAnsi="Tahoma" w:cs="Tahoma"/>
          <w:bCs/>
          <w:sz w:val="21"/>
          <w:szCs w:val="21"/>
        </w:rPr>
        <w:t xml:space="preserve"> 25 000 s podtiskem SMO mapy (navazující LHC v zastřených barvách) 1 pare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 xml:space="preserve">vlastnické separáty v digitální a tištěné podobě budou obsahovat: titulní list s poučením pro </w:t>
      </w:r>
      <w:proofErr w:type="gramStart"/>
      <w:r w:rsidRPr="004A23FA">
        <w:rPr>
          <w:rFonts w:ascii="Tahoma" w:hAnsi="Tahoma" w:cs="Tahoma"/>
          <w:bCs/>
          <w:sz w:val="21"/>
          <w:szCs w:val="21"/>
        </w:rPr>
        <w:t>vlastníka</w:t>
      </w:r>
      <w:r w:rsidR="00207510">
        <w:rPr>
          <w:rFonts w:ascii="Tahoma" w:hAnsi="Tahoma" w:cs="Tahoma"/>
          <w:bCs/>
          <w:sz w:val="21"/>
          <w:szCs w:val="21"/>
        </w:rPr>
        <w:t>( s</w:t>
      </w:r>
      <w:proofErr w:type="gramEnd"/>
      <w:r w:rsidR="00207510">
        <w:rPr>
          <w:rFonts w:ascii="Tahoma" w:hAnsi="Tahoma" w:cs="Tahoma"/>
          <w:bCs/>
          <w:sz w:val="21"/>
          <w:szCs w:val="21"/>
        </w:rPr>
        <w:t> předávacím protokolem a uvedením parcelních čísel)</w:t>
      </w:r>
      <w:r w:rsidRPr="004A23FA">
        <w:rPr>
          <w:rFonts w:ascii="Tahoma" w:hAnsi="Tahoma" w:cs="Tahoma"/>
          <w:bCs/>
          <w:sz w:val="21"/>
          <w:szCs w:val="21"/>
        </w:rPr>
        <w:t xml:space="preserve">, výpis z hospodářské knihy, výpis z </w:t>
      </w:r>
      <w:proofErr w:type="spellStart"/>
      <w:r w:rsidRPr="004A23FA">
        <w:rPr>
          <w:rFonts w:ascii="Tahoma" w:hAnsi="Tahoma" w:cs="Tahoma"/>
          <w:bCs/>
          <w:sz w:val="21"/>
          <w:szCs w:val="21"/>
        </w:rPr>
        <w:t>plochové</w:t>
      </w:r>
      <w:proofErr w:type="spellEnd"/>
      <w:r w:rsidRPr="004A23FA">
        <w:rPr>
          <w:rFonts w:ascii="Tahoma" w:hAnsi="Tahoma" w:cs="Tahoma"/>
          <w:bCs/>
          <w:sz w:val="21"/>
          <w:szCs w:val="21"/>
        </w:rPr>
        <w:t xml:space="preserve"> tabulky (přehledné sestavení ploch) a výřez vlastnické mapy (pro všechny porosty konkrétního vlastníka v LHO) 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veškeré obsahové náležitosti LHO budou dodány objednateli též v digitální podobě na digitálním nosiči dat 4 pare</w:t>
      </w:r>
    </w:p>
    <w:p w:rsidR="009E70EF" w:rsidRPr="004A23FA" w:rsidRDefault="009E70EF" w:rsidP="000B6F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lastRenderedPageBreak/>
        <w:t>LHO budou zpracovány výhradně pro jednotlivé vlastníky,</w:t>
      </w:r>
      <w:r w:rsidRPr="004A23FA">
        <w:rPr>
          <w:rFonts w:ascii="Tahoma" w:hAnsi="Tahoma" w:cs="Tahoma"/>
          <w:bCs/>
          <w:color w:val="339966"/>
          <w:sz w:val="21"/>
          <w:szCs w:val="21"/>
        </w:rPr>
        <w:t xml:space="preserve"> </w:t>
      </w:r>
      <w:r w:rsidRPr="004A23FA">
        <w:rPr>
          <w:rFonts w:ascii="Tahoma" w:hAnsi="Tahoma" w:cs="Tahoma"/>
          <w:bCs/>
          <w:sz w:val="21"/>
          <w:szCs w:val="21"/>
        </w:rPr>
        <w:t>sdružené porosty nebudou uplatňovány.</w:t>
      </w:r>
    </w:p>
    <w:p w:rsidR="00CA5179" w:rsidRPr="004A23FA" w:rsidRDefault="00CA5179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 xml:space="preserve">článek 3. </w:t>
      </w:r>
    </w:p>
    <w:p w:rsidR="00CA5179" w:rsidRPr="004A23FA" w:rsidRDefault="00CA5179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 xml:space="preserve">Doba, místo a další podmínky plnění </w:t>
      </w:r>
    </w:p>
    <w:p w:rsidR="00CA5179" w:rsidRPr="004A23FA" w:rsidRDefault="00CA5179" w:rsidP="00CA5179">
      <w:pPr>
        <w:spacing w:after="0" w:line="240" w:lineRule="auto"/>
        <w:ind w:left="426" w:hanging="426"/>
        <w:jc w:val="center"/>
        <w:rPr>
          <w:rFonts w:ascii="Tahoma" w:hAnsi="Tahoma" w:cs="Tahoma"/>
          <w:sz w:val="21"/>
          <w:szCs w:val="21"/>
          <w:lang w:val="x-none" w:eastAsia="cs-CZ"/>
        </w:rPr>
      </w:pPr>
    </w:p>
    <w:p w:rsidR="00043244" w:rsidRPr="004A23FA" w:rsidRDefault="00CA5179" w:rsidP="009D64DA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Zhotovitel je povinen zabezpečit provedení celého funkčního a bezvadného předmětu plnění díla</w:t>
      </w:r>
      <w:r w:rsidR="007064B3" w:rsidRPr="004A23FA">
        <w:rPr>
          <w:rFonts w:ascii="Tahoma" w:hAnsi="Tahoma" w:cs="Tahoma"/>
          <w:sz w:val="21"/>
          <w:szCs w:val="21"/>
          <w:lang w:eastAsia="cs-CZ"/>
        </w:rPr>
        <w:t xml:space="preserve"> do </w:t>
      </w:r>
      <w:r w:rsidR="007064B3" w:rsidRPr="004A23FA">
        <w:rPr>
          <w:rFonts w:ascii="Tahoma" w:hAnsi="Tahoma" w:cs="Tahoma"/>
          <w:b/>
          <w:sz w:val="21"/>
          <w:szCs w:val="21"/>
          <w:lang w:eastAsia="cs-CZ"/>
        </w:rPr>
        <w:t>3</w:t>
      </w:r>
      <w:r w:rsidR="005B1651" w:rsidRPr="004A23FA">
        <w:rPr>
          <w:rFonts w:ascii="Tahoma" w:hAnsi="Tahoma" w:cs="Tahoma"/>
          <w:b/>
          <w:sz w:val="21"/>
          <w:szCs w:val="21"/>
          <w:lang w:eastAsia="cs-CZ"/>
        </w:rPr>
        <w:t>0. 6. 202</w:t>
      </w:r>
      <w:r w:rsidR="00BA69E5">
        <w:rPr>
          <w:rFonts w:ascii="Tahoma" w:hAnsi="Tahoma" w:cs="Tahoma"/>
          <w:b/>
          <w:sz w:val="21"/>
          <w:szCs w:val="21"/>
          <w:lang w:eastAsia="cs-CZ"/>
        </w:rPr>
        <w:t>4</w:t>
      </w:r>
      <w:r w:rsidR="003D52EA" w:rsidRPr="004A23FA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C17D38" w:rsidRPr="004A23FA" w:rsidRDefault="00C17D38" w:rsidP="00C17D38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3D52EA" w:rsidRPr="004A23FA" w:rsidRDefault="003D52EA" w:rsidP="003D52EA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Smluvní strany se dohodly na těchto termínech dílčích plnění a termínu provedení celého díla zhotovitelem:</w:t>
      </w:r>
    </w:p>
    <w:p w:rsidR="003D52EA" w:rsidRPr="004A23FA" w:rsidRDefault="003D52EA" w:rsidP="003D52EA">
      <w:pPr>
        <w:numPr>
          <w:ilvl w:val="0"/>
          <w:numId w:val="3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předání předběžné zprávy pro základní šetření a předání digitalizace základního rozdělení: nejpozději do </w:t>
      </w:r>
      <w:r w:rsidR="00990D57" w:rsidRPr="004A23FA">
        <w:rPr>
          <w:rFonts w:ascii="Tahoma" w:hAnsi="Tahoma" w:cs="Tahoma"/>
          <w:sz w:val="21"/>
          <w:szCs w:val="21"/>
        </w:rPr>
        <w:t>30. 06. 202</w:t>
      </w:r>
      <w:r w:rsidR="00255F12">
        <w:rPr>
          <w:rFonts w:ascii="Tahoma" w:hAnsi="Tahoma" w:cs="Tahoma"/>
          <w:sz w:val="21"/>
          <w:szCs w:val="21"/>
        </w:rPr>
        <w:t>3</w:t>
      </w:r>
      <w:r w:rsidRPr="004A23FA">
        <w:rPr>
          <w:rFonts w:ascii="Tahoma" w:hAnsi="Tahoma" w:cs="Tahoma"/>
          <w:sz w:val="21"/>
          <w:szCs w:val="21"/>
        </w:rPr>
        <w:t>,</w:t>
      </w:r>
    </w:p>
    <w:p w:rsidR="003D52EA" w:rsidRPr="004A23FA" w:rsidRDefault="003D52EA" w:rsidP="003D52EA">
      <w:pPr>
        <w:numPr>
          <w:ilvl w:val="0"/>
          <w:numId w:val="3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zhotovení venkovních popisů porostů a návrhů hospod</w:t>
      </w:r>
      <w:r w:rsidR="00990D57" w:rsidRPr="004A23FA">
        <w:rPr>
          <w:rFonts w:ascii="Tahoma" w:hAnsi="Tahoma" w:cs="Tahoma"/>
          <w:sz w:val="21"/>
          <w:szCs w:val="21"/>
        </w:rPr>
        <w:t>ářských opatření do 30. 11. 202</w:t>
      </w:r>
      <w:r w:rsidR="00255F12">
        <w:rPr>
          <w:rFonts w:ascii="Tahoma" w:hAnsi="Tahoma" w:cs="Tahoma"/>
          <w:sz w:val="21"/>
          <w:szCs w:val="21"/>
        </w:rPr>
        <w:t>3</w:t>
      </w:r>
      <w:r w:rsidRPr="004A23FA">
        <w:rPr>
          <w:rFonts w:ascii="Tahoma" w:hAnsi="Tahoma" w:cs="Tahoma"/>
          <w:sz w:val="21"/>
          <w:szCs w:val="21"/>
        </w:rPr>
        <w:t>,</w:t>
      </w:r>
    </w:p>
    <w:p w:rsidR="003D52EA" w:rsidRPr="004A23FA" w:rsidRDefault="003D52EA" w:rsidP="003D52EA">
      <w:pPr>
        <w:numPr>
          <w:ilvl w:val="0"/>
          <w:numId w:val="3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 xml:space="preserve">předání návrhu LHO k posouzení a uplatnění připomínek zástupcem objednatele a provedení kontroly zhotovitelem programem KOPLA je stanoveno do </w:t>
      </w:r>
      <w:r w:rsidR="00990D57" w:rsidRPr="004A23FA">
        <w:rPr>
          <w:rFonts w:ascii="Tahoma" w:hAnsi="Tahoma" w:cs="Tahoma"/>
          <w:sz w:val="21"/>
          <w:szCs w:val="21"/>
        </w:rPr>
        <w:t>31. 01. 202</w:t>
      </w:r>
      <w:r w:rsidR="00255F12">
        <w:rPr>
          <w:rFonts w:ascii="Tahoma" w:hAnsi="Tahoma" w:cs="Tahoma"/>
          <w:sz w:val="21"/>
          <w:szCs w:val="21"/>
        </w:rPr>
        <w:t>4</w:t>
      </w:r>
      <w:r w:rsidRPr="004A23FA">
        <w:rPr>
          <w:rFonts w:ascii="Tahoma" w:hAnsi="Tahoma" w:cs="Tahoma"/>
          <w:sz w:val="21"/>
          <w:szCs w:val="21"/>
        </w:rPr>
        <w:t>,</w:t>
      </w:r>
    </w:p>
    <w:p w:rsidR="003D52EA" w:rsidRPr="004A23FA" w:rsidRDefault="003D52EA" w:rsidP="003D52EA">
      <w:pPr>
        <w:numPr>
          <w:ilvl w:val="0"/>
          <w:numId w:val="3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předání map v soutisku s okolními vlastníky do 60 dnů od získání digitálních dat,</w:t>
      </w:r>
    </w:p>
    <w:p w:rsidR="003D52EA" w:rsidRPr="004A23FA" w:rsidRDefault="003D52EA" w:rsidP="003D52EA">
      <w:pPr>
        <w:numPr>
          <w:ilvl w:val="0"/>
          <w:numId w:val="3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předání kompletního díla včetně zapracovaných připomínek a po provedené kontrole dat LHO v IDC ÚHÚL včetně vrácení podkladů předaných objednatelem dle článku 5. této smlouvy do </w:t>
      </w:r>
      <w:r w:rsidR="00990D57" w:rsidRPr="004A23FA">
        <w:rPr>
          <w:rFonts w:ascii="Tahoma" w:hAnsi="Tahoma" w:cs="Tahoma"/>
          <w:sz w:val="21"/>
          <w:szCs w:val="21"/>
        </w:rPr>
        <w:t>30. 06. 202</w:t>
      </w:r>
      <w:r w:rsidR="00255F12">
        <w:rPr>
          <w:rFonts w:ascii="Tahoma" w:hAnsi="Tahoma" w:cs="Tahoma"/>
          <w:sz w:val="21"/>
          <w:szCs w:val="21"/>
        </w:rPr>
        <w:t>4</w:t>
      </w:r>
      <w:r w:rsidRPr="004A23FA">
        <w:rPr>
          <w:rFonts w:ascii="Tahoma" w:hAnsi="Tahoma" w:cs="Tahoma"/>
          <w:sz w:val="21"/>
          <w:szCs w:val="21"/>
        </w:rPr>
        <w:t>.</w:t>
      </w:r>
    </w:p>
    <w:p w:rsidR="00266CD1" w:rsidRPr="004A23FA" w:rsidRDefault="00266CD1" w:rsidP="00266CD1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3D52EA" w:rsidRPr="004A23FA" w:rsidRDefault="009A044D" w:rsidP="003D52EA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Dokončené dílo musí být v </w:t>
      </w:r>
      <w:r w:rsidR="003D52EA" w:rsidRPr="004A23FA">
        <w:rPr>
          <w:rFonts w:ascii="Tahoma" w:hAnsi="Tahoma" w:cs="Tahoma"/>
          <w:sz w:val="21"/>
          <w:szCs w:val="21"/>
          <w:lang w:eastAsia="cs-CZ"/>
        </w:rPr>
        <w:t>těchto</w:t>
      </w:r>
      <w:r w:rsidR="003D52EA" w:rsidRPr="004A23FA">
        <w:rPr>
          <w:rFonts w:ascii="Tahoma" w:hAnsi="Tahoma" w:cs="Tahoma"/>
          <w:sz w:val="21"/>
          <w:szCs w:val="21"/>
          <w:lang w:val="x-none" w:eastAsia="cs-CZ"/>
        </w:rPr>
        <w:t xml:space="preserve"> termínech</w:t>
      </w:r>
      <w:r w:rsidR="00CA5179" w:rsidRPr="004A23FA">
        <w:rPr>
          <w:rFonts w:ascii="Tahoma" w:hAnsi="Tahoma" w:cs="Tahoma"/>
          <w:sz w:val="21"/>
          <w:szCs w:val="21"/>
          <w:lang w:val="x-none" w:eastAsia="cs-CZ"/>
        </w:rPr>
        <w:t xml:space="preserve"> předáno objednateli</w:t>
      </w:r>
      <w:r w:rsidR="003D52EA" w:rsidRPr="004A23FA">
        <w:rPr>
          <w:rFonts w:ascii="Tahoma" w:hAnsi="Tahoma" w:cs="Tahoma"/>
          <w:sz w:val="21"/>
          <w:szCs w:val="21"/>
          <w:lang w:eastAsia="cs-CZ"/>
        </w:rPr>
        <w:t xml:space="preserve"> – kontaktní osobě ve věcech technických</w:t>
      </w:r>
      <w:r w:rsidR="00CA5179" w:rsidRPr="004A23FA">
        <w:rPr>
          <w:rFonts w:ascii="Tahoma" w:hAnsi="Tahoma" w:cs="Tahoma"/>
          <w:sz w:val="21"/>
          <w:szCs w:val="21"/>
          <w:lang w:val="x-none" w:eastAsia="cs-CZ"/>
        </w:rPr>
        <w:t xml:space="preserve">, </w:t>
      </w:r>
      <w:r w:rsidR="003D52EA" w:rsidRPr="004A23FA">
        <w:rPr>
          <w:rFonts w:ascii="Tahoma" w:hAnsi="Tahoma" w:cs="Tahoma"/>
          <w:sz w:val="21"/>
          <w:szCs w:val="21"/>
          <w:lang w:eastAsia="cs-CZ"/>
        </w:rPr>
        <w:t xml:space="preserve">na adrese Magistrát města Frýdku-Místku, </w:t>
      </w:r>
      <w:r w:rsidR="004D416E">
        <w:rPr>
          <w:rFonts w:ascii="Tahoma" w:hAnsi="Tahoma" w:cs="Tahoma"/>
          <w:sz w:val="21"/>
          <w:szCs w:val="21"/>
          <w:lang w:eastAsia="cs-CZ"/>
        </w:rPr>
        <w:t>Radniční 13</w:t>
      </w:r>
      <w:r w:rsidR="003D52EA" w:rsidRPr="004A23FA">
        <w:rPr>
          <w:rFonts w:ascii="Tahoma" w:hAnsi="Tahoma" w:cs="Tahoma"/>
          <w:sz w:val="21"/>
          <w:szCs w:val="21"/>
          <w:lang w:eastAsia="cs-CZ"/>
        </w:rPr>
        <w:t xml:space="preserve">, Frýdek-Místek </w:t>
      </w:r>
      <w:r w:rsidR="00CA5179" w:rsidRPr="004A23FA">
        <w:rPr>
          <w:rFonts w:ascii="Tahoma" w:hAnsi="Tahoma" w:cs="Tahoma"/>
          <w:sz w:val="21"/>
          <w:szCs w:val="21"/>
          <w:lang w:val="x-none" w:eastAsia="cs-CZ"/>
        </w:rPr>
        <w:t>a to protokolárním předáním a převzetím c</w:t>
      </w:r>
      <w:r w:rsidR="003D52EA" w:rsidRPr="004A23FA">
        <w:rPr>
          <w:rFonts w:ascii="Tahoma" w:hAnsi="Tahoma" w:cs="Tahoma"/>
          <w:sz w:val="21"/>
          <w:szCs w:val="21"/>
          <w:lang w:val="x-none" w:eastAsia="cs-CZ"/>
        </w:rPr>
        <w:t>elé dodávky bez vad a nedodělků</w:t>
      </w:r>
      <w:r w:rsidR="003D52EA" w:rsidRPr="004A23FA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2"/>
        </w:numPr>
        <w:suppressAutoHyphens/>
        <w:spacing w:after="0" w:line="240" w:lineRule="auto"/>
        <w:ind w:left="397" w:hanging="39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Zhotovitel je povinen zahájit provedení díla ihned po </w:t>
      </w:r>
      <w:r w:rsidR="00C66079" w:rsidRPr="004A23FA">
        <w:rPr>
          <w:rFonts w:ascii="Tahoma" w:hAnsi="Tahoma" w:cs="Tahoma"/>
          <w:sz w:val="21"/>
          <w:szCs w:val="21"/>
          <w:lang w:eastAsia="cs-CZ"/>
        </w:rPr>
        <w:t>nabytí účinnosti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této smlouvy.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9A044D" w:rsidRPr="004A23FA" w:rsidRDefault="00CA5179" w:rsidP="009A044D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Předmět díla bude proveden v nejlepší kvalitě a v souladu s příslušnými normami a předpisy platnými v době provádění díla, zejména </w:t>
      </w:r>
      <w:r w:rsidR="009A044D" w:rsidRPr="004A23FA">
        <w:rPr>
          <w:rFonts w:ascii="Tahoma" w:hAnsi="Tahoma" w:cs="Tahoma"/>
          <w:sz w:val="21"/>
          <w:szCs w:val="21"/>
          <w:lang w:val="x-none" w:eastAsia="cs-CZ"/>
        </w:rPr>
        <w:t xml:space="preserve">se zákonem č. 289/1995 Sb. o lesích, ve znění pozdějších předpisů s vyhláškou č. 84/1996 Sb., o lesním hospodářském </w:t>
      </w:r>
      <w:r w:rsidR="00231626">
        <w:rPr>
          <w:rFonts w:ascii="Tahoma" w:hAnsi="Tahoma" w:cs="Tahoma"/>
          <w:sz w:val="21"/>
          <w:szCs w:val="21"/>
          <w:lang w:eastAsia="cs-CZ"/>
        </w:rPr>
        <w:t xml:space="preserve">plánování </w:t>
      </w:r>
      <w:r w:rsidR="009A044D" w:rsidRPr="004A23FA">
        <w:rPr>
          <w:rFonts w:ascii="Tahoma" w:hAnsi="Tahoma" w:cs="Tahoma"/>
          <w:sz w:val="21"/>
          <w:szCs w:val="21"/>
          <w:lang w:val="x-none" w:eastAsia="cs-CZ"/>
        </w:rPr>
        <w:t>a v souladu s dalšími příslušnými platnými právními a ostatními předpisy.</w:t>
      </w:r>
    </w:p>
    <w:p w:rsidR="009A044D" w:rsidRPr="004A23FA" w:rsidRDefault="009A044D" w:rsidP="009A044D">
      <w:pPr>
        <w:pStyle w:val="Odstavecseseznamem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43BB1" w:rsidRPr="004A23FA" w:rsidRDefault="00443BB1" w:rsidP="009D64D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Za řádně provedené dílo se považuje takové, které bude mít vlastnosti stanovené touto smlouvou, plynoucí z obecně závazných předpisů a norem (i jejich nezávazných částí), popřípadě vlastnosti obvyklé, bude splňovat náležitosti odpovídající účelu pro který je dané dílo určené a bude objednateli dodáno ve sjednaném termínu dle této smlouvy. </w:t>
      </w:r>
    </w:p>
    <w:p w:rsidR="00443BB1" w:rsidRPr="004A23FA" w:rsidRDefault="00443BB1" w:rsidP="00443BB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EE13FA" w:rsidRPr="004A23FA" w:rsidRDefault="00443BB1" w:rsidP="00626E6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Zhotovitel je povinen objednateli dílo</w:t>
      </w:r>
      <w:r w:rsidR="00EE13FA" w:rsidRPr="004A23FA">
        <w:rPr>
          <w:rFonts w:ascii="Tahoma" w:hAnsi="Tahoma" w:cs="Tahoma"/>
          <w:sz w:val="21"/>
          <w:szCs w:val="21"/>
          <w:lang w:eastAsia="cs-CZ"/>
        </w:rPr>
        <w:t xml:space="preserve">, </w:t>
      </w:r>
      <w:r w:rsidR="007064B3" w:rsidRPr="004A23FA">
        <w:rPr>
          <w:rFonts w:ascii="Tahoma" w:hAnsi="Tahoma" w:cs="Tahoma"/>
          <w:sz w:val="21"/>
          <w:szCs w:val="21"/>
          <w:lang w:eastAsia="cs-CZ"/>
        </w:rPr>
        <w:t>resp. jeho dílčí část</w:t>
      </w:r>
      <w:r w:rsidR="009A044D" w:rsidRPr="004A23FA">
        <w:rPr>
          <w:rFonts w:ascii="Tahoma" w:hAnsi="Tahoma" w:cs="Tahoma"/>
          <w:sz w:val="21"/>
          <w:szCs w:val="21"/>
          <w:lang w:eastAsia="cs-CZ"/>
        </w:rPr>
        <w:t>i</w:t>
      </w:r>
      <w:r w:rsidR="007064B3"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eastAsia="cs-CZ"/>
        </w:rPr>
        <w:t>a technické řešení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 xml:space="preserve"> v dostatečném předstihu před sjednaným termínem plnění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v nezbytném rozsahu představit</w:t>
      </w:r>
      <w:r w:rsidR="00901066" w:rsidRPr="004A23FA">
        <w:rPr>
          <w:rFonts w:ascii="Tahoma" w:hAnsi="Tahoma" w:cs="Tahoma"/>
          <w:sz w:val="21"/>
          <w:szCs w:val="21"/>
          <w:lang w:eastAsia="cs-CZ"/>
        </w:rPr>
        <w:t xml:space="preserve"> a obhájit</w:t>
      </w:r>
      <w:r w:rsidRPr="004A23FA">
        <w:rPr>
          <w:rFonts w:ascii="Tahoma" w:hAnsi="Tahoma" w:cs="Tahoma"/>
          <w:sz w:val="21"/>
          <w:szCs w:val="21"/>
          <w:lang w:eastAsia="cs-CZ"/>
        </w:rPr>
        <w:t>. Objednatel dílo prohlédne</w:t>
      </w:r>
      <w:r w:rsidR="00CD04E4" w:rsidRPr="004A23FA">
        <w:rPr>
          <w:rFonts w:ascii="Tahoma" w:hAnsi="Tahoma" w:cs="Tahoma"/>
          <w:sz w:val="21"/>
          <w:szCs w:val="21"/>
          <w:lang w:eastAsia="cs-CZ"/>
        </w:rPr>
        <w:t>,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a buď dílo vrátí zhotoviteli s vytčením vad a nedodělků nebo protokolárně dílo odsouhlasí a převezme. Po odstranění nedodělků a případných vad bude dílo opět předloženo k odsouhlasení a převzetí. Kompletní dílo 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>však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>musí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být předáno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 xml:space="preserve"> v termínu dle této smlouvy</w:t>
      </w:r>
      <w:r w:rsidR="009A044D" w:rsidRPr="004A23FA">
        <w:rPr>
          <w:rFonts w:ascii="Tahoma" w:hAnsi="Tahoma" w:cs="Tahoma"/>
          <w:sz w:val="21"/>
          <w:szCs w:val="21"/>
          <w:lang w:eastAsia="cs-CZ"/>
        </w:rPr>
        <w:t>.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626E6F" w:rsidRPr="004A23FA" w:rsidRDefault="00626E6F" w:rsidP="00626E6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26E6F" w:rsidRPr="004A23FA" w:rsidRDefault="00626E6F" w:rsidP="00626E6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Místem plnění jsou následující katastrální území:</w:t>
      </w:r>
    </w:p>
    <w:p w:rsidR="00255F12" w:rsidRDefault="00255F12" w:rsidP="00255F12">
      <w:pPr>
        <w:tabs>
          <w:tab w:val="left" w:pos="4820"/>
        </w:tabs>
        <w:spacing w:after="0" w:line="240" w:lineRule="auto"/>
        <w:ind w:left="426" w:hanging="69"/>
        <w:rPr>
          <w:rFonts w:ascii="Tahoma" w:hAnsi="Tahoma" w:cs="Tahoma"/>
          <w:sz w:val="21"/>
          <w:szCs w:val="21"/>
          <w:lang w:eastAsia="cs-CZ"/>
        </w:rPr>
      </w:pPr>
    </w:p>
    <w:p w:rsidR="00255F12" w:rsidRPr="00255F12" w:rsidRDefault="00255F12" w:rsidP="00255F12">
      <w:pPr>
        <w:tabs>
          <w:tab w:val="left" w:pos="4820"/>
        </w:tabs>
        <w:spacing w:after="0" w:line="240" w:lineRule="auto"/>
        <w:ind w:left="426" w:hanging="69"/>
        <w:rPr>
          <w:rFonts w:ascii="Tahoma" w:hAnsi="Tahoma" w:cs="Tahoma"/>
          <w:sz w:val="21"/>
          <w:szCs w:val="21"/>
          <w:lang w:eastAsia="cs-CZ"/>
        </w:rPr>
      </w:pPr>
      <w:r w:rsidRPr="00255F12">
        <w:rPr>
          <w:rFonts w:ascii="Tahoma" w:hAnsi="Tahoma" w:cs="Tahoma"/>
          <w:sz w:val="21"/>
          <w:szCs w:val="21"/>
          <w:lang w:eastAsia="cs-CZ"/>
        </w:rPr>
        <w:t>Fryčovice</w:t>
      </w:r>
      <w:r w:rsidRPr="00255F12">
        <w:rPr>
          <w:rFonts w:ascii="Tahoma" w:hAnsi="Tahoma" w:cs="Tahoma"/>
          <w:sz w:val="21"/>
          <w:szCs w:val="21"/>
          <w:lang w:eastAsia="cs-CZ"/>
        </w:rPr>
        <w:tab/>
      </w:r>
      <w:proofErr w:type="spellStart"/>
      <w:r w:rsidRPr="00255F12">
        <w:rPr>
          <w:rFonts w:ascii="Tahoma" w:hAnsi="Tahoma" w:cs="Tahoma"/>
          <w:sz w:val="21"/>
          <w:szCs w:val="21"/>
          <w:lang w:eastAsia="cs-CZ"/>
        </w:rPr>
        <w:t>Měrkovice</w:t>
      </w:r>
      <w:proofErr w:type="spellEnd"/>
    </w:p>
    <w:p w:rsidR="00255F12" w:rsidRPr="00255F12" w:rsidRDefault="00255F12" w:rsidP="00255F12">
      <w:pPr>
        <w:tabs>
          <w:tab w:val="left" w:pos="4820"/>
        </w:tabs>
        <w:spacing w:after="0" w:line="240" w:lineRule="auto"/>
        <w:ind w:left="426" w:hanging="69"/>
        <w:rPr>
          <w:rFonts w:ascii="Tahoma" w:hAnsi="Tahoma" w:cs="Tahoma"/>
          <w:sz w:val="21"/>
          <w:szCs w:val="21"/>
          <w:lang w:eastAsia="cs-CZ"/>
        </w:rPr>
      </w:pPr>
      <w:proofErr w:type="spellStart"/>
      <w:r w:rsidRPr="00255F12">
        <w:rPr>
          <w:rFonts w:ascii="Tahoma" w:hAnsi="Tahoma" w:cs="Tahoma"/>
          <w:sz w:val="21"/>
          <w:szCs w:val="21"/>
          <w:lang w:eastAsia="cs-CZ"/>
        </w:rPr>
        <w:t>Chlebovice</w:t>
      </w:r>
      <w:proofErr w:type="spellEnd"/>
      <w:r w:rsidRPr="00255F12">
        <w:rPr>
          <w:rFonts w:ascii="Tahoma" w:hAnsi="Tahoma" w:cs="Tahoma"/>
          <w:sz w:val="21"/>
          <w:szCs w:val="21"/>
          <w:lang w:eastAsia="cs-CZ"/>
        </w:rPr>
        <w:t xml:space="preserve"> (část)</w:t>
      </w:r>
      <w:r w:rsidRPr="00255F12">
        <w:rPr>
          <w:rFonts w:ascii="Tahoma" w:hAnsi="Tahoma" w:cs="Tahoma"/>
          <w:sz w:val="21"/>
          <w:szCs w:val="21"/>
          <w:lang w:eastAsia="cs-CZ"/>
        </w:rPr>
        <w:tab/>
        <w:t>Myslík</w:t>
      </w:r>
    </w:p>
    <w:p w:rsidR="00255F12" w:rsidRPr="00255F12" w:rsidRDefault="00255F12" w:rsidP="00255F12">
      <w:pPr>
        <w:tabs>
          <w:tab w:val="left" w:pos="4820"/>
        </w:tabs>
        <w:spacing w:after="0" w:line="240" w:lineRule="auto"/>
        <w:ind w:left="426" w:hanging="69"/>
        <w:rPr>
          <w:rFonts w:ascii="Tahoma" w:hAnsi="Tahoma" w:cs="Tahoma"/>
          <w:sz w:val="21"/>
          <w:szCs w:val="21"/>
          <w:lang w:eastAsia="cs-CZ"/>
        </w:rPr>
      </w:pPr>
      <w:r w:rsidRPr="00255F12">
        <w:rPr>
          <w:rFonts w:ascii="Tahoma" w:hAnsi="Tahoma" w:cs="Tahoma"/>
          <w:sz w:val="21"/>
          <w:szCs w:val="21"/>
          <w:lang w:eastAsia="cs-CZ"/>
        </w:rPr>
        <w:t>Kozlovice</w:t>
      </w:r>
      <w:r w:rsidRPr="00255F12">
        <w:rPr>
          <w:rFonts w:ascii="Tahoma" w:hAnsi="Tahoma" w:cs="Tahoma"/>
          <w:sz w:val="21"/>
          <w:szCs w:val="21"/>
          <w:lang w:eastAsia="cs-CZ"/>
        </w:rPr>
        <w:tab/>
        <w:t>Palkovice</w:t>
      </w:r>
    </w:p>
    <w:p w:rsidR="00255F12" w:rsidRPr="00255F12" w:rsidRDefault="00255F12" w:rsidP="00255F12">
      <w:pPr>
        <w:tabs>
          <w:tab w:val="left" w:pos="4820"/>
        </w:tabs>
        <w:spacing w:after="0" w:line="240" w:lineRule="auto"/>
        <w:ind w:left="426" w:hanging="69"/>
        <w:rPr>
          <w:rFonts w:ascii="Tahoma" w:hAnsi="Tahoma" w:cs="Tahoma"/>
          <w:sz w:val="21"/>
          <w:szCs w:val="21"/>
          <w:lang w:eastAsia="cs-CZ"/>
        </w:rPr>
      </w:pPr>
      <w:r w:rsidRPr="00255F12">
        <w:rPr>
          <w:rFonts w:ascii="Tahoma" w:hAnsi="Tahoma" w:cs="Tahoma"/>
          <w:sz w:val="21"/>
          <w:szCs w:val="21"/>
          <w:lang w:eastAsia="cs-CZ"/>
        </w:rPr>
        <w:t>Lhotka u Frýdku-Místku</w:t>
      </w:r>
      <w:r w:rsidRPr="00255F12">
        <w:rPr>
          <w:rFonts w:ascii="Tahoma" w:hAnsi="Tahoma" w:cs="Tahoma"/>
          <w:sz w:val="21"/>
          <w:szCs w:val="21"/>
          <w:lang w:eastAsia="cs-CZ"/>
        </w:rPr>
        <w:tab/>
        <w:t>Rychaltice</w:t>
      </w:r>
    </w:p>
    <w:p w:rsidR="00255F12" w:rsidRDefault="00255F12" w:rsidP="00255F12">
      <w:pPr>
        <w:tabs>
          <w:tab w:val="left" w:pos="4820"/>
        </w:tabs>
        <w:spacing w:after="0" w:line="240" w:lineRule="auto"/>
        <w:ind w:left="426" w:hanging="69"/>
        <w:rPr>
          <w:rFonts w:ascii="Tahoma" w:hAnsi="Tahoma" w:cs="Tahoma"/>
          <w:sz w:val="21"/>
          <w:szCs w:val="21"/>
          <w:lang w:eastAsia="cs-CZ"/>
        </w:rPr>
      </w:pPr>
      <w:proofErr w:type="spellStart"/>
      <w:r w:rsidRPr="00255F12">
        <w:rPr>
          <w:rFonts w:ascii="Tahoma" w:hAnsi="Tahoma" w:cs="Tahoma"/>
          <w:sz w:val="21"/>
          <w:szCs w:val="21"/>
          <w:lang w:eastAsia="cs-CZ"/>
        </w:rPr>
        <w:t>Lysůvky</w:t>
      </w:r>
      <w:proofErr w:type="spellEnd"/>
      <w:r w:rsidRPr="00255F12">
        <w:rPr>
          <w:rFonts w:ascii="Tahoma" w:hAnsi="Tahoma" w:cs="Tahoma"/>
          <w:sz w:val="21"/>
          <w:szCs w:val="21"/>
          <w:lang w:eastAsia="cs-CZ"/>
        </w:rPr>
        <w:t xml:space="preserve"> (část)</w:t>
      </w:r>
      <w:r w:rsidRPr="00255F12">
        <w:rPr>
          <w:rFonts w:ascii="Tahoma" w:hAnsi="Tahoma" w:cs="Tahoma"/>
          <w:sz w:val="21"/>
          <w:szCs w:val="21"/>
          <w:lang w:eastAsia="cs-CZ"/>
        </w:rPr>
        <w:tab/>
      </w:r>
      <w:proofErr w:type="spellStart"/>
      <w:r w:rsidRPr="00255F12">
        <w:rPr>
          <w:rFonts w:ascii="Tahoma" w:hAnsi="Tahoma" w:cs="Tahoma"/>
          <w:sz w:val="21"/>
          <w:szCs w:val="21"/>
          <w:lang w:eastAsia="cs-CZ"/>
        </w:rPr>
        <w:t>Sklenov</w:t>
      </w:r>
      <w:proofErr w:type="spellEnd"/>
    </w:p>
    <w:p w:rsidR="0011668E" w:rsidRDefault="0011668E" w:rsidP="00207510">
      <w:pPr>
        <w:tabs>
          <w:tab w:val="left" w:pos="4820"/>
        </w:tabs>
        <w:spacing w:after="0" w:line="240" w:lineRule="auto"/>
        <w:ind w:left="426" w:hanging="69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11668E" w:rsidRDefault="0011668E" w:rsidP="00207510">
      <w:pPr>
        <w:tabs>
          <w:tab w:val="left" w:pos="4820"/>
        </w:tabs>
        <w:spacing w:after="0" w:line="240" w:lineRule="auto"/>
        <w:ind w:left="426" w:hanging="69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207510" w:rsidRPr="00207510" w:rsidRDefault="0011668E" w:rsidP="00207510">
      <w:pPr>
        <w:tabs>
          <w:tab w:val="left" w:pos="4820"/>
        </w:tabs>
        <w:spacing w:after="0" w:line="240" w:lineRule="auto"/>
        <w:ind w:left="426" w:hanging="69"/>
        <w:jc w:val="center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lastRenderedPageBreak/>
        <w:t>č</w:t>
      </w:r>
      <w:r w:rsidR="00207510" w:rsidRPr="00207510">
        <w:rPr>
          <w:rFonts w:ascii="Tahoma" w:hAnsi="Tahoma" w:cs="Tahoma"/>
          <w:b/>
          <w:sz w:val="21"/>
          <w:szCs w:val="21"/>
          <w:lang w:eastAsia="cs-CZ"/>
        </w:rPr>
        <w:t>lánek 4</w:t>
      </w:r>
    </w:p>
    <w:p w:rsidR="00CA5179" w:rsidRPr="004A23FA" w:rsidRDefault="001B644F" w:rsidP="00990D57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>Cena a platební podmínky</w:t>
      </w:r>
    </w:p>
    <w:p w:rsidR="00CA5179" w:rsidRPr="004A23FA" w:rsidRDefault="00CA5179" w:rsidP="00CA5179">
      <w:pPr>
        <w:keepNext/>
        <w:tabs>
          <w:tab w:val="left" w:pos="709"/>
        </w:tabs>
        <w:spacing w:after="0" w:line="240" w:lineRule="auto"/>
        <w:ind w:left="709"/>
        <w:jc w:val="center"/>
        <w:rPr>
          <w:rFonts w:ascii="Tahoma" w:hAnsi="Tahoma" w:cs="Tahoma"/>
          <w:sz w:val="21"/>
          <w:szCs w:val="21"/>
          <w:lang w:val="x-none" w:eastAsia="cs-CZ"/>
        </w:rPr>
      </w:pPr>
    </w:p>
    <w:p w:rsidR="00A23EE0" w:rsidRPr="004A23FA" w:rsidRDefault="00A23EE0" w:rsidP="00801BCC">
      <w:pPr>
        <w:pStyle w:val="Odstavecseseznamem"/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Cena za plnění dle čl. 2 této smlouvy je sjednána stranami v souladu s </w:t>
      </w:r>
      <w:proofErr w:type="spellStart"/>
      <w:r w:rsidRPr="004A23FA">
        <w:rPr>
          <w:rFonts w:ascii="Tahoma" w:hAnsi="Tahoma" w:cs="Tahoma"/>
          <w:sz w:val="21"/>
          <w:szCs w:val="21"/>
          <w:lang w:val="x-none" w:eastAsia="cs-CZ"/>
        </w:rPr>
        <w:t>ust</w:t>
      </w:r>
      <w:proofErr w:type="spellEnd"/>
      <w:r w:rsidRPr="004A23FA">
        <w:rPr>
          <w:rFonts w:ascii="Tahoma" w:hAnsi="Tahoma" w:cs="Tahoma"/>
          <w:sz w:val="21"/>
          <w:szCs w:val="21"/>
          <w:lang w:val="x-none" w:eastAsia="cs-CZ"/>
        </w:rPr>
        <w:t>. § 2 zákona č. 526/1990 Sb., o cenách v platném znění na základě cenové nabídky zhotovitele jako cena závazná, nejvýše přípustná, obsahující veškeré náklady a zisk zhotovitele</w:t>
      </w:r>
      <w:r w:rsidR="001B644F" w:rsidRPr="004A23FA">
        <w:rPr>
          <w:rFonts w:ascii="Tahoma" w:hAnsi="Tahoma" w:cs="Tahoma"/>
          <w:sz w:val="21"/>
          <w:szCs w:val="21"/>
          <w:lang w:eastAsia="cs-CZ"/>
        </w:rPr>
        <w:t>,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nutný ke zpracování </w:t>
      </w:r>
      <w:r w:rsidR="001B644F" w:rsidRPr="004A23FA">
        <w:rPr>
          <w:rFonts w:ascii="Tahoma" w:hAnsi="Tahoma" w:cs="Tahoma"/>
          <w:sz w:val="21"/>
          <w:szCs w:val="21"/>
          <w:lang w:eastAsia="cs-CZ"/>
        </w:rPr>
        <w:t>lesních hospodářských osnov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v souladu s požadavky objednatele a v rozsahu zejména dle článku 2 této smlouvy.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Cena plnění je členěna následovně:</w:t>
      </w:r>
    </w:p>
    <w:p w:rsidR="00F71EE2" w:rsidRPr="004A23FA" w:rsidRDefault="00F71EE2" w:rsidP="00F71EE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tbl>
      <w:tblPr>
        <w:tblW w:w="935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2101"/>
        <w:gridCol w:w="1695"/>
        <w:gridCol w:w="2208"/>
      </w:tblGrid>
      <w:tr w:rsidR="00F71EE2" w:rsidRPr="004A23FA" w:rsidTr="001B66DA">
        <w:trPr>
          <w:trHeight w:val="56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EE2" w:rsidRPr="004A23FA" w:rsidRDefault="00F71EE2" w:rsidP="00F71EE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EE2" w:rsidRPr="004A23FA" w:rsidRDefault="00F71EE2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EE2" w:rsidRPr="004A23FA" w:rsidRDefault="00F71EE2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DPH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EE2" w:rsidRPr="004A23FA" w:rsidRDefault="00F71EE2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4023CD" w:rsidRPr="004A23FA" w:rsidTr="001B66DA">
        <w:trPr>
          <w:trHeight w:val="53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3CD" w:rsidRPr="004A23FA" w:rsidRDefault="004023CD" w:rsidP="001B644F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Vyhotovení </w:t>
            </w:r>
            <w:r w:rsidR="001B644F"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lesních hospodářských osnov</w:t>
            </w:r>
            <w:r w:rsidR="00801BCC"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– 1 ha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3CD" w:rsidRPr="004A23FA" w:rsidRDefault="004D416E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, -</w:t>
            </w:r>
            <w:r w:rsidR="004023CD"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3CD" w:rsidRPr="004A23FA" w:rsidRDefault="004D416E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, -</w:t>
            </w:r>
            <w:r w:rsidR="004023CD"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3CD" w:rsidRPr="004A23FA" w:rsidRDefault="004D416E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, -</w:t>
            </w:r>
            <w:r w:rsidR="004023CD"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</w:tr>
    </w:tbl>
    <w:p w:rsidR="00F71EE2" w:rsidRPr="004A23FA" w:rsidRDefault="00F71EE2" w:rsidP="00F71EE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801BCC" w:rsidRPr="004A23FA" w:rsidRDefault="00801BCC" w:rsidP="009947BF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</w:rPr>
        <w:t xml:space="preserve">Celková fakturovaná cena </w:t>
      </w:r>
      <w:r w:rsidR="00697A81" w:rsidRPr="004A23FA">
        <w:rPr>
          <w:rFonts w:ascii="Tahoma" w:hAnsi="Tahoma" w:cs="Tahoma"/>
          <w:sz w:val="21"/>
          <w:szCs w:val="21"/>
        </w:rPr>
        <w:t>=</w:t>
      </w:r>
      <w:r w:rsidRPr="004A23FA">
        <w:rPr>
          <w:rFonts w:ascii="Tahoma" w:hAnsi="Tahoma" w:cs="Tahoma"/>
          <w:sz w:val="21"/>
          <w:szCs w:val="21"/>
        </w:rPr>
        <w:t xml:space="preserve"> </w:t>
      </w:r>
      <w:r w:rsidR="00451A39" w:rsidRPr="004A23FA">
        <w:rPr>
          <w:rFonts w:ascii="Tahoma" w:hAnsi="Tahoma" w:cs="Tahoma"/>
          <w:sz w:val="21"/>
          <w:szCs w:val="21"/>
        </w:rPr>
        <w:t>součin</w:t>
      </w:r>
      <w:r w:rsidRPr="004A23FA">
        <w:rPr>
          <w:rFonts w:ascii="Tahoma" w:hAnsi="Tahoma" w:cs="Tahoma"/>
          <w:sz w:val="21"/>
          <w:szCs w:val="21"/>
        </w:rPr>
        <w:t xml:space="preserve"> ceny v Kč bez DPH (včetně DPH) za zpracování 1 ha LHO a skutečně zjištěné plochy v </w:t>
      </w:r>
      <w:proofErr w:type="spellStart"/>
      <w:r w:rsidRPr="004A23FA">
        <w:rPr>
          <w:rFonts w:ascii="Tahoma" w:hAnsi="Tahoma" w:cs="Tahoma"/>
          <w:sz w:val="21"/>
          <w:szCs w:val="21"/>
        </w:rPr>
        <w:t>plochové</w:t>
      </w:r>
      <w:proofErr w:type="spellEnd"/>
      <w:r w:rsidRPr="004A23FA">
        <w:rPr>
          <w:rFonts w:ascii="Tahoma" w:hAnsi="Tahoma" w:cs="Tahoma"/>
          <w:sz w:val="21"/>
          <w:szCs w:val="21"/>
        </w:rPr>
        <w:t xml:space="preserve"> tabulce. </w:t>
      </w:r>
    </w:p>
    <w:p w:rsidR="00451A39" w:rsidRPr="004A23FA" w:rsidRDefault="00451A39" w:rsidP="00451A39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B66E51" w:rsidRPr="004A23FA" w:rsidRDefault="00BF70D2" w:rsidP="00451A39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eastAsia="Calibri" w:hAnsi="Tahoma" w:cs="Tahoma"/>
          <w:b/>
          <w:snapToGrid w:val="0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N</w:t>
      </w:r>
      <w:r w:rsidR="00B66E51" w:rsidRPr="004A23FA">
        <w:rPr>
          <w:rFonts w:ascii="Tahoma" w:hAnsi="Tahoma" w:cs="Tahoma"/>
          <w:sz w:val="21"/>
          <w:szCs w:val="21"/>
          <w:lang w:eastAsia="cs-CZ"/>
        </w:rPr>
        <w:t>árok na zaplacení 20 % z celkové ceny díla</w:t>
      </w:r>
      <w:r w:rsidR="00D15870" w:rsidRPr="004A23FA">
        <w:rPr>
          <w:rFonts w:ascii="Tahoma" w:hAnsi="Tahoma" w:cs="Tahoma"/>
          <w:sz w:val="21"/>
          <w:szCs w:val="21"/>
          <w:lang w:eastAsia="cs-CZ"/>
        </w:rPr>
        <w:t xml:space="preserve"> včetně DPH</w:t>
      </w:r>
      <w:r w:rsidR="00B66E51"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D15870" w:rsidRPr="004A23FA">
        <w:rPr>
          <w:rFonts w:ascii="Tahoma" w:hAnsi="Tahoma" w:cs="Tahoma"/>
          <w:sz w:val="21"/>
          <w:szCs w:val="21"/>
          <w:lang w:eastAsia="cs-CZ"/>
        </w:rPr>
        <w:t>za zpracování LHO</w:t>
      </w:r>
      <w:r w:rsidR="00DB4018" w:rsidRPr="004A23FA">
        <w:rPr>
          <w:rFonts w:ascii="Tahoma" w:hAnsi="Tahoma" w:cs="Tahoma"/>
          <w:sz w:val="21"/>
          <w:szCs w:val="21"/>
          <w:lang w:eastAsia="cs-CZ"/>
        </w:rPr>
        <w:t>,</w:t>
      </w:r>
      <w:r w:rsidR="00B66E51" w:rsidRPr="004A23FA">
        <w:rPr>
          <w:rFonts w:ascii="Tahoma" w:hAnsi="Tahoma" w:cs="Tahoma"/>
          <w:sz w:val="21"/>
          <w:szCs w:val="21"/>
          <w:lang w:eastAsia="cs-CZ"/>
        </w:rPr>
        <w:t xml:space="preserve"> vzniká po předání předběžné zprávy pro základní šetření a po předání digitalizace základního rozdělení. Nárok na zaplacení </w:t>
      </w:r>
      <w:r w:rsidR="004D416E" w:rsidRPr="004A23FA">
        <w:rPr>
          <w:rFonts w:ascii="Tahoma" w:hAnsi="Tahoma" w:cs="Tahoma"/>
          <w:sz w:val="21"/>
          <w:szCs w:val="21"/>
          <w:lang w:eastAsia="cs-CZ"/>
        </w:rPr>
        <w:t>40 %</w:t>
      </w:r>
      <w:r w:rsidR="00B66E51" w:rsidRPr="004A23FA">
        <w:rPr>
          <w:rFonts w:ascii="Tahoma" w:hAnsi="Tahoma" w:cs="Tahoma"/>
          <w:sz w:val="21"/>
          <w:szCs w:val="21"/>
          <w:lang w:eastAsia="cs-CZ"/>
        </w:rPr>
        <w:t xml:space="preserve"> z celkové ceny díla </w:t>
      </w:r>
      <w:r w:rsidR="00D15870" w:rsidRPr="004A23FA">
        <w:rPr>
          <w:rFonts w:ascii="Tahoma" w:hAnsi="Tahoma" w:cs="Tahoma"/>
          <w:sz w:val="21"/>
          <w:szCs w:val="21"/>
          <w:lang w:eastAsia="cs-CZ"/>
        </w:rPr>
        <w:t xml:space="preserve">včetně DPH </w:t>
      </w:r>
      <w:r w:rsidR="00B66E51" w:rsidRPr="004A23FA">
        <w:rPr>
          <w:rFonts w:ascii="Tahoma" w:hAnsi="Tahoma" w:cs="Tahoma"/>
          <w:sz w:val="21"/>
          <w:szCs w:val="21"/>
          <w:lang w:eastAsia="cs-CZ"/>
        </w:rPr>
        <w:t xml:space="preserve">za zpracování LHO vzniká po řádném provedení zhotovení venkovních popisů porostů a návrhů hospodářských opatření. Zbývajících </w:t>
      </w:r>
      <w:r w:rsidR="004D416E" w:rsidRPr="004A23FA">
        <w:rPr>
          <w:rFonts w:ascii="Tahoma" w:hAnsi="Tahoma" w:cs="Tahoma"/>
          <w:sz w:val="21"/>
          <w:szCs w:val="21"/>
          <w:lang w:eastAsia="cs-CZ"/>
        </w:rPr>
        <w:t>40 %</w:t>
      </w:r>
      <w:r w:rsidR="00B66E51" w:rsidRPr="004A23FA">
        <w:rPr>
          <w:rFonts w:ascii="Tahoma" w:hAnsi="Tahoma" w:cs="Tahoma"/>
          <w:sz w:val="21"/>
          <w:szCs w:val="21"/>
          <w:lang w:eastAsia="cs-CZ"/>
        </w:rPr>
        <w:t xml:space="preserve"> celkové ceny díla objednatel uhradí až po ověření souladu LHO s informačním standardem lesního hospodářství v Informačním a datovém centru ÚHÚL a po protokolárním předání řádně provedeného kompletního díla bez vad a nedodělků. Podmínkou pro vystavení každé faktury bude zápis o provedené kontrole předmětu fakturovaného dílčího provedení LHO bez připomínek</w:t>
      </w:r>
      <w:r w:rsidR="004D416E">
        <w:rPr>
          <w:rFonts w:ascii="Tahoma" w:hAnsi="Tahoma" w:cs="Tahoma"/>
          <w:sz w:val="21"/>
          <w:szCs w:val="21"/>
          <w:lang w:eastAsia="cs-CZ"/>
        </w:rPr>
        <w:t>,</w:t>
      </w:r>
      <w:r w:rsidR="00B66E51" w:rsidRPr="004A23FA">
        <w:rPr>
          <w:rFonts w:ascii="Tahoma" w:hAnsi="Tahoma" w:cs="Tahoma"/>
          <w:sz w:val="21"/>
          <w:szCs w:val="21"/>
          <w:lang w:eastAsia="cs-CZ"/>
        </w:rPr>
        <w:t xml:space="preserve"> zástupce</w:t>
      </w:r>
      <w:r w:rsidR="00697A81" w:rsidRPr="004A23FA">
        <w:rPr>
          <w:rFonts w:ascii="Tahoma" w:hAnsi="Tahoma" w:cs="Tahoma"/>
          <w:sz w:val="21"/>
          <w:szCs w:val="21"/>
          <w:lang w:eastAsia="cs-CZ"/>
        </w:rPr>
        <w:t>m</w:t>
      </w:r>
      <w:r w:rsidR="00B66E51" w:rsidRPr="004A23FA">
        <w:rPr>
          <w:rFonts w:ascii="Tahoma" w:hAnsi="Tahoma" w:cs="Tahoma"/>
          <w:sz w:val="21"/>
          <w:szCs w:val="21"/>
          <w:lang w:eastAsia="cs-CZ"/>
        </w:rPr>
        <w:t xml:space="preserve"> objednatele ve věcech technických</w:t>
      </w:r>
      <w:r w:rsidR="00697A81" w:rsidRPr="004A23FA">
        <w:rPr>
          <w:rFonts w:ascii="Tahoma" w:hAnsi="Tahoma" w:cs="Tahoma"/>
          <w:sz w:val="21"/>
          <w:szCs w:val="21"/>
          <w:lang w:eastAsia="cs-CZ"/>
        </w:rPr>
        <w:t xml:space="preserve">. </w:t>
      </w:r>
      <w:r w:rsidR="00B66E51" w:rsidRPr="004A23FA">
        <w:rPr>
          <w:rFonts w:ascii="Tahoma" w:hAnsi="Tahoma" w:cs="Tahoma"/>
          <w:sz w:val="21"/>
          <w:szCs w:val="21"/>
          <w:lang w:eastAsia="cs-CZ"/>
        </w:rPr>
        <w:t>Po splnění výše uvedené podmínky budou faktury za v tomto bodě dohodnutá jednotlivá dílčí provedení LHO po doručení objednateli uhrazeny objednatelem v níže uvedené době splatnosti.</w:t>
      </w:r>
    </w:p>
    <w:p w:rsidR="00B66E51" w:rsidRPr="004A23FA" w:rsidRDefault="00B66E51" w:rsidP="00B66E51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C00000"/>
          <w:sz w:val="21"/>
          <w:szCs w:val="21"/>
          <w:lang w:eastAsia="cs-CZ"/>
        </w:rPr>
      </w:pPr>
    </w:p>
    <w:p w:rsidR="00B4018D" w:rsidRDefault="00B66E51" w:rsidP="001B62C7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Podkladem pro úhradu ceny z</w:t>
      </w:r>
      <w:r w:rsidR="00626E6F" w:rsidRPr="004A23FA">
        <w:rPr>
          <w:rFonts w:ascii="Tahoma" w:hAnsi="Tahoma" w:cs="Tahoma"/>
          <w:sz w:val="21"/>
          <w:szCs w:val="21"/>
          <w:lang w:eastAsia="cs-CZ"/>
        </w:rPr>
        <w:t>a provedené dílo nebo jeho část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je faktura vystavená zhotov</w:t>
      </w:r>
      <w:r w:rsidR="00A54E51" w:rsidRPr="004A23FA">
        <w:rPr>
          <w:rFonts w:ascii="Tahoma" w:hAnsi="Tahoma" w:cs="Tahoma"/>
          <w:sz w:val="21"/>
          <w:szCs w:val="21"/>
          <w:lang w:eastAsia="cs-CZ"/>
        </w:rPr>
        <w:t>itelem. Faktura je splatná do 14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dnů ode dne doručení objednateli</w:t>
      </w:r>
      <w:r w:rsidR="00626E6F" w:rsidRPr="004A23FA">
        <w:rPr>
          <w:rFonts w:ascii="Tahoma" w:hAnsi="Tahoma" w:cs="Tahoma"/>
          <w:sz w:val="21"/>
          <w:szCs w:val="21"/>
          <w:lang w:eastAsia="cs-CZ"/>
        </w:rPr>
        <w:t>.</w:t>
      </w:r>
    </w:p>
    <w:p w:rsidR="00255F12" w:rsidRDefault="00255F12" w:rsidP="00255F1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23EE0" w:rsidRPr="004A23FA" w:rsidRDefault="00A23EE0" w:rsidP="001B62C7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Faktury zhotovitele musí formou a obsahem odpovídat platným právním předpisům ke dni uskutečnění zdanitelného plnění</w:t>
      </w:r>
      <w:r w:rsidR="008853CA" w:rsidRPr="004A23FA">
        <w:rPr>
          <w:rFonts w:ascii="Tahoma" w:hAnsi="Tahoma" w:cs="Tahoma"/>
          <w:sz w:val="21"/>
          <w:szCs w:val="21"/>
          <w:lang w:eastAsia="cs-CZ"/>
        </w:rPr>
        <w:t>,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zejm. zákonu o dani z přidané hodnoty č. 235/2004 Sb., o dani z přidané hodnoty a zákonu o účetnictví</w:t>
      </w:r>
      <w:r w:rsidR="00657941">
        <w:rPr>
          <w:rFonts w:ascii="Tahoma" w:hAnsi="Tahoma" w:cs="Tahoma"/>
          <w:sz w:val="21"/>
          <w:szCs w:val="21"/>
          <w:lang w:eastAsia="cs-CZ"/>
        </w:rPr>
        <w:t xml:space="preserve"> v platném znění</w:t>
      </w:r>
      <w:r w:rsidRPr="004A23FA">
        <w:rPr>
          <w:rFonts w:ascii="Tahoma" w:hAnsi="Tahoma" w:cs="Tahoma"/>
          <w:sz w:val="21"/>
          <w:szCs w:val="21"/>
          <w:lang w:eastAsia="cs-CZ"/>
        </w:rPr>
        <w:t>. Kromě těchto náležitostí stanovených právními předpisy je účtující strana povinna ve faktuře vyznačit tyto údaje:</w:t>
      </w:r>
    </w:p>
    <w:p w:rsidR="007D58D6" w:rsidRPr="004A23FA" w:rsidRDefault="00A23EE0" w:rsidP="009D64DA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ind w:left="851" w:hanging="284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číslo smlouvy a datum jejího uzavření,</w:t>
      </w:r>
    </w:p>
    <w:p w:rsidR="007D58D6" w:rsidRPr="004A23FA" w:rsidRDefault="00A23EE0" w:rsidP="009D64DA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předmět plnění a jeho přesnou specifikaci ve slovním vyjádření (nestačí pouze odkaz na číslo uzavřené smlouvy),</w:t>
      </w:r>
    </w:p>
    <w:p w:rsidR="007D58D6" w:rsidRPr="004A23FA" w:rsidRDefault="00A23EE0" w:rsidP="009D64DA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ind w:left="851" w:hanging="284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označení banky a čísla účtu, na který musí být zaplaceno,</w:t>
      </w:r>
    </w:p>
    <w:p w:rsidR="007D58D6" w:rsidRPr="004A23FA" w:rsidRDefault="00A23EE0" w:rsidP="009D64DA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ind w:left="851" w:hanging="284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jméno a podpis osoby, která fakturu vystavila, včetně jejího podpisu a kontaktního telefonu,</w:t>
      </w:r>
    </w:p>
    <w:p w:rsidR="00A23EE0" w:rsidRPr="004A23FA" w:rsidRDefault="00A23EE0" w:rsidP="007D58D6">
      <w:pPr>
        <w:keepLines/>
        <w:suppressAutoHyphens/>
        <w:spacing w:after="0" w:line="240" w:lineRule="auto"/>
        <w:ind w:firstLine="360"/>
        <w:rPr>
          <w:rFonts w:ascii="Tahoma" w:hAnsi="Tahoma" w:cs="Tahoma"/>
          <w:sz w:val="21"/>
          <w:szCs w:val="21"/>
          <w:lang w:eastAsia="cs-CZ"/>
        </w:rPr>
      </w:pPr>
    </w:p>
    <w:p w:rsidR="00A23EE0" w:rsidRPr="004A23FA" w:rsidRDefault="00A23EE0" w:rsidP="007D58D6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Přílohou faktury bude protokol o předání a převzetí </w:t>
      </w:r>
      <w:r w:rsidR="00626E6F" w:rsidRPr="004A23FA">
        <w:rPr>
          <w:rFonts w:ascii="Tahoma" w:hAnsi="Tahoma" w:cs="Tahoma"/>
          <w:sz w:val="21"/>
          <w:szCs w:val="21"/>
          <w:lang w:eastAsia="cs-CZ"/>
        </w:rPr>
        <w:t>té které části díla.</w:t>
      </w:r>
    </w:p>
    <w:p w:rsidR="00A23EE0" w:rsidRPr="004A23FA" w:rsidRDefault="00A23EE0" w:rsidP="00A23EE0">
      <w:pPr>
        <w:keepLines/>
        <w:suppressAutoHyphens/>
        <w:spacing w:after="0" w:line="240" w:lineRule="auto"/>
        <w:ind w:left="360"/>
        <w:rPr>
          <w:rFonts w:ascii="Tahoma" w:hAnsi="Tahoma" w:cs="Tahoma"/>
          <w:sz w:val="21"/>
          <w:szCs w:val="21"/>
          <w:lang w:eastAsia="cs-CZ"/>
        </w:rPr>
      </w:pPr>
    </w:p>
    <w:p w:rsidR="007D58D6" w:rsidRPr="004A23FA" w:rsidRDefault="00A23EE0" w:rsidP="001B62C7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lastRenderedPageBreak/>
        <w:t>Objednatel je oprávněn před uplynutím lhůty splatnosti vrátit bez zaplacení fakturu, která neobsahuje některou náležitost stanovenou v tomto článku smlouvy; ve vrácené faktuře je povinen vyznačit důvod vrácení. Oprávněným vrácením faktury přestává běžet původní lhůta splatnosti. Celá lhůta běží znovu ode dne doručení (předání) opravené</w:t>
      </w:r>
      <w:r w:rsidR="0073147B" w:rsidRPr="004A23FA">
        <w:rPr>
          <w:rFonts w:ascii="Tahoma" w:hAnsi="Tahoma" w:cs="Tahoma"/>
          <w:sz w:val="21"/>
          <w:szCs w:val="21"/>
          <w:lang w:eastAsia="cs-CZ"/>
        </w:rPr>
        <w:t xml:space="preserve"> faktury</w:t>
      </w:r>
      <w:r w:rsidRPr="004A23FA">
        <w:rPr>
          <w:rFonts w:ascii="Tahoma" w:hAnsi="Tahoma" w:cs="Tahoma"/>
          <w:sz w:val="21"/>
          <w:szCs w:val="21"/>
          <w:lang w:eastAsia="cs-CZ"/>
        </w:rPr>
        <w:t>. Povinnost splnit peněžitý závazek dle této smlouvy té které strany je splněna dnem odepsání příslušné částky z účtu té které strany.</w:t>
      </w:r>
    </w:p>
    <w:p w:rsidR="0000005A" w:rsidRPr="004A23FA" w:rsidRDefault="0000005A" w:rsidP="0000005A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0005A" w:rsidRPr="004A23FA" w:rsidRDefault="0000005A" w:rsidP="001B62C7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</w:rPr>
        <w:t>Objednatel není při realizaci díla dle této smlouvy osobou povinnou k dani dle § 5 a u plnění nebude uplatněn režim přenesení daňové povinnosti dle § 92e zákona č. 235/2004 Sb., o DPH v platném znění.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sz w:val="21"/>
          <w:szCs w:val="21"/>
          <w:lang w:eastAsia="cs-CZ"/>
        </w:rPr>
        <w:t>Spolupůsobení zhotovitele a objednatele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CA5179" w:rsidRPr="004A23FA" w:rsidRDefault="00CA5179" w:rsidP="009D64DA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Zhotovitel se zavazuje v průběhu prací konzultovat navržené řešení </w:t>
      </w:r>
      <w:r w:rsidR="00023BF7" w:rsidRPr="004A23FA">
        <w:rPr>
          <w:rFonts w:ascii="Tahoma" w:hAnsi="Tahoma" w:cs="Tahoma"/>
          <w:sz w:val="21"/>
          <w:szCs w:val="21"/>
          <w:lang w:eastAsia="cs-CZ"/>
        </w:rPr>
        <w:t>se zástupci objednatele z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AD298B" w:rsidRPr="004A23FA">
        <w:rPr>
          <w:rFonts w:ascii="Tahoma" w:hAnsi="Tahoma" w:cs="Tahoma"/>
          <w:sz w:val="21"/>
          <w:szCs w:val="21"/>
          <w:lang w:eastAsia="cs-CZ"/>
        </w:rPr>
        <w:t>OŽPaZ</w:t>
      </w:r>
      <w:proofErr w:type="spellEnd"/>
      <w:r w:rsidR="000E0B6D" w:rsidRPr="004A23FA">
        <w:rPr>
          <w:rFonts w:ascii="Tahoma" w:hAnsi="Tahoma" w:cs="Tahoma"/>
          <w:sz w:val="21"/>
          <w:szCs w:val="21"/>
          <w:lang w:eastAsia="cs-CZ"/>
        </w:rPr>
        <w:t>, případně dalších.</w:t>
      </w:r>
    </w:p>
    <w:p w:rsidR="00AD298B" w:rsidRPr="004A23FA" w:rsidRDefault="00AD298B" w:rsidP="00AD298B">
      <w:p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2BF3" w:rsidRPr="004A23FA" w:rsidRDefault="00CE2BF3" w:rsidP="00CE2BF3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Kontrola dodržování smlouvy a plnění objemu prací bude prováděna formou kontrolních dnů a konzultací v průběhu zpracování LHO v návaznosti na dílčí plnění díla, a to v rozsahu jednoho kontrolního dne za kalendářní čtvrtletí. Objednatel může provádět další kontrolní dny nad rámec stanovených kontrolních dnů. Termín kontrolního dne a místo jeho konání dohodne zástupce objednatele v</w:t>
      </w:r>
      <w:r w:rsidR="00657941">
        <w:rPr>
          <w:rFonts w:ascii="Tahoma" w:hAnsi="Tahoma" w:cs="Tahoma"/>
          <w:sz w:val="21"/>
          <w:szCs w:val="21"/>
          <w:lang w:eastAsia="cs-CZ"/>
        </w:rPr>
        <w:t>e věcech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technických se zhotovitelem nejméně 5 dnů před předpokládaným datem. Všechny kontrolní dny budou probíhat na adrese </w:t>
      </w:r>
      <w:r w:rsidR="00657941">
        <w:rPr>
          <w:rFonts w:ascii="Tahoma" w:hAnsi="Tahoma" w:cs="Tahoma"/>
          <w:sz w:val="21"/>
          <w:szCs w:val="21"/>
          <w:lang w:eastAsia="cs-CZ"/>
        </w:rPr>
        <w:t>Radniční 13</w:t>
      </w:r>
      <w:r w:rsidR="00F454C6" w:rsidRPr="004A23FA">
        <w:rPr>
          <w:rFonts w:ascii="Tahoma" w:hAnsi="Tahoma" w:cs="Tahoma"/>
          <w:sz w:val="21"/>
          <w:szCs w:val="21"/>
          <w:lang w:eastAsia="cs-CZ"/>
        </w:rPr>
        <w:t>,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ve Frýdku-Místku nebo na pozemcích v zařizovacím obvodu LHO.</w:t>
      </w:r>
    </w:p>
    <w:p w:rsidR="00CE2BF3" w:rsidRPr="004A23FA" w:rsidRDefault="00CE2BF3" w:rsidP="00CE2BF3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2BF3" w:rsidRPr="004A23FA" w:rsidRDefault="00CE2BF3" w:rsidP="00CE2BF3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Osobou oprávněnou k provádění kontrol za objednatele je zástupce objednatele v</w:t>
      </w:r>
      <w:r w:rsidR="00451A39" w:rsidRPr="004A23FA">
        <w:rPr>
          <w:rFonts w:ascii="Tahoma" w:hAnsi="Tahoma" w:cs="Tahoma"/>
          <w:sz w:val="21"/>
          <w:szCs w:val="21"/>
          <w:lang w:eastAsia="cs-CZ"/>
        </w:rPr>
        <w:t>e věcech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technických nebo jím zmocněný zástupce. Kontrola se provádí v pracovních dnech vždy za účasti zástupce zhotovitele zmocněného k věcným jednáním nebo jím zmocněného zástupce. Obě strany si mohou ke kontrole přizvat další osoby.</w:t>
      </w:r>
    </w:p>
    <w:p w:rsidR="00CE2BF3" w:rsidRPr="004A23FA" w:rsidRDefault="00CE2BF3" w:rsidP="00CE2BF3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D298B" w:rsidRPr="004A23FA" w:rsidRDefault="00CE2BF3" w:rsidP="00CE2BF3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Z jednání z kontrolního dne bude vždy pořízen písemný zápis. Závady zjištěné při kontrole je zhotovitel povinen odstranit v dohodnutých termínech a způsobem stanoveným zástupcem objednatele v zápise.</w:t>
      </w:r>
    </w:p>
    <w:p w:rsidR="00CA5179" w:rsidRPr="004A23FA" w:rsidRDefault="00CA5179" w:rsidP="00CA5179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E0B6D" w:rsidRPr="004A23FA" w:rsidRDefault="000E0B6D" w:rsidP="009D64DA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Dílo bude průběžně konzultováno s objednatelem a jeho konečná podoba musí být objednatelem před finálním zpracováním odsouhlasena. </w:t>
      </w:r>
    </w:p>
    <w:p w:rsidR="000E0B6D" w:rsidRPr="004A23FA" w:rsidRDefault="000E0B6D" w:rsidP="000E0B6D">
      <w:pPr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E0B6D" w:rsidRPr="004A23FA" w:rsidRDefault="000E0B6D" w:rsidP="00CE2BF3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Veškerá komunikace osob v rámci součinnosti při plnění smlouvy bude probíhat pro účely zajištění pružnosti emailovou formou na adresy osob uvedených v záhlaví smlouvy; postačí i prostý email.</w:t>
      </w:r>
    </w:p>
    <w:p w:rsidR="0088005C" w:rsidRPr="004A23FA" w:rsidRDefault="0088005C" w:rsidP="00443BB1">
      <w:pPr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E0B6D" w:rsidRDefault="000E0B6D" w:rsidP="009D64DA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Objednatel je oprávněn a povinen zajistit účast oprávněného pracovníka na kontrolních dnech a poskytnout součinnost při zpracování a při projednávání dokumentace. </w:t>
      </w:r>
    </w:p>
    <w:p w:rsidR="00EE19BC" w:rsidRPr="004A23FA" w:rsidRDefault="00EE19BC" w:rsidP="00EE19BC">
      <w:pPr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E0B6D" w:rsidRPr="004A23FA" w:rsidRDefault="000E0B6D" w:rsidP="009D64DA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Zhotovitel se zavazuje písemné připomínky uplat</w:t>
      </w:r>
      <w:r w:rsidR="00CE2BF3" w:rsidRPr="004A23FA">
        <w:rPr>
          <w:rFonts w:ascii="Tahoma" w:hAnsi="Tahoma" w:cs="Tahoma"/>
          <w:sz w:val="21"/>
          <w:szCs w:val="21"/>
          <w:lang w:eastAsia="cs-CZ"/>
        </w:rPr>
        <w:t xml:space="preserve">něné objednatelem na poradách 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v rámci součinnosti do </w:t>
      </w:r>
      <w:r w:rsidR="00CE2BF3" w:rsidRPr="004A23FA">
        <w:rPr>
          <w:rFonts w:ascii="Tahoma" w:hAnsi="Tahoma" w:cs="Tahoma"/>
          <w:sz w:val="21"/>
          <w:szCs w:val="21"/>
          <w:lang w:eastAsia="cs-CZ"/>
        </w:rPr>
        <w:t>zpracování lesních hospodářských osnov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zapracovat. </w:t>
      </w:r>
    </w:p>
    <w:p w:rsidR="000E0B6D" w:rsidRPr="004A23FA" w:rsidRDefault="000E0B6D" w:rsidP="000E0B6D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E0B6D" w:rsidRPr="004A23FA" w:rsidRDefault="000E0B6D" w:rsidP="009D64DA">
      <w:pPr>
        <w:keepLines/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Objednatel se zavazuje, že po dobu zpracování předmětu této smlouvy poskytne zhotoviteli v nezbytném rozsahu potřebné spolupůsobení, spočívající zejména v účasti na konzultacích, předání nově vzniklých skutečností, vyjádření a stanovisek, jejichž potřeba nutně vznikne v průběhu plnění této smlouvy. </w:t>
      </w:r>
    </w:p>
    <w:p w:rsidR="00C17D38" w:rsidRPr="004A23FA" w:rsidRDefault="00C17D38" w:rsidP="00C17D38">
      <w:pPr>
        <w:pStyle w:val="Odstavecseseznamem"/>
        <w:rPr>
          <w:rFonts w:ascii="Tahoma" w:hAnsi="Tahoma" w:cs="Tahoma"/>
          <w:b/>
          <w:bCs/>
          <w:sz w:val="21"/>
          <w:szCs w:val="21"/>
        </w:rPr>
      </w:pPr>
    </w:p>
    <w:p w:rsidR="00C17D38" w:rsidRPr="004A23FA" w:rsidRDefault="00C17D38" w:rsidP="00C17D38">
      <w:pPr>
        <w:pStyle w:val="Odstavecseseznamem"/>
        <w:numPr>
          <w:ilvl w:val="0"/>
          <w:numId w:val="11"/>
        </w:numPr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Zhotovitel se zavazuje, že veškeré technické a obchodní podklady, mapové a technické dokumentace včetně textových částí nebudou předány třetí osobě. Zhotovitel se rovněž zavazuje, že nebudou žádné </w:t>
      </w:r>
      <w:r w:rsidRPr="004A23FA">
        <w:rPr>
          <w:rFonts w:ascii="Tahoma" w:hAnsi="Tahoma" w:cs="Tahoma"/>
          <w:sz w:val="21"/>
          <w:szCs w:val="21"/>
          <w:lang w:eastAsia="cs-CZ"/>
        </w:rPr>
        <w:lastRenderedPageBreak/>
        <w:t>třetí osobě poskytnuty jakékoliv informace související s tímto dílem. Ustanovení se nevztahuje na subdodavatele zhotovitele</w:t>
      </w:r>
      <w:r w:rsidRPr="004A23FA">
        <w:rPr>
          <w:rFonts w:ascii="Tahoma" w:hAnsi="Tahoma" w:cs="Tahoma"/>
          <w:strike/>
          <w:sz w:val="21"/>
          <w:szCs w:val="21"/>
          <w:lang w:eastAsia="cs-CZ"/>
        </w:rPr>
        <w:t>.</w:t>
      </w:r>
    </w:p>
    <w:p w:rsidR="00CE2BF3" w:rsidRPr="004A23FA" w:rsidRDefault="00CE2BF3" w:rsidP="009D64DA">
      <w:pPr>
        <w:keepLines/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V rámci součinnosti předá objednatel zhotoviteli následující podklady:</w:t>
      </w:r>
    </w:p>
    <w:p w:rsidR="00CE2BF3" w:rsidRPr="004A23FA" w:rsidRDefault="00CE2BF3" w:rsidP="00CE2BF3">
      <w:pPr>
        <w:keepLines/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bCs/>
          <w:sz w:val="21"/>
          <w:szCs w:val="21"/>
        </w:rPr>
      </w:pPr>
    </w:p>
    <w:p w:rsidR="00CE2BF3" w:rsidRPr="004A23FA" w:rsidRDefault="00CE2BF3" w:rsidP="00CE2BF3">
      <w:pPr>
        <w:keepLines/>
        <w:numPr>
          <w:ilvl w:val="0"/>
          <w:numId w:val="33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majetkové podklady zpracované ÚHÚL v digitální formě,</w:t>
      </w:r>
    </w:p>
    <w:p w:rsidR="00CE2BF3" w:rsidRPr="004A23FA" w:rsidRDefault="00CE2BF3" w:rsidP="00CE2BF3">
      <w:pPr>
        <w:keepLines/>
        <w:numPr>
          <w:ilvl w:val="0"/>
          <w:numId w:val="33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seznam vlastníků lesa s vlastním lesním hospodářským plánem v rámci zařizovacího obvodu LHO,</w:t>
      </w:r>
    </w:p>
    <w:p w:rsidR="00CE2BF3" w:rsidRPr="004A23FA" w:rsidRDefault="00CE2BF3" w:rsidP="00CE2BF3">
      <w:pPr>
        <w:keepLines/>
        <w:numPr>
          <w:ilvl w:val="0"/>
          <w:numId w:val="33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záměry, připomínky a požadavky vlastníků lesa a dalších dotčených subjektů na zpracování LHO,</w:t>
      </w:r>
    </w:p>
    <w:p w:rsidR="00CE2BF3" w:rsidRPr="004A23FA" w:rsidRDefault="00CE2BF3" w:rsidP="00CE2BF3">
      <w:pPr>
        <w:keepLines/>
        <w:numPr>
          <w:ilvl w:val="0"/>
          <w:numId w:val="33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 xml:space="preserve">připomínky a požadavky dotčených orgánů státní správy na zpracování </w:t>
      </w:r>
      <w:r w:rsidR="00657941" w:rsidRPr="004A23FA">
        <w:rPr>
          <w:rFonts w:ascii="Tahoma" w:hAnsi="Tahoma" w:cs="Tahoma"/>
          <w:bCs/>
          <w:sz w:val="21"/>
          <w:szCs w:val="21"/>
        </w:rPr>
        <w:t>LHO,</w:t>
      </w:r>
    </w:p>
    <w:p w:rsidR="00CE2BF3" w:rsidRPr="004A23FA" w:rsidRDefault="00CE2BF3" w:rsidP="00CE2BF3">
      <w:pPr>
        <w:keepLines/>
        <w:numPr>
          <w:ilvl w:val="0"/>
          <w:numId w:val="33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návrh na zařazení lesů do kategorie lesů ochranných a lesů zvláštního určení,</w:t>
      </w:r>
    </w:p>
    <w:p w:rsidR="00CE2BF3" w:rsidRPr="004A23FA" w:rsidRDefault="00CE2BF3" w:rsidP="00CE2BF3">
      <w:pPr>
        <w:keepLines/>
        <w:numPr>
          <w:ilvl w:val="0"/>
          <w:numId w:val="33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poslední změny, případně dohodnuté ucelené dodatky pozemkových podkladů.</w:t>
      </w:r>
    </w:p>
    <w:p w:rsidR="00CE2BF3" w:rsidRPr="004A23FA" w:rsidRDefault="00CE2BF3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CA5179" w:rsidRPr="004A23FA" w:rsidRDefault="00CA5179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>článek 6.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eastAsia="cs-CZ"/>
        </w:rPr>
        <w:t>Vady plnění</w:t>
      </w:r>
    </w:p>
    <w:p w:rsidR="00CA5179" w:rsidRPr="004A23FA" w:rsidRDefault="00CA5179" w:rsidP="00CA5179">
      <w:pPr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D15870" w:rsidP="00D15870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Zhotovitel poskytuje záruku na dílo po celou dobu platnosti LHO</w:t>
      </w:r>
      <w:r w:rsidR="006D7D5F" w:rsidRPr="004A23FA">
        <w:rPr>
          <w:rFonts w:ascii="Tahoma" w:hAnsi="Tahoma" w:cs="Tahoma"/>
          <w:sz w:val="21"/>
          <w:szCs w:val="21"/>
        </w:rPr>
        <w:t>, tj. do 31. 12. 203</w:t>
      </w:r>
      <w:r w:rsidR="00DC5484">
        <w:rPr>
          <w:rFonts w:ascii="Tahoma" w:hAnsi="Tahoma" w:cs="Tahoma"/>
          <w:sz w:val="21"/>
          <w:szCs w:val="21"/>
        </w:rPr>
        <w:t>3</w:t>
      </w:r>
      <w:bookmarkStart w:id="0" w:name="_GoBack"/>
      <w:bookmarkEnd w:id="0"/>
      <w:r w:rsidRPr="004A23FA">
        <w:rPr>
          <w:rFonts w:ascii="Tahoma" w:hAnsi="Tahoma" w:cs="Tahoma"/>
          <w:sz w:val="21"/>
          <w:szCs w:val="21"/>
        </w:rPr>
        <w:t xml:space="preserve">. </w:t>
      </w:r>
      <w:r w:rsidR="00CA5179" w:rsidRPr="004A23FA">
        <w:rPr>
          <w:rFonts w:ascii="Tahoma" w:hAnsi="Tahoma" w:cs="Tahoma"/>
          <w:sz w:val="21"/>
          <w:szCs w:val="21"/>
        </w:rPr>
        <w:t xml:space="preserve">Odpovědnost zhotovitele za technické řešení uvedené v čl. 2. této smlouvy vyplývá ze zákona. 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Dílo má vady, jestliže jeho provedení neodpovídá výsledku určenému ve smlouvě, tj. 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 xml:space="preserve">není 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v souladu </w:t>
      </w:r>
      <w:r w:rsidR="002407CA" w:rsidRPr="004A23FA">
        <w:rPr>
          <w:rFonts w:ascii="Tahoma" w:hAnsi="Tahoma" w:cs="Tahoma"/>
          <w:sz w:val="21"/>
          <w:szCs w:val="21"/>
          <w:lang w:eastAsia="cs-CZ"/>
        </w:rPr>
        <w:t>zejména se zákonem č. 289/1995 Sb. o lesích, ve znění pozdějších předpisů s vyhláškou č. 84/1996 Sb., o lesním hospodářském</w:t>
      </w:r>
      <w:r w:rsidR="00451A39" w:rsidRPr="004A23FA">
        <w:rPr>
          <w:rFonts w:ascii="Tahoma" w:hAnsi="Tahoma" w:cs="Tahoma"/>
          <w:sz w:val="21"/>
          <w:szCs w:val="21"/>
          <w:lang w:eastAsia="cs-CZ"/>
        </w:rPr>
        <w:t xml:space="preserve"> plánování</w:t>
      </w:r>
      <w:r w:rsidR="002407CA" w:rsidRPr="004A23FA">
        <w:rPr>
          <w:rFonts w:ascii="Tahoma" w:hAnsi="Tahoma" w:cs="Tahoma"/>
          <w:sz w:val="21"/>
          <w:szCs w:val="21"/>
          <w:lang w:eastAsia="cs-CZ"/>
        </w:rPr>
        <w:t xml:space="preserve"> a v souladu s dalšími příslušnými platnými právními a ostatními předpisy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>,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 jimiž se definuje požadovaná kvalita a způsob její kontroly. Zhotovitel odpovídá za vady předmětu díla podle příslušných ustanovení občanského zákoníku, zejména §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>§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 2615 až 2619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>.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 Vyjde-li vada, kterou předmět díla měl v době převzetí najevo až po předání objednateli a zhotovitel na ni objednatele neupozornil, má právo na bezplatnou opravu či doplnění díla.</w:t>
      </w:r>
    </w:p>
    <w:p w:rsidR="00CA5179" w:rsidRPr="004A23FA" w:rsidRDefault="002407CA" w:rsidP="009D64DA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Zhotovitel odpovídá za kvalitu,</w:t>
      </w:r>
      <w:r w:rsidR="00CA5179" w:rsidRPr="004A23FA">
        <w:rPr>
          <w:rFonts w:ascii="Tahoma" w:hAnsi="Tahoma" w:cs="Tahoma"/>
          <w:sz w:val="21"/>
          <w:szCs w:val="21"/>
        </w:rPr>
        <w:t xml:space="preserve"> řádnost a úplnost provedených prací jak vlastními pracovníky, tak i za kvalitu prací prováděných subdodavateli.</w:t>
      </w:r>
    </w:p>
    <w:p w:rsidR="00CA5179" w:rsidRPr="004A23FA" w:rsidRDefault="001157BA" w:rsidP="009D64DA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Pokud se strany nedohodnou jinak, je z</w:t>
      </w:r>
      <w:r w:rsidR="00CA5179" w:rsidRPr="004A23FA">
        <w:rPr>
          <w:rFonts w:ascii="Tahoma" w:hAnsi="Tahoma" w:cs="Tahoma"/>
          <w:sz w:val="21"/>
          <w:szCs w:val="21"/>
        </w:rPr>
        <w:t>hotov</w:t>
      </w:r>
      <w:r w:rsidRPr="004A23FA">
        <w:rPr>
          <w:rFonts w:ascii="Tahoma" w:hAnsi="Tahoma" w:cs="Tahoma"/>
          <w:sz w:val="21"/>
          <w:szCs w:val="21"/>
        </w:rPr>
        <w:t>itel</w:t>
      </w:r>
      <w:r w:rsidR="00CA5179" w:rsidRPr="004A23FA">
        <w:rPr>
          <w:rFonts w:ascii="Tahoma" w:hAnsi="Tahoma" w:cs="Tahoma"/>
          <w:sz w:val="21"/>
          <w:szCs w:val="21"/>
        </w:rPr>
        <w:t xml:space="preserve"> povinen nejpozději do </w:t>
      </w:r>
      <w:r w:rsidR="001B7800">
        <w:rPr>
          <w:rFonts w:ascii="Tahoma" w:hAnsi="Tahoma" w:cs="Tahoma"/>
          <w:sz w:val="21"/>
          <w:szCs w:val="21"/>
        </w:rPr>
        <w:t>10</w:t>
      </w:r>
      <w:r w:rsidR="00CA5179" w:rsidRPr="004A23FA">
        <w:rPr>
          <w:rFonts w:ascii="Tahoma" w:hAnsi="Tahoma" w:cs="Tahoma"/>
          <w:sz w:val="21"/>
          <w:szCs w:val="21"/>
        </w:rPr>
        <w:t xml:space="preserve"> dnů po obdržení pí</w:t>
      </w:r>
      <w:r w:rsidRPr="004A23FA">
        <w:rPr>
          <w:rFonts w:ascii="Tahoma" w:hAnsi="Tahoma" w:cs="Tahoma"/>
          <w:sz w:val="21"/>
          <w:szCs w:val="21"/>
        </w:rPr>
        <w:t>semného upozornění objednatele odstranit</w:t>
      </w:r>
      <w:r w:rsidR="002407CA" w:rsidRPr="004A23FA">
        <w:rPr>
          <w:rFonts w:ascii="Tahoma" w:hAnsi="Tahoma" w:cs="Tahoma"/>
          <w:sz w:val="21"/>
          <w:szCs w:val="21"/>
        </w:rPr>
        <w:t xml:space="preserve"> zjištěné vady, tj.</w:t>
      </w:r>
      <w:r w:rsidR="00CA5179" w:rsidRPr="004A23FA">
        <w:rPr>
          <w:rFonts w:ascii="Tahoma" w:hAnsi="Tahoma" w:cs="Tahoma"/>
          <w:sz w:val="21"/>
          <w:szCs w:val="21"/>
        </w:rPr>
        <w:t xml:space="preserve"> musí bezplatně oprav</w:t>
      </w:r>
      <w:r w:rsidRPr="004A23FA">
        <w:rPr>
          <w:rFonts w:ascii="Tahoma" w:hAnsi="Tahoma" w:cs="Tahoma"/>
          <w:sz w:val="21"/>
          <w:szCs w:val="21"/>
        </w:rPr>
        <w:t>it ty</w:t>
      </w:r>
      <w:r w:rsidR="00CA5179" w:rsidRPr="004A23FA">
        <w:rPr>
          <w:rFonts w:ascii="Tahoma" w:hAnsi="Tahoma" w:cs="Tahoma"/>
          <w:sz w:val="21"/>
          <w:szCs w:val="21"/>
        </w:rPr>
        <w:t xml:space="preserve"> částí dokumentace, kde byla vada zjištěna; opravou se rozumí vypracování změny d</w:t>
      </w:r>
      <w:r w:rsidR="002407CA" w:rsidRPr="004A23FA">
        <w:rPr>
          <w:rFonts w:ascii="Tahoma" w:hAnsi="Tahoma" w:cs="Tahoma"/>
          <w:sz w:val="21"/>
          <w:szCs w:val="21"/>
        </w:rPr>
        <w:t>íla, v němž</w:t>
      </w:r>
      <w:r w:rsidR="00CA5179" w:rsidRPr="004A23FA">
        <w:rPr>
          <w:rFonts w:ascii="Tahoma" w:hAnsi="Tahoma" w:cs="Tahoma"/>
          <w:sz w:val="21"/>
          <w:szCs w:val="21"/>
        </w:rPr>
        <w:t xml:space="preserve"> bude vada odstraněna a bude vy</w:t>
      </w:r>
      <w:r w:rsidR="002407CA" w:rsidRPr="004A23FA">
        <w:rPr>
          <w:rFonts w:ascii="Tahoma" w:hAnsi="Tahoma" w:cs="Tahoma"/>
          <w:sz w:val="21"/>
          <w:szCs w:val="21"/>
        </w:rPr>
        <w:t>tvořen</w:t>
      </w:r>
      <w:r w:rsidR="00CA5179" w:rsidRPr="004A23FA">
        <w:rPr>
          <w:rFonts w:ascii="Tahoma" w:hAnsi="Tahoma" w:cs="Tahoma"/>
          <w:sz w:val="21"/>
          <w:szCs w:val="21"/>
        </w:rPr>
        <w:t xml:space="preserve"> nový bezvadný stav.</w:t>
      </w:r>
    </w:p>
    <w:p w:rsidR="00CA5179" w:rsidRPr="004A23FA" w:rsidRDefault="00CA5179" w:rsidP="009D64DA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Ne</w:t>
      </w:r>
      <w:r w:rsidR="001157BA" w:rsidRPr="004A23FA">
        <w:rPr>
          <w:rFonts w:ascii="Tahoma" w:hAnsi="Tahoma" w:cs="Tahoma"/>
          <w:sz w:val="21"/>
          <w:szCs w:val="21"/>
        </w:rPr>
        <w:t>odstraní-li zhotovitel</w:t>
      </w:r>
      <w:r w:rsidRPr="004A23FA">
        <w:rPr>
          <w:rFonts w:ascii="Tahoma" w:hAnsi="Tahoma" w:cs="Tahoma"/>
          <w:sz w:val="21"/>
          <w:szCs w:val="21"/>
        </w:rPr>
        <w:t xml:space="preserve"> vady ve sjednaném termínu, je objednatel oprávněn pověřit odstraněním vady jinou odbornou právnickou nebo fyzickou osobu. Veškeré takto vzniklé náklady uhradí objednateli zhotovitel. Zhotovitel souhlasí s tím, že tímto smluveným postupem objednatele nejsou narušena autorská práva zhotovitele.</w:t>
      </w:r>
    </w:p>
    <w:p w:rsidR="00CA5179" w:rsidRPr="004A23FA" w:rsidRDefault="00CA5179" w:rsidP="009D64DA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</w:rPr>
        <w:t>O odstranění vady sepíše objednatel protokol, ve kterém potvrdí odstranění vady nebo uvede důvody, pro které odmítá opravu převzít.</w:t>
      </w:r>
    </w:p>
    <w:p w:rsidR="00CA5179" w:rsidRPr="004A23FA" w:rsidRDefault="00CA5179" w:rsidP="009D64DA">
      <w:pPr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V případě výskytu vady na díle bude objednatel vady reklamovat bezodkladně po jejich zjištění na níže uvedené adrese:  </w:t>
      </w:r>
    </w:p>
    <w:p w:rsidR="007D58D6" w:rsidRPr="004A23FA" w:rsidRDefault="00CA5179" w:rsidP="009D64DA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do datové schránky: </w:t>
      </w:r>
    </w:p>
    <w:p w:rsidR="007D58D6" w:rsidRPr="004A23FA" w:rsidRDefault="00CA5179" w:rsidP="009D64DA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na e-mail: </w:t>
      </w:r>
    </w:p>
    <w:p w:rsidR="00CA5179" w:rsidRPr="004A23FA" w:rsidRDefault="00CA5179" w:rsidP="009D64DA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na telefonním čísle: </w:t>
      </w:r>
    </w:p>
    <w:p w:rsidR="007D58D6" w:rsidRPr="004A23FA" w:rsidRDefault="007D58D6" w:rsidP="007D58D6">
      <w:pPr>
        <w:keepLines/>
        <w:suppressAutoHyphens/>
        <w:spacing w:after="0" w:line="240" w:lineRule="auto"/>
        <w:ind w:left="1208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CA5179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V případě </w:t>
      </w:r>
      <w:r w:rsidRPr="004A23FA">
        <w:rPr>
          <w:rFonts w:ascii="Tahoma" w:hAnsi="Tahoma" w:cs="Tahoma"/>
          <w:sz w:val="21"/>
          <w:szCs w:val="21"/>
          <w:lang w:eastAsia="cs-CZ"/>
        </w:rPr>
        <w:t>uplatnění vad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způsobem uvedeným pod bodem c, musí být hlášení vady potvrzeno písemně, tzn. způsobem dle bodu a nebo b.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A5179" w:rsidRPr="004A23FA" w:rsidRDefault="00CA5179" w:rsidP="009D64DA">
      <w:pPr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Oprávněná osoba objednatele může bez přítomnosti zástupce zhotovitele provádět běžné zásahy do dodaného díla v souladu s jeho účelem a příslušnými technickými podmínkami, s nimiž byl objednatel seznámen v předávacím řízení (protokolárním předáním a převzetím celé dodávky).</w:t>
      </w:r>
    </w:p>
    <w:p w:rsidR="00CA5179" w:rsidRPr="004A23FA" w:rsidRDefault="00CA5179" w:rsidP="00A66407">
      <w:pPr>
        <w:tabs>
          <w:tab w:val="left" w:pos="6804"/>
        </w:tabs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lastRenderedPageBreak/>
        <w:t>článek 7.</w:t>
      </w:r>
    </w:p>
    <w:p w:rsidR="00CA5179" w:rsidRPr="004A23FA" w:rsidRDefault="00CA5179" w:rsidP="00A66407">
      <w:pPr>
        <w:tabs>
          <w:tab w:val="left" w:pos="6804"/>
        </w:tabs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>Smluvní sankce</w:t>
      </w:r>
    </w:p>
    <w:p w:rsidR="00CA5179" w:rsidRPr="004A23FA" w:rsidRDefault="00CA5179" w:rsidP="00CA5179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V případě prodlení zhotovitele s předáním předmětu díla</w:t>
      </w:r>
      <w:r w:rsidR="008853CA" w:rsidRPr="004A23FA">
        <w:rPr>
          <w:rFonts w:ascii="Tahoma" w:hAnsi="Tahoma" w:cs="Tahoma"/>
          <w:sz w:val="21"/>
          <w:szCs w:val="21"/>
          <w:lang w:eastAsia="cs-CZ"/>
        </w:rPr>
        <w:t>,</w:t>
      </w:r>
      <w:r w:rsidR="00B4018D" w:rsidRPr="004A23FA">
        <w:rPr>
          <w:rFonts w:ascii="Tahoma" w:hAnsi="Tahoma" w:cs="Tahoma"/>
          <w:sz w:val="21"/>
          <w:szCs w:val="21"/>
          <w:lang w:eastAsia="cs-CZ"/>
        </w:rPr>
        <w:t xml:space="preserve"> té které jeho dílčí části</w:t>
      </w:r>
      <w:r w:rsidR="001B7800">
        <w:rPr>
          <w:rFonts w:ascii="Tahoma" w:hAnsi="Tahoma" w:cs="Tahoma"/>
          <w:sz w:val="21"/>
          <w:szCs w:val="21"/>
          <w:lang w:eastAsia="cs-CZ"/>
        </w:rPr>
        <w:t>, uvedené v článku 3, odst. 2,</w:t>
      </w:r>
      <w:r w:rsidR="00B4018D"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v termínu dle smlouvy má objednatel právo požadovat smluvní pokutu ve výši </w:t>
      </w:r>
      <w:r w:rsidR="00255F12">
        <w:rPr>
          <w:rFonts w:ascii="Tahoma" w:hAnsi="Tahoma" w:cs="Tahoma"/>
          <w:sz w:val="21"/>
          <w:szCs w:val="21"/>
          <w:lang w:eastAsia="cs-CZ"/>
        </w:rPr>
        <w:t>3</w:t>
      </w:r>
      <w:r w:rsidR="001B7800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46232D" w:rsidRPr="004A23FA">
        <w:rPr>
          <w:rFonts w:ascii="Tahoma" w:hAnsi="Tahoma" w:cs="Tahoma"/>
          <w:sz w:val="21"/>
          <w:szCs w:val="21"/>
          <w:lang w:eastAsia="cs-CZ"/>
        </w:rPr>
        <w:t>000,-Kč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za každý </w:t>
      </w:r>
      <w:r w:rsidR="004A23FA" w:rsidRPr="004A23FA">
        <w:rPr>
          <w:rFonts w:ascii="Tahoma" w:hAnsi="Tahoma" w:cs="Tahoma"/>
          <w:sz w:val="21"/>
          <w:szCs w:val="21"/>
          <w:lang w:eastAsia="cs-CZ"/>
        </w:rPr>
        <w:t xml:space="preserve">započatý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den prodlení s předáním </w:t>
      </w:r>
      <w:r w:rsidR="001B7800" w:rsidRPr="001B7800">
        <w:rPr>
          <w:rFonts w:ascii="Tahoma" w:hAnsi="Tahoma" w:cs="Tahoma"/>
          <w:sz w:val="21"/>
          <w:szCs w:val="21"/>
          <w:lang w:val="x-none" w:eastAsia="cs-CZ"/>
        </w:rPr>
        <w:t xml:space="preserve">té které dílčí části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předmětu díla. Tímto ustanovením o smluvní pokutě není dotčen nárok objednatele na případnou náhradu škody a ušlého zisku, které mu vzniknou prodlením zhotovitele. Smluvní pokutu je zhotovitel povinen uhradit do 14 dnů od doručení jejího vyúčtování provedeného objednatelem a objednatel je oprávněn ji započítat vůči daňovému dokladu – faktuře zhotovitele.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V případě prodlení zhotovitele </w:t>
      </w:r>
      <w:r w:rsidR="00883A08" w:rsidRPr="004A23FA">
        <w:rPr>
          <w:rFonts w:ascii="Tahoma" w:hAnsi="Tahoma" w:cs="Tahoma"/>
          <w:sz w:val="21"/>
          <w:szCs w:val="21"/>
          <w:lang w:eastAsia="cs-CZ"/>
        </w:rPr>
        <w:t xml:space="preserve">s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odstranění</w:t>
      </w:r>
      <w:r w:rsidR="001157BA" w:rsidRPr="004A23FA">
        <w:rPr>
          <w:rFonts w:ascii="Tahoma" w:hAnsi="Tahoma" w:cs="Tahoma"/>
          <w:sz w:val="21"/>
          <w:szCs w:val="21"/>
          <w:lang w:eastAsia="cs-CZ"/>
        </w:rPr>
        <w:t>m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vad dle termínu stanoveném ve smlouvě dle článku </w:t>
      </w:r>
      <w:r w:rsidRPr="004A23FA">
        <w:rPr>
          <w:rFonts w:ascii="Tahoma" w:hAnsi="Tahoma" w:cs="Tahoma"/>
          <w:sz w:val="21"/>
          <w:szCs w:val="21"/>
          <w:lang w:eastAsia="cs-CZ"/>
        </w:rPr>
        <w:t>6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. odst. </w:t>
      </w:r>
      <w:r w:rsidRPr="004A23FA">
        <w:rPr>
          <w:rFonts w:ascii="Tahoma" w:hAnsi="Tahoma" w:cs="Tahoma"/>
          <w:sz w:val="21"/>
          <w:szCs w:val="21"/>
          <w:lang w:eastAsia="cs-CZ"/>
        </w:rPr>
        <w:t>3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, se sjednává smluvní pokuta ve výši </w:t>
      </w:r>
      <w:r w:rsidR="00255F12">
        <w:rPr>
          <w:rFonts w:ascii="Tahoma" w:hAnsi="Tahoma" w:cs="Tahoma"/>
          <w:sz w:val="21"/>
          <w:szCs w:val="21"/>
          <w:lang w:eastAsia="cs-CZ"/>
        </w:rPr>
        <w:t>3</w:t>
      </w:r>
      <w:r w:rsidR="001B7800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46232D" w:rsidRPr="004A23FA">
        <w:rPr>
          <w:rFonts w:ascii="Tahoma" w:hAnsi="Tahoma" w:cs="Tahoma"/>
          <w:sz w:val="21"/>
          <w:szCs w:val="21"/>
          <w:lang w:eastAsia="cs-CZ"/>
        </w:rPr>
        <w:t>000,- Kč</w:t>
      </w:r>
      <w:r w:rsidR="00605A5D"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za každý den prodlení</w:t>
      </w:r>
      <w:r w:rsidR="008853CA" w:rsidRPr="004A23FA">
        <w:rPr>
          <w:rFonts w:ascii="Tahoma" w:hAnsi="Tahoma" w:cs="Tahoma"/>
          <w:sz w:val="21"/>
          <w:szCs w:val="21"/>
          <w:lang w:val="x-none" w:eastAsia="cs-CZ"/>
        </w:rPr>
        <w:t>.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Smluvní pokutu je zhotovitel povinen uhradit do 14 dnů od doručení jejího vyúčtování provedeného objednatelem.</w:t>
      </w:r>
    </w:p>
    <w:p w:rsidR="00883A08" w:rsidRPr="004A23FA" w:rsidRDefault="00883A08" w:rsidP="00883A08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:rsidR="00793536" w:rsidRPr="004A23FA" w:rsidRDefault="00793536" w:rsidP="00CA51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CA5179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>článek 9.</w:t>
      </w:r>
    </w:p>
    <w:p w:rsidR="00CA5179" w:rsidRPr="004A23FA" w:rsidRDefault="00CA5179" w:rsidP="00CA5179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ab/>
        <w:t>Závěrečná ustanovení</w:t>
      </w:r>
    </w:p>
    <w:p w:rsidR="00605A5D" w:rsidRPr="004A23FA" w:rsidRDefault="00605A5D" w:rsidP="00CA5179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CA5179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Zhotovitel se za podmínek stanovených touto smlouvou, v souladu s pokyny objednatele a při vynaložení veškeré potřebné odborné péče, zavazuje jako osoba povinná dle § 2 písm. e) zákona č. 320/2001 Sb., o finanční kontrole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 xml:space="preserve"> ve veřejné správě a o změně některých zákonů(zákon o finanční kontrole), ve znění pozdějších předpisů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, spolupůsobit při výkonu finanční kontroly, mj. umožnit kontrolním orgánům přístup i k těm částem nabídek, smluv a souvisících dokumentů, které podléhají ochraně podle zvláštních právních předpisů (např. obchodní tajemství, utaj</w:t>
      </w:r>
      <w:r w:rsidR="008853CA" w:rsidRPr="004A23FA">
        <w:rPr>
          <w:rFonts w:ascii="Tahoma" w:hAnsi="Tahoma" w:cs="Tahoma"/>
          <w:sz w:val="21"/>
          <w:szCs w:val="21"/>
          <w:lang w:val="x-none" w:eastAsia="cs-CZ"/>
        </w:rPr>
        <w:t>ované skutečnosti)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a to za předpokladu, že budou splněny požadavky kladené právními předpisy např. zákon č. 255/2012 Sb., o kontrole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– kontrolní řád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. </w:t>
      </w:r>
    </w:p>
    <w:p w:rsidR="00605A5D" w:rsidRPr="004A23FA" w:rsidRDefault="00605A5D" w:rsidP="00605A5D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Změny nebo doplnění smlouvy lze učinit výlučně písemně formou dodatků potvrzených oprávněnými zástupci smluvních stran.</w:t>
      </w:r>
    </w:p>
    <w:p w:rsidR="00710F37" w:rsidRPr="004A23FA" w:rsidRDefault="00710F37" w:rsidP="00710F37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Smluvní strany řeší spory z této smlouvy vyplývající především vzájemnou dohodou. Nedojde-li k dohodě, předají strany spor věcně příslušnému soudu.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FA7230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Smlouva je vyhotovena ve </w:t>
      </w:r>
      <w:r w:rsidR="00F454C6" w:rsidRPr="004A23FA">
        <w:rPr>
          <w:rFonts w:ascii="Tahoma" w:hAnsi="Tahoma" w:cs="Tahoma"/>
          <w:sz w:val="21"/>
          <w:szCs w:val="21"/>
          <w:lang w:eastAsia="cs-CZ"/>
        </w:rPr>
        <w:t>dvou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stejnopisech, z nichž </w:t>
      </w:r>
      <w:r w:rsidR="00F454C6" w:rsidRPr="004A23FA">
        <w:rPr>
          <w:rFonts w:ascii="Tahoma" w:hAnsi="Tahoma" w:cs="Tahoma"/>
          <w:sz w:val="21"/>
          <w:szCs w:val="21"/>
          <w:lang w:eastAsia="cs-CZ"/>
        </w:rPr>
        <w:t>jeden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obdrží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objednatel a jeden zhotovitel</w:t>
      </w:r>
      <w:r w:rsidR="00FA7230" w:rsidRPr="004A23FA">
        <w:rPr>
          <w:rFonts w:ascii="Tahoma" w:hAnsi="Tahoma" w:cs="Tahoma"/>
          <w:sz w:val="21"/>
          <w:szCs w:val="21"/>
          <w:lang w:eastAsia="cs-CZ"/>
        </w:rPr>
        <w:t>.</w:t>
      </w:r>
    </w:p>
    <w:p w:rsidR="00FA7230" w:rsidRPr="004A23FA" w:rsidRDefault="00FA7230" w:rsidP="00FA7230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</w:rPr>
        <w:t xml:space="preserve">Tato smlouva o dílo je uzavřena na základě rozhodnutí </w:t>
      </w:r>
      <w:r w:rsidR="00DF13BE" w:rsidRPr="004A23FA">
        <w:rPr>
          <w:rFonts w:ascii="Tahoma" w:hAnsi="Tahoma" w:cs="Tahoma"/>
          <w:sz w:val="21"/>
          <w:szCs w:val="21"/>
        </w:rPr>
        <w:t>___________s</w:t>
      </w:r>
      <w:r w:rsidRPr="004A23FA">
        <w:rPr>
          <w:rFonts w:ascii="Tahoma" w:hAnsi="Tahoma" w:cs="Tahoma"/>
          <w:sz w:val="21"/>
          <w:szCs w:val="21"/>
        </w:rPr>
        <w:t xml:space="preserve">chůze Rady statutárního </w:t>
      </w:r>
      <w:r w:rsidR="001B7800" w:rsidRPr="004A23FA">
        <w:rPr>
          <w:rFonts w:ascii="Tahoma" w:hAnsi="Tahoma" w:cs="Tahoma"/>
          <w:sz w:val="21"/>
          <w:szCs w:val="21"/>
        </w:rPr>
        <w:t>města Frýdku – Místku</w:t>
      </w:r>
      <w:r w:rsidRPr="004A23FA">
        <w:rPr>
          <w:rFonts w:ascii="Tahoma" w:hAnsi="Tahoma" w:cs="Tahoma"/>
          <w:sz w:val="21"/>
          <w:szCs w:val="21"/>
        </w:rPr>
        <w:t xml:space="preserve"> </w:t>
      </w:r>
      <w:r w:rsidR="00DF13BE" w:rsidRPr="004A23FA">
        <w:rPr>
          <w:rFonts w:ascii="Tahoma" w:hAnsi="Tahoma" w:cs="Tahoma"/>
          <w:sz w:val="21"/>
          <w:szCs w:val="21"/>
        </w:rPr>
        <w:t xml:space="preserve">konané </w:t>
      </w:r>
      <w:r w:rsidRPr="004A23FA">
        <w:rPr>
          <w:rFonts w:ascii="Tahoma" w:hAnsi="Tahoma" w:cs="Tahoma"/>
          <w:sz w:val="21"/>
          <w:szCs w:val="21"/>
        </w:rPr>
        <w:t xml:space="preserve">dne </w:t>
      </w:r>
      <w:r w:rsidR="00DF13BE" w:rsidRPr="004A23FA">
        <w:rPr>
          <w:rFonts w:ascii="Tahoma" w:hAnsi="Tahoma" w:cs="Tahoma"/>
          <w:sz w:val="21"/>
          <w:szCs w:val="21"/>
        </w:rPr>
        <w:t>____________</w:t>
      </w:r>
      <w:r w:rsidRPr="004A23FA">
        <w:rPr>
          <w:rFonts w:ascii="Tahoma" w:hAnsi="Tahoma" w:cs="Tahoma"/>
          <w:sz w:val="21"/>
          <w:szCs w:val="21"/>
        </w:rPr>
        <w:t>.</w:t>
      </w:r>
    </w:p>
    <w:p w:rsidR="00754141" w:rsidRPr="004A23FA" w:rsidRDefault="00754141" w:rsidP="00754141">
      <w:pPr>
        <w:keepLines/>
        <w:suppressAutoHyphens/>
        <w:spacing w:after="0" w:line="240" w:lineRule="auto"/>
        <w:ind w:left="397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F454C6" w:rsidRPr="004A23FA" w:rsidRDefault="00F454C6" w:rsidP="00F454C6">
      <w:pPr>
        <w:pStyle w:val="Zkladntext"/>
        <w:keepLines/>
        <w:numPr>
          <w:ilvl w:val="1"/>
          <w:numId w:val="7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F454C6" w:rsidRPr="004A23FA" w:rsidRDefault="00F454C6" w:rsidP="00F454C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F454C6" w:rsidRPr="004A23FA" w:rsidRDefault="00F454C6" w:rsidP="00F454C6">
      <w:pPr>
        <w:pStyle w:val="Zkladntext"/>
        <w:keepLines/>
        <w:numPr>
          <w:ilvl w:val="1"/>
          <w:numId w:val="7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lastRenderedPageBreak/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Pr="004A23FA">
          <w:rPr>
            <w:rStyle w:val="Hypertextovodkaz"/>
            <w:rFonts w:ascii="Tahoma" w:hAnsi="Tahoma" w:cs="Tahoma"/>
            <w:sz w:val="21"/>
            <w:szCs w:val="21"/>
          </w:rPr>
          <w:t>www.frydekmistek.cz</w:t>
        </w:r>
      </w:hyperlink>
      <w:r w:rsidRPr="004A23FA">
        <w:rPr>
          <w:rFonts w:ascii="Tahoma" w:hAnsi="Tahoma" w:cs="Tahoma"/>
          <w:sz w:val="21"/>
          <w:szCs w:val="21"/>
        </w:rPr>
        <w:t>.</w:t>
      </w:r>
    </w:p>
    <w:p w:rsidR="00F454C6" w:rsidRPr="004A23FA" w:rsidRDefault="00F454C6" w:rsidP="00F454C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F454C6" w:rsidRPr="004A23FA" w:rsidRDefault="00F454C6" w:rsidP="00F454C6">
      <w:pPr>
        <w:pStyle w:val="Zkladntext"/>
        <w:keepLines/>
        <w:numPr>
          <w:ilvl w:val="1"/>
          <w:numId w:val="7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4F245F" w:rsidRPr="004A23FA" w:rsidRDefault="004F245F" w:rsidP="004F245F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5D52DC" w:rsidRPr="004A23FA" w:rsidRDefault="005D52DC" w:rsidP="009D0FB2">
      <w:pPr>
        <w:tabs>
          <w:tab w:val="left" w:pos="981"/>
        </w:tabs>
        <w:rPr>
          <w:rFonts w:ascii="Tahoma" w:hAnsi="Tahoma" w:cs="Tahoma"/>
          <w:sz w:val="21"/>
          <w:szCs w:val="21"/>
          <w:lang w:val="x-none" w:eastAsia="cs-CZ"/>
        </w:rPr>
      </w:pPr>
    </w:p>
    <w:p w:rsidR="004F245F" w:rsidRPr="004A23FA" w:rsidRDefault="005D52DC" w:rsidP="004F245F">
      <w:pPr>
        <w:tabs>
          <w:tab w:val="left" w:pos="981"/>
        </w:tabs>
        <w:rPr>
          <w:rFonts w:ascii="Tahoma" w:hAnsi="Tahoma" w:cs="Tahoma"/>
          <w:sz w:val="21"/>
          <w:szCs w:val="21"/>
          <w:u w:color="333399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    </w:t>
      </w:r>
      <w:r w:rsidR="00CA5179" w:rsidRPr="004A23FA">
        <w:rPr>
          <w:rFonts w:ascii="Tahoma" w:hAnsi="Tahoma" w:cs="Tahoma"/>
          <w:sz w:val="21"/>
          <w:szCs w:val="21"/>
          <w:u w:color="333399"/>
        </w:rPr>
        <w:t>Za objednatele:</w:t>
      </w:r>
      <w:r w:rsidR="00CA5179"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 xml:space="preserve">                      </w:t>
      </w:r>
      <w:r w:rsidR="00CA5179"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 xml:space="preserve">                       </w:t>
      </w:r>
      <w:r w:rsidR="00CA5179" w:rsidRPr="004A23FA">
        <w:rPr>
          <w:rFonts w:ascii="Tahoma" w:hAnsi="Tahoma" w:cs="Tahoma"/>
          <w:sz w:val="21"/>
          <w:szCs w:val="21"/>
          <w:u w:color="333399"/>
        </w:rPr>
        <w:t>Za zhotovitele:</w:t>
      </w:r>
    </w:p>
    <w:p w:rsidR="004F245F" w:rsidRPr="004A23FA" w:rsidRDefault="00CA5179" w:rsidP="004F245F">
      <w:pPr>
        <w:tabs>
          <w:tab w:val="left" w:pos="981"/>
        </w:tabs>
        <w:rPr>
          <w:rFonts w:ascii="Tahoma" w:hAnsi="Tahoma" w:cs="Tahoma"/>
          <w:sz w:val="21"/>
          <w:szCs w:val="21"/>
          <w:u w:color="333399"/>
        </w:rPr>
      </w:pPr>
      <w:r w:rsidRPr="004A23FA">
        <w:rPr>
          <w:rFonts w:ascii="Tahoma" w:hAnsi="Tahoma" w:cs="Tahoma"/>
          <w:sz w:val="21"/>
          <w:szCs w:val="21"/>
          <w:u w:color="333399"/>
        </w:rPr>
        <w:t xml:space="preserve">    Ve Frýdku-Místku, dne</w:t>
      </w:r>
      <w:r w:rsidR="001B7800">
        <w:rPr>
          <w:rFonts w:ascii="Tahoma" w:hAnsi="Tahoma" w:cs="Tahoma"/>
          <w:sz w:val="21"/>
          <w:szCs w:val="21"/>
          <w:u w:color="333399"/>
        </w:rPr>
        <w:t>___________</w:t>
      </w:r>
      <w:r w:rsidRPr="004A23FA">
        <w:rPr>
          <w:rFonts w:ascii="Tahoma" w:hAnsi="Tahoma" w:cs="Tahoma"/>
          <w:sz w:val="21"/>
          <w:szCs w:val="21"/>
          <w:u w:color="333399"/>
        </w:rPr>
        <w:t xml:space="preserve"> </w:t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="004F245F" w:rsidRPr="004A23FA">
        <w:rPr>
          <w:rFonts w:ascii="Tahoma" w:hAnsi="Tahoma" w:cs="Tahoma"/>
          <w:sz w:val="21"/>
          <w:szCs w:val="21"/>
          <w:u w:color="333399"/>
        </w:rPr>
        <w:t xml:space="preserve"> </w:t>
      </w:r>
      <w:r w:rsidRPr="004A23FA">
        <w:rPr>
          <w:rFonts w:ascii="Tahoma" w:hAnsi="Tahoma" w:cs="Tahoma"/>
          <w:sz w:val="21"/>
          <w:szCs w:val="21"/>
          <w:u w:color="333399"/>
        </w:rPr>
        <w:t>Ve Frýdku-Místku, dne</w:t>
      </w:r>
      <w:r w:rsidR="001B7800">
        <w:rPr>
          <w:rFonts w:ascii="Tahoma" w:hAnsi="Tahoma" w:cs="Tahoma"/>
          <w:sz w:val="21"/>
          <w:szCs w:val="21"/>
          <w:u w:color="333399"/>
        </w:rPr>
        <w:t>____________</w:t>
      </w:r>
      <w:r w:rsidRPr="004A23FA">
        <w:rPr>
          <w:rFonts w:ascii="Tahoma" w:hAnsi="Tahoma" w:cs="Tahoma"/>
          <w:sz w:val="21"/>
          <w:szCs w:val="21"/>
          <w:u w:color="333399"/>
        </w:rPr>
        <w:t xml:space="preserve"> </w:t>
      </w:r>
    </w:p>
    <w:p w:rsidR="004F245F" w:rsidRPr="004A23FA" w:rsidRDefault="004F245F" w:rsidP="004F245F">
      <w:pPr>
        <w:rPr>
          <w:rFonts w:ascii="Tahoma" w:hAnsi="Tahoma" w:cs="Tahoma"/>
          <w:sz w:val="21"/>
          <w:szCs w:val="21"/>
        </w:rPr>
      </w:pPr>
    </w:p>
    <w:p w:rsidR="00C17D38" w:rsidRPr="004A23FA" w:rsidRDefault="00C17D38" w:rsidP="004F245F">
      <w:pPr>
        <w:rPr>
          <w:rFonts w:ascii="Tahoma" w:hAnsi="Tahoma" w:cs="Tahoma"/>
          <w:sz w:val="21"/>
          <w:szCs w:val="21"/>
        </w:rPr>
      </w:pPr>
    </w:p>
    <w:p w:rsidR="00C17D38" w:rsidRPr="004A23FA" w:rsidRDefault="00C17D38" w:rsidP="004F245F">
      <w:pPr>
        <w:rPr>
          <w:rFonts w:ascii="Tahoma" w:hAnsi="Tahoma" w:cs="Tahoma"/>
          <w:sz w:val="21"/>
          <w:szCs w:val="21"/>
        </w:rPr>
      </w:pPr>
    </w:p>
    <w:p w:rsidR="00C17D38" w:rsidRPr="004A23FA" w:rsidRDefault="00C17D38" w:rsidP="004F245F">
      <w:pPr>
        <w:rPr>
          <w:rFonts w:ascii="Tahoma" w:hAnsi="Tahoma" w:cs="Tahoma"/>
          <w:sz w:val="21"/>
          <w:szCs w:val="21"/>
        </w:rPr>
      </w:pPr>
    </w:p>
    <w:p w:rsidR="00CA5179" w:rsidRPr="004A23FA" w:rsidRDefault="00CA5179" w:rsidP="004F245F">
      <w:pPr>
        <w:tabs>
          <w:tab w:val="left" w:pos="1382"/>
        </w:tabs>
        <w:rPr>
          <w:rFonts w:ascii="Tahoma" w:hAnsi="Tahoma" w:cs="Tahoma"/>
          <w:sz w:val="21"/>
          <w:szCs w:val="21"/>
          <w:u w:color="333399"/>
        </w:rPr>
      </w:pPr>
      <w:r w:rsidRPr="004A23FA">
        <w:rPr>
          <w:rFonts w:ascii="Tahoma" w:hAnsi="Tahoma" w:cs="Tahoma"/>
          <w:sz w:val="21"/>
          <w:szCs w:val="21"/>
          <w:u w:color="333399"/>
        </w:rPr>
        <w:t xml:space="preserve"> ________________________</w:t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="004F245F" w:rsidRPr="004A23FA">
        <w:rPr>
          <w:rFonts w:ascii="Tahoma" w:hAnsi="Tahoma" w:cs="Tahoma"/>
          <w:sz w:val="21"/>
          <w:szCs w:val="21"/>
          <w:u w:color="333399"/>
        </w:rPr>
        <w:t xml:space="preserve">                  </w:t>
      </w:r>
      <w:r w:rsidRPr="004A23FA">
        <w:rPr>
          <w:rFonts w:ascii="Tahoma" w:hAnsi="Tahoma" w:cs="Tahoma"/>
          <w:sz w:val="21"/>
          <w:szCs w:val="21"/>
          <w:u w:color="333399"/>
        </w:rPr>
        <w:t>__________________________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1B7800" w:rsidRDefault="001B7800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Petr Korč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 xml:space="preserve"> </w:t>
      </w:r>
      <w:r w:rsidR="001B7800">
        <w:rPr>
          <w:rFonts w:ascii="Tahoma" w:hAnsi="Tahoma" w:cs="Tahoma"/>
          <w:sz w:val="21"/>
          <w:szCs w:val="21"/>
        </w:rPr>
        <w:t xml:space="preserve">              </w:t>
      </w:r>
      <w:r w:rsidRPr="004A23FA">
        <w:rPr>
          <w:rFonts w:ascii="Tahoma" w:hAnsi="Tahoma" w:cs="Tahoma"/>
          <w:sz w:val="21"/>
          <w:szCs w:val="21"/>
        </w:rPr>
        <w:t xml:space="preserve">primátor                                     </w:t>
      </w:r>
    </w:p>
    <w:p w:rsidR="001C53BC" w:rsidRPr="004A23FA" w:rsidRDefault="001C53BC" w:rsidP="00CA5179">
      <w:pPr>
        <w:rPr>
          <w:rFonts w:ascii="Tahoma" w:hAnsi="Tahoma" w:cs="Tahoma"/>
          <w:sz w:val="21"/>
          <w:szCs w:val="21"/>
        </w:rPr>
      </w:pPr>
    </w:p>
    <w:sectPr w:rsidR="001C53BC" w:rsidRPr="004A23FA" w:rsidSect="001B66D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06" w:rsidRDefault="00190B06" w:rsidP="00CA5179">
      <w:pPr>
        <w:spacing w:after="0" w:line="240" w:lineRule="auto"/>
      </w:pPr>
      <w:r>
        <w:separator/>
      </w:r>
    </w:p>
  </w:endnote>
  <w:endnote w:type="continuationSeparator" w:id="0">
    <w:p w:rsidR="00190B06" w:rsidRDefault="00190B06" w:rsidP="00CA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D9" w:rsidRDefault="00DC12D9" w:rsidP="0087569A">
    <w:pPr>
      <w:pStyle w:val="Zpat"/>
      <w:jc w:val="right"/>
    </w:pPr>
  </w:p>
  <w:p w:rsidR="00DC12D9" w:rsidRDefault="00DC12D9" w:rsidP="0087569A">
    <w:pPr>
      <w:pStyle w:val="Zpat"/>
      <w:jc w:val="center"/>
    </w:pPr>
  </w:p>
  <w:sdt>
    <w:sdtPr>
      <w:id w:val="-1524934257"/>
      <w:docPartObj>
        <w:docPartGallery w:val="Page Numbers (Bottom of Page)"/>
        <w:docPartUnique/>
      </w:docPartObj>
    </w:sdtPr>
    <w:sdtEndPr/>
    <w:sdtContent>
      <w:p w:rsidR="00DC12D9" w:rsidRPr="004D5AE6" w:rsidRDefault="00DC12D9" w:rsidP="0087569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Strana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231626">
          <w:rPr>
            <w:rFonts w:ascii="Arial" w:hAnsi="Arial" w:cs="Arial"/>
            <w:i/>
            <w:iCs/>
            <w:noProof/>
            <w:sz w:val="18"/>
            <w:szCs w:val="18"/>
          </w:rPr>
          <w:t>8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 (celkem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NUMPAGES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231626">
          <w:rPr>
            <w:rFonts w:ascii="Arial" w:hAnsi="Arial" w:cs="Arial"/>
            <w:i/>
            <w:iCs/>
            <w:noProof/>
            <w:sz w:val="18"/>
            <w:szCs w:val="18"/>
          </w:rPr>
          <w:t>8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sz w:val="18"/>
            <w:szCs w:val="18"/>
          </w:rPr>
          <w:t>)</w:t>
        </w:r>
      </w:p>
      <w:p w:rsidR="00DC12D9" w:rsidRDefault="00190B06" w:rsidP="0087569A">
        <w:pPr>
          <w:pStyle w:val="Zpat"/>
          <w:jc w:val="center"/>
        </w:pPr>
      </w:p>
    </w:sdtContent>
  </w:sdt>
  <w:p w:rsidR="00DC12D9" w:rsidRDefault="00DC12D9" w:rsidP="0087569A">
    <w:pPr>
      <w:pStyle w:val="Zpat"/>
      <w:tabs>
        <w:tab w:val="clear" w:pos="4536"/>
        <w:tab w:val="clear" w:pos="9072"/>
        <w:tab w:val="left" w:pos="38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06" w:rsidRDefault="00190B06" w:rsidP="00CA5179">
      <w:pPr>
        <w:spacing w:after="0" w:line="240" w:lineRule="auto"/>
      </w:pPr>
      <w:r>
        <w:separator/>
      </w:r>
    </w:p>
  </w:footnote>
  <w:footnote w:type="continuationSeparator" w:id="0">
    <w:p w:rsidR="00190B06" w:rsidRDefault="00190B06" w:rsidP="00CA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D9" w:rsidRPr="004A23FA" w:rsidRDefault="003C0D3B" w:rsidP="002A10E5">
    <w:pPr>
      <w:pStyle w:val="Zhlav"/>
      <w:rPr>
        <w:rFonts w:ascii="Tahoma" w:hAnsi="Tahoma" w:cs="Tahoma"/>
        <w:i/>
        <w:sz w:val="18"/>
        <w:szCs w:val="18"/>
      </w:rPr>
    </w:pPr>
    <w:r w:rsidRPr="004A23FA">
      <w:rPr>
        <w:rFonts w:ascii="Tahoma" w:hAnsi="Tahoma" w:cs="Tahoma"/>
        <w:i/>
        <w:sz w:val="18"/>
        <w:szCs w:val="18"/>
      </w:rPr>
      <w:t>Zpracování lesních hospodářských osnov</w:t>
    </w:r>
    <w:r w:rsidR="00DC5484">
      <w:rPr>
        <w:rFonts w:ascii="Tahoma" w:hAnsi="Tahoma" w:cs="Tahoma"/>
        <w:i/>
        <w:sz w:val="18"/>
        <w:szCs w:val="18"/>
      </w:rPr>
      <w:t xml:space="preserve"> II.</w:t>
    </w:r>
  </w:p>
  <w:p w:rsidR="00DC12D9" w:rsidRPr="004A23FA" w:rsidRDefault="00DC12D9" w:rsidP="00CA5179">
    <w:pPr>
      <w:tabs>
        <w:tab w:val="left" w:pos="1440"/>
      </w:tabs>
      <w:rPr>
        <w:rFonts w:ascii="Tahoma" w:hAnsi="Tahoma" w:cs="Tahoma"/>
        <w:i/>
        <w:sz w:val="18"/>
        <w:szCs w:val="18"/>
      </w:rPr>
    </w:pPr>
    <w:r w:rsidRPr="004A23FA">
      <w:rPr>
        <w:rFonts w:ascii="Tahoma" w:hAnsi="Tahoma" w:cs="Tahoma"/>
        <w:i/>
        <w:color w:val="000000"/>
        <w:sz w:val="18"/>
        <w:szCs w:val="18"/>
      </w:rPr>
      <w:t xml:space="preserve">Číslo veřejné </w:t>
    </w:r>
    <w:r w:rsidR="00657941" w:rsidRPr="004A23FA">
      <w:rPr>
        <w:rFonts w:ascii="Tahoma" w:hAnsi="Tahoma" w:cs="Tahoma"/>
        <w:i/>
        <w:color w:val="000000"/>
        <w:sz w:val="18"/>
        <w:szCs w:val="18"/>
      </w:rPr>
      <w:t xml:space="preserve">zakázky: </w:t>
    </w:r>
    <w:r w:rsidR="00657941" w:rsidRPr="004A23FA">
      <w:rPr>
        <w:rFonts w:ascii="Tahoma" w:hAnsi="Tahoma" w:cs="Tahoma"/>
        <w:i/>
        <w:sz w:val="18"/>
        <w:szCs w:val="18"/>
      </w:rPr>
      <w:t>P</w:t>
    </w:r>
    <w:r w:rsidR="009F36AD">
      <w:rPr>
        <w:rFonts w:ascii="Tahoma" w:hAnsi="Tahoma" w:cs="Tahoma"/>
        <w:i/>
        <w:sz w:val="18"/>
        <w:szCs w:val="18"/>
      </w:rPr>
      <w:t>23</w:t>
    </w:r>
    <w:r w:rsidR="0000005A" w:rsidRPr="004A23FA">
      <w:rPr>
        <w:rFonts w:ascii="Tahoma" w:hAnsi="Tahoma" w:cs="Tahoma"/>
        <w:i/>
        <w:sz w:val="18"/>
        <w:szCs w:val="18"/>
      </w:rPr>
      <w:t>V00000</w:t>
    </w:r>
    <w:r w:rsidR="009F36AD">
      <w:rPr>
        <w:rFonts w:ascii="Tahoma" w:hAnsi="Tahoma" w:cs="Tahoma"/>
        <w:i/>
        <w:sz w:val="18"/>
        <w:szCs w:val="18"/>
      </w:rPr>
      <w:t>00</w:t>
    </w:r>
    <w:r w:rsidR="00DC5484">
      <w:rPr>
        <w:rFonts w:ascii="Tahoma" w:hAnsi="Tahoma" w:cs="Tahoma"/>
        <w:i/>
        <w:sz w:val="18"/>
        <w:szCs w:val="18"/>
      </w:rPr>
      <w:t>7</w:t>
    </w:r>
    <w:r w:rsidRPr="004A23FA">
      <w:rPr>
        <w:rFonts w:ascii="Tahoma" w:hAnsi="Tahoma" w:cs="Tahoma"/>
        <w:i/>
        <w:iCs/>
        <w:color w:val="000000"/>
        <w:sz w:val="18"/>
        <w:szCs w:val="1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2D60FB8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7660D3C8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" w15:restartNumberingAfterBreak="0">
    <w:nsid w:val="0000000B"/>
    <w:multiLevelType w:val="multilevel"/>
    <w:tmpl w:val="7F02FE3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777AE9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</w:abstractNum>
  <w:abstractNum w:abstractNumId="6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2844356"/>
    <w:multiLevelType w:val="hybridMultilevel"/>
    <w:tmpl w:val="3BB2825A"/>
    <w:lvl w:ilvl="0" w:tplc="7916A82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2FA56D1"/>
    <w:multiLevelType w:val="hybridMultilevel"/>
    <w:tmpl w:val="2E96A404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62666D"/>
    <w:multiLevelType w:val="hybridMultilevel"/>
    <w:tmpl w:val="DBF026DC"/>
    <w:lvl w:ilvl="0" w:tplc="AFF4D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1B43F0"/>
    <w:multiLevelType w:val="hybridMultilevel"/>
    <w:tmpl w:val="2570C2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631F"/>
    <w:multiLevelType w:val="hybridMultilevel"/>
    <w:tmpl w:val="DCD8D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9546D"/>
    <w:multiLevelType w:val="multilevel"/>
    <w:tmpl w:val="9D40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B263C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0AB4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C32CE"/>
    <w:multiLevelType w:val="hybridMultilevel"/>
    <w:tmpl w:val="79AC3D48"/>
    <w:lvl w:ilvl="0" w:tplc="F704ED12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2A06FDE"/>
    <w:multiLevelType w:val="hybridMultilevel"/>
    <w:tmpl w:val="DBE2F616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8CA2BB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D04D3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1054C"/>
    <w:multiLevelType w:val="multilevel"/>
    <w:tmpl w:val="CEA663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19" w15:restartNumberingAfterBreak="0">
    <w:nsid w:val="484846E6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F4B2F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3314F08"/>
    <w:multiLevelType w:val="multilevel"/>
    <w:tmpl w:val="1F7C43A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3" w15:restartNumberingAfterBreak="0">
    <w:nsid w:val="53470F23"/>
    <w:multiLevelType w:val="singleLevel"/>
    <w:tmpl w:val="C628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24" w15:restartNumberingAfterBreak="0">
    <w:nsid w:val="55113E6F"/>
    <w:multiLevelType w:val="hybridMultilevel"/>
    <w:tmpl w:val="D24C6264"/>
    <w:lvl w:ilvl="0" w:tplc="0405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5" w15:restartNumberingAfterBreak="0">
    <w:nsid w:val="597078D4"/>
    <w:multiLevelType w:val="hybridMultilevel"/>
    <w:tmpl w:val="622EF9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1A5238"/>
    <w:multiLevelType w:val="multilevel"/>
    <w:tmpl w:val="27BE1BD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7" w15:restartNumberingAfterBreak="0">
    <w:nsid w:val="5A813F8A"/>
    <w:multiLevelType w:val="hybridMultilevel"/>
    <w:tmpl w:val="719A87F4"/>
    <w:lvl w:ilvl="0" w:tplc="70EC7B3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E764BA"/>
    <w:multiLevelType w:val="hybridMultilevel"/>
    <w:tmpl w:val="25D4C30E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A5646C"/>
    <w:multiLevelType w:val="multilevel"/>
    <w:tmpl w:val="9F424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813403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F1E1665"/>
    <w:multiLevelType w:val="hybridMultilevel"/>
    <w:tmpl w:val="CB202DC2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D04D3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E361B9"/>
    <w:multiLevelType w:val="hybridMultilevel"/>
    <w:tmpl w:val="79E2741C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 w15:restartNumberingAfterBreak="0">
    <w:nsid w:val="7ACE7C20"/>
    <w:multiLevelType w:val="hybridMultilevel"/>
    <w:tmpl w:val="71E624EE"/>
    <w:lvl w:ilvl="0" w:tplc="04050017">
      <w:start w:val="1"/>
      <w:numFmt w:val="lowerLetter"/>
      <w:lvlText w:val="%1)"/>
      <w:lvlJc w:val="left"/>
      <w:pPr>
        <w:ind w:left="781" w:hanging="360"/>
      </w:p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4" w15:restartNumberingAfterBreak="0">
    <w:nsid w:val="7D2B200A"/>
    <w:multiLevelType w:val="hybridMultilevel"/>
    <w:tmpl w:val="CB10A1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460E1"/>
    <w:multiLevelType w:val="hybridMultilevel"/>
    <w:tmpl w:val="CF684476"/>
    <w:lvl w:ilvl="0" w:tplc="724A103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E3212D3"/>
    <w:multiLevelType w:val="singleLevel"/>
    <w:tmpl w:val="67769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0"/>
  </w:num>
  <w:num w:numId="9">
    <w:abstractNumId w:val="24"/>
  </w:num>
  <w:num w:numId="10">
    <w:abstractNumId w:val="8"/>
  </w:num>
  <w:num w:numId="11">
    <w:abstractNumId w:val="23"/>
    <w:lvlOverride w:ilvl="0">
      <w:startOverride w:val="1"/>
    </w:lvlOverride>
  </w:num>
  <w:num w:numId="12">
    <w:abstractNumId w:val="7"/>
  </w:num>
  <w:num w:numId="13">
    <w:abstractNumId w:val="17"/>
  </w:num>
  <w:num w:numId="14">
    <w:abstractNumId w:val="26"/>
  </w:num>
  <w:num w:numId="15">
    <w:abstractNumId w:val="9"/>
  </w:num>
  <w:num w:numId="16">
    <w:abstractNumId w:val="27"/>
  </w:num>
  <w:num w:numId="17">
    <w:abstractNumId w:val="16"/>
  </w:num>
  <w:num w:numId="18">
    <w:abstractNumId w:val="31"/>
  </w:num>
  <w:num w:numId="19">
    <w:abstractNumId w:val="12"/>
  </w:num>
  <w:num w:numId="20">
    <w:abstractNumId w:val="35"/>
  </w:num>
  <w:num w:numId="21">
    <w:abstractNumId w:val="29"/>
  </w:num>
  <w:num w:numId="22">
    <w:abstractNumId w:val="18"/>
  </w:num>
  <w:num w:numId="23">
    <w:abstractNumId w:val="11"/>
  </w:num>
  <w:num w:numId="24">
    <w:abstractNumId w:val="33"/>
  </w:num>
  <w:num w:numId="25">
    <w:abstractNumId w:val="28"/>
  </w:num>
  <w:num w:numId="26">
    <w:abstractNumId w:val="15"/>
  </w:num>
  <w:num w:numId="27">
    <w:abstractNumId w:val="19"/>
  </w:num>
  <w:num w:numId="28">
    <w:abstractNumId w:val="30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34"/>
  </w:num>
  <w:num w:numId="34">
    <w:abstractNumId w:val="22"/>
  </w:num>
  <w:num w:numId="35">
    <w:abstractNumId w:val="36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79"/>
    <w:rsid w:val="0000005A"/>
    <w:rsid w:val="00003646"/>
    <w:rsid w:val="00023BF7"/>
    <w:rsid w:val="000268AE"/>
    <w:rsid w:val="00040D4C"/>
    <w:rsid w:val="00043244"/>
    <w:rsid w:val="00057780"/>
    <w:rsid w:val="000626EE"/>
    <w:rsid w:val="00091276"/>
    <w:rsid w:val="00091EB3"/>
    <w:rsid w:val="00093330"/>
    <w:rsid w:val="000A08DC"/>
    <w:rsid w:val="000A7BF2"/>
    <w:rsid w:val="000B6F47"/>
    <w:rsid w:val="000E0B6D"/>
    <w:rsid w:val="000E7B4A"/>
    <w:rsid w:val="000F0C77"/>
    <w:rsid w:val="00113AC6"/>
    <w:rsid w:val="001157BA"/>
    <w:rsid w:val="0011668E"/>
    <w:rsid w:val="00121D40"/>
    <w:rsid w:val="001230EE"/>
    <w:rsid w:val="0013143D"/>
    <w:rsid w:val="001611AE"/>
    <w:rsid w:val="00174D0A"/>
    <w:rsid w:val="00190B06"/>
    <w:rsid w:val="0019306C"/>
    <w:rsid w:val="001A1747"/>
    <w:rsid w:val="001B1A16"/>
    <w:rsid w:val="001B2ABE"/>
    <w:rsid w:val="001B62C7"/>
    <w:rsid w:val="001B644F"/>
    <w:rsid w:val="001B66DA"/>
    <w:rsid w:val="001B7800"/>
    <w:rsid w:val="001C3D5B"/>
    <w:rsid w:val="001C53BC"/>
    <w:rsid w:val="001E602B"/>
    <w:rsid w:val="002051DD"/>
    <w:rsid w:val="002066D9"/>
    <w:rsid w:val="00207510"/>
    <w:rsid w:val="00231626"/>
    <w:rsid w:val="00235ACB"/>
    <w:rsid w:val="00240268"/>
    <w:rsid w:val="002407CA"/>
    <w:rsid w:val="00255F12"/>
    <w:rsid w:val="00265357"/>
    <w:rsid w:val="00266CD1"/>
    <w:rsid w:val="002A10E5"/>
    <w:rsid w:val="002D6EE6"/>
    <w:rsid w:val="002E241D"/>
    <w:rsid w:val="00306868"/>
    <w:rsid w:val="00317909"/>
    <w:rsid w:val="00322DE6"/>
    <w:rsid w:val="0035258E"/>
    <w:rsid w:val="003A0FEC"/>
    <w:rsid w:val="003A45D2"/>
    <w:rsid w:val="003B6805"/>
    <w:rsid w:val="003C0542"/>
    <w:rsid w:val="003C0D3B"/>
    <w:rsid w:val="003C39D4"/>
    <w:rsid w:val="003C7E62"/>
    <w:rsid w:val="003D01F5"/>
    <w:rsid w:val="003D07D9"/>
    <w:rsid w:val="003D0936"/>
    <w:rsid w:val="003D1457"/>
    <w:rsid w:val="003D3E2D"/>
    <w:rsid w:val="003D52EA"/>
    <w:rsid w:val="003E39F1"/>
    <w:rsid w:val="003F64A2"/>
    <w:rsid w:val="003F64E1"/>
    <w:rsid w:val="003F74E7"/>
    <w:rsid w:val="00401982"/>
    <w:rsid w:val="00401D08"/>
    <w:rsid w:val="004023CD"/>
    <w:rsid w:val="004429C6"/>
    <w:rsid w:val="00443BB1"/>
    <w:rsid w:val="00451A39"/>
    <w:rsid w:val="00457E75"/>
    <w:rsid w:val="0046232D"/>
    <w:rsid w:val="00464C66"/>
    <w:rsid w:val="00486B2F"/>
    <w:rsid w:val="004917D6"/>
    <w:rsid w:val="004948F5"/>
    <w:rsid w:val="004A23FA"/>
    <w:rsid w:val="004A27B0"/>
    <w:rsid w:val="004A6E84"/>
    <w:rsid w:val="004B5E07"/>
    <w:rsid w:val="004D0294"/>
    <w:rsid w:val="004D416E"/>
    <w:rsid w:val="004F1A77"/>
    <w:rsid w:val="004F245F"/>
    <w:rsid w:val="005074EB"/>
    <w:rsid w:val="00536DD5"/>
    <w:rsid w:val="0056187E"/>
    <w:rsid w:val="00572420"/>
    <w:rsid w:val="00587B15"/>
    <w:rsid w:val="00590AF9"/>
    <w:rsid w:val="00597E50"/>
    <w:rsid w:val="005A3B9D"/>
    <w:rsid w:val="005A78AC"/>
    <w:rsid w:val="005B10E9"/>
    <w:rsid w:val="005B1651"/>
    <w:rsid w:val="005C4112"/>
    <w:rsid w:val="005D0620"/>
    <w:rsid w:val="005D2395"/>
    <w:rsid w:val="005D52DC"/>
    <w:rsid w:val="005E62AD"/>
    <w:rsid w:val="00605A5D"/>
    <w:rsid w:val="00626E6F"/>
    <w:rsid w:val="00651783"/>
    <w:rsid w:val="0065686F"/>
    <w:rsid w:val="00657941"/>
    <w:rsid w:val="00672B7E"/>
    <w:rsid w:val="00672DF4"/>
    <w:rsid w:val="00673114"/>
    <w:rsid w:val="00697A81"/>
    <w:rsid w:val="006A2D76"/>
    <w:rsid w:val="006B1FCA"/>
    <w:rsid w:val="006B7B24"/>
    <w:rsid w:val="006C23F1"/>
    <w:rsid w:val="006D1AAD"/>
    <w:rsid w:val="006D7D5F"/>
    <w:rsid w:val="00702F6E"/>
    <w:rsid w:val="007064B3"/>
    <w:rsid w:val="00710F37"/>
    <w:rsid w:val="007219F0"/>
    <w:rsid w:val="0073147B"/>
    <w:rsid w:val="00732D90"/>
    <w:rsid w:val="00754141"/>
    <w:rsid w:val="00761FA0"/>
    <w:rsid w:val="00764E63"/>
    <w:rsid w:val="0078747A"/>
    <w:rsid w:val="00793536"/>
    <w:rsid w:val="007D1CF8"/>
    <w:rsid w:val="007D58D6"/>
    <w:rsid w:val="007D744F"/>
    <w:rsid w:val="007E5233"/>
    <w:rsid w:val="007F15A6"/>
    <w:rsid w:val="00801BCC"/>
    <w:rsid w:val="00801E4C"/>
    <w:rsid w:val="00805F8F"/>
    <w:rsid w:val="00815433"/>
    <w:rsid w:val="0081683D"/>
    <w:rsid w:val="0082786A"/>
    <w:rsid w:val="0083107F"/>
    <w:rsid w:val="0083301B"/>
    <w:rsid w:val="00846A86"/>
    <w:rsid w:val="00855E4C"/>
    <w:rsid w:val="0087569A"/>
    <w:rsid w:val="0087687E"/>
    <w:rsid w:val="0088005C"/>
    <w:rsid w:val="00883A08"/>
    <w:rsid w:val="008853CA"/>
    <w:rsid w:val="008B256D"/>
    <w:rsid w:val="008C5ED0"/>
    <w:rsid w:val="008C6C1A"/>
    <w:rsid w:val="008D2FB8"/>
    <w:rsid w:val="008D3F96"/>
    <w:rsid w:val="008D6DC8"/>
    <w:rsid w:val="008E46FA"/>
    <w:rsid w:val="008F4B8A"/>
    <w:rsid w:val="00901066"/>
    <w:rsid w:val="00914F0B"/>
    <w:rsid w:val="00915DF3"/>
    <w:rsid w:val="00922E06"/>
    <w:rsid w:val="009403B6"/>
    <w:rsid w:val="009408B4"/>
    <w:rsid w:val="00945560"/>
    <w:rsid w:val="009536EA"/>
    <w:rsid w:val="00963EFC"/>
    <w:rsid w:val="00964FB4"/>
    <w:rsid w:val="009675FE"/>
    <w:rsid w:val="00990D57"/>
    <w:rsid w:val="009A044D"/>
    <w:rsid w:val="009C424E"/>
    <w:rsid w:val="009D0FB2"/>
    <w:rsid w:val="009D1C0D"/>
    <w:rsid w:val="009D64DA"/>
    <w:rsid w:val="009E5624"/>
    <w:rsid w:val="009E70EF"/>
    <w:rsid w:val="009F36AD"/>
    <w:rsid w:val="00A00766"/>
    <w:rsid w:val="00A17100"/>
    <w:rsid w:val="00A230EE"/>
    <w:rsid w:val="00A23EE0"/>
    <w:rsid w:val="00A30F83"/>
    <w:rsid w:val="00A332BB"/>
    <w:rsid w:val="00A4280F"/>
    <w:rsid w:val="00A5316C"/>
    <w:rsid w:val="00A54E51"/>
    <w:rsid w:val="00A54F50"/>
    <w:rsid w:val="00A60491"/>
    <w:rsid w:val="00A609E6"/>
    <w:rsid w:val="00A60A31"/>
    <w:rsid w:val="00A66407"/>
    <w:rsid w:val="00A703C4"/>
    <w:rsid w:val="00A726F0"/>
    <w:rsid w:val="00A763FF"/>
    <w:rsid w:val="00A8042A"/>
    <w:rsid w:val="00A82454"/>
    <w:rsid w:val="00A90A97"/>
    <w:rsid w:val="00AB56EF"/>
    <w:rsid w:val="00AC353A"/>
    <w:rsid w:val="00AD298B"/>
    <w:rsid w:val="00AF434B"/>
    <w:rsid w:val="00AF6433"/>
    <w:rsid w:val="00B06438"/>
    <w:rsid w:val="00B15C66"/>
    <w:rsid w:val="00B15EC6"/>
    <w:rsid w:val="00B30202"/>
    <w:rsid w:val="00B339D8"/>
    <w:rsid w:val="00B4018D"/>
    <w:rsid w:val="00B6009C"/>
    <w:rsid w:val="00B6182A"/>
    <w:rsid w:val="00B66E51"/>
    <w:rsid w:val="00B67416"/>
    <w:rsid w:val="00BA69E5"/>
    <w:rsid w:val="00BA7CEE"/>
    <w:rsid w:val="00BD26F4"/>
    <w:rsid w:val="00BF70D2"/>
    <w:rsid w:val="00C04803"/>
    <w:rsid w:val="00C15848"/>
    <w:rsid w:val="00C17D38"/>
    <w:rsid w:val="00C477D3"/>
    <w:rsid w:val="00C5184E"/>
    <w:rsid w:val="00C603A2"/>
    <w:rsid w:val="00C66079"/>
    <w:rsid w:val="00CA143B"/>
    <w:rsid w:val="00CA1489"/>
    <w:rsid w:val="00CA4097"/>
    <w:rsid w:val="00CA5179"/>
    <w:rsid w:val="00CA6283"/>
    <w:rsid w:val="00CB4947"/>
    <w:rsid w:val="00CD04E4"/>
    <w:rsid w:val="00CD0ADB"/>
    <w:rsid w:val="00CD234E"/>
    <w:rsid w:val="00CE2BF3"/>
    <w:rsid w:val="00CE2F5C"/>
    <w:rsid w:val="00CF249D"/>
    <w:rsid w:val="00CF6C93"/>
    <w:rsid w:val="00D11E17"/>
    <w:rsid w:val="00D1253C"/>
    <w:rsid w:val="00D15870"/>
    <w:rsid w:val="00D21C1F"/>
    <w:rsid w:val="00D26628"/>
    <w:rsid w:val="00D34E54"/>
    <w:rsid w:val="00D471F7"/>
    <w:rsid w:val="00D503AD"/>
    <w:rsid w:val="00D64162"/>
    <w:rsid w:val="00D845D2"/>
    <w:rsid w:val="00D96374"/>
    <w:rsid w:val="00DA4F3E"/>
    <w:rsid w:val="00DB4018"/>
    <w:rsid w:val="00DB6115"/>
    <w:rsid w:val="00DC12D9"/>
    <w:rsid w:val="00DC5484"/>
    <w:rsid w:val="00DD1325"/>
    <w:rsid w:val="00DF13BE"/>
    <w:rsid w:val="00E1034F"/>
    <w:rsid w:val="00E11BB7"/>
    <w:rsid w:val="00E5723F"/>
    <w:rsid w:val="00EA082B"/>
    <w:rsid w:val="00EC1765"/>
    <w:rsid w:val="00ED02D1"/>
    <w:rsid w:val="00ED3CFE"/>
    <w:rsid w:val="00EE13FA"/>
    <w:rsid w:val="00EE19BC"/>
    <w:rsid w:val="00EF3F05"/>
    <w:rsid w:val="00F027CC"/>
    <w:rsid w:val="00F21D77"/>
    <w:rsid w:val="00F37E93"/>
    <w:rsid w:val="00F454C6"/>
    <w:rsid w:val="00F540B9"/>
    <w:rsid w:val="00F71EE2"/>
    <w:rsid w:val="00F84470"/>
    <w:rsid w:val="00FA05A6"/>
    <w:rsid w:val="00FA7230"/>
    <w:rsid w:val="00FB7511"/>
    <w:rsid w:val="00FE3042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A74"/>
  <w15:docId w15:val="{C1C5E234-1789-4C2F-952A-80A2C30E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2EA"/>
    <w:pPr>
      <w:spacing w:after="200" w:line="276" w:lineRule="auto"/>
      <w:ind w:left="0"/>
      <w:jc w:val="left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lzaklad">
    <w:name w:val="bll_zaklad"/>
    <w:uiPriority w:val="99"/>
    <w:rsid w:val="00CA5179"/>
    <w:pPr>
      <w:spacing w:after="120"/>
      <w:ind w:left="0"/>
    </w:pPr>
    <w:rPr>
      <w:rFonts w:ascii="Arial Narrow" w:eastAsia="Times New Roman" w:hAnsi="Arial Narrow" w:cs="Arial Narrow"/>
      <w:noProof/>
      <w:lang w:eastAsia="cs-CZ"/>
    </w:rPr>
  </w:style>
  <w:style w:type="paragraph" w:styleId="Odstavecseseznamem">
    <w:name w:val="List Paragraph"/>
    <w:basedOn w:val="Normln"/>
    <w:uiPriority w:val="34"/>
    <w:qFormat/>
    <w:rsid w:val="00CA51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179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179"/>
    <w:rPr>
      <w:rFonts w:ascii="Calibri" w:eastAsia="Times New Roman" w:hAnsi="Calibri" w:cs="Calibri"/>
    </w:rPr>
  </w:style>
  <w:style w:type="paragraph" w:customStyle="1" w:styleId="Smlouva-slo">
    <w:name w:val="Smlouva-číslo"/>
    <w:basedOn w:val="Normln"/>
    <w:rsid w:val="00CA5179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CA51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69A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basedOn w:val="Standardnpsmoodstavce"/>
    <w:rsid w:val="000626EE"/>
  </w:style>
  <w:style w:type="paragraph" w:styleId="Zkladntext">
    <w:name w:val="Body Text"/>
    <w:basedOn w:val="Normln"/>
    <w:link w:val="ZkladntextChar"/>
    <w:uiPriority w:val="99"/>
    <w:rsid w:val="00F454C6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54C6"/>
    <w:rPr>
      <w:rFonts w:ascii="Arial Narrow" w:eastAsia="Times New Roman" w:hAnsi="Arial Narrow" w:cs="Arial Narro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jtik.jakub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2803-CA7F-4258-8C9B-DB9E573C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2879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</dc:creator>
  <cp:keywords/>
  <dc:description/>
  <cp:lastModifiedBy>Ing. Tomáš VEČEŘA</cp:lastModifiedBy>
  <cp:revision>9</cp:revision>
  <cp:lastPrinted>2016-11-04T09:57:00Z</cp:lastPrinted>
  <dcterms:created xsi:type="dcterms:W3CDTF">2023-02-06T10:00:00Z</dcterms:created>
  <dcterms:modified xsi:type="dcterms:W3CDTF">2023-02-20T09:59:00Z</dcterms:modified>
</cp:coreProperties>
</file>