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69" w:rsidRPr="003D601D" w:rsidRDefault="00126A69" w:rsidP="00126A69">
      <w:pPr>
        <w:rPr>
          <w:b/>
          <w:u w:val="single"/>
          <w:vertAlign w:val="baseline"/>
        </w:rPr>
      </w:pPr>
      <w:proofErr w:type="gramStart"/>
      <w:r w:rsidRPr="003D601D">
        <w:rPr>
          <w:b/>
          <w:u w:val="single"/>
          <w:vertAlign w:val="baseline"/>
        </w:rPr>
        <w:t>SEZNAM  DOKUMENTACE</w:t>
      </w:r>
      <w:proofErr w:type="gramEnd"/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100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>Technická zpráva</w:t>
      </w: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101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 xml:space="preserve">Půdorys 1. PP – vodoinstalace </w:t>
      </w: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102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 xml:space="preserve">Půdorys 1. NP – vodoinstalace </w:t>
      </w: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103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>Půdorys 2. NP – vodoinstalace</w:t>
      </w: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104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>Půdorys 3. NP – vodoinstalace</w:t>
      </w: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105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>Schémata vodoinstalace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 xml:space="preserve"> </w:t>
      </w: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D.2.</w:t>
      </w:r>
      <w:r w:rsidR="00806D74">
        <w:rPr>
          <w:vertAlign w:val="baseline"/>
        </w:rPr>
        <w:t>106</w:t>
      </w:r>
      <w:proofErr w:type="gramEnd"/>
      <w:r w:rsidR="00126A69">
        <w:rPr>
          <w:vertAlign w:val="baseline"/>
        </w:rPr>
        <w:tab/>
        <w:t>-</w:t>
      </w:r>
      <w:r w:rsidR="00126A69">
        <w:rPr>
          <w:vertAlign w:val="baseline"/>
        </w:rPr>
        <w:tab/>
        <w:t xml:space="preserve">Půdorys 1. NP – kanalizace 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Pr="00E12408" w:rsidRDefault="00126A69" w:rsidP="00126A69">
      <w:pPr>
        <w:ind w:left="1416" w:hanging="1416"/>
        <w:rPr>
          <w:vertAlign w:val="baseline"/>
        </w:rPr>
      </w:pPr>
      <w:proofErr w:type="gramStart"/>
      <w:r>
        <w:rPr>
          <w:vertAlign w:val="baseline"/>
        </w:rPr>
        <w:lastRenderedPageBreak/>
        <w:t>Stavba :</w:t>
      </w:r>
      <w:r>
        <w:rPr>
          <w:vertAlign w:val="baseline"/>
        </w:rPr>
        <w:tab/>
        <w:t>ZŠ</w:t>
      </w:r>
      <w:proofErr w:type="gramEnd"/>
      <w:r>
        <w:rPr>
          <w:vertAlign w:val="baseline"/>
        </w:rPr>
        <w:t xml:space="preserve"> Komenského – výměna rozvodů vody a kanalizace č. p. 404 a vybudování bezbariérového, sociálního zařízení v 1. NP</w:t>
      </w:r>
    </w:p>
    <w:p w:rsidR="00126A69" w:rsidRPr="00E12408" w:rsidRDefault="00126A69" w:rsidP="00126A69">
      <w:pPr>
        <w:rPr>
          <w:vertAlign w:val="baseline"/>
        </w:rPr>
      </w:pPr>
      <w:proofErr w:type="gramStart"/>
      <w:r>
        <w:rPr>
          <w:vertAlign w:val="baseline"/>
        </w:rPr>
        <w:t>Část :</w:t>
      </w:r>
      <w:r>
        <w:rPr>
          <w:vertAlign w:val="baseline"/>
        </w:rPr>
        <w:tab/>
      </w:r>
      <w:r>
        <w:rPr>
          <w:vertAlign w:val="baseline"/>
        </w:rPr>
        <w:tab/>
        <w:t>Zdravotechnika</w:t>
      </w:r>
      <w:proofErr w:type="gramEnd"/>
    </w:p>
    <w:p w:rsidR="00126A69" w:rsidRPr="00E12408" w:rsidRDefault="00126A69" w:rsidP="00126A69">
      <w:pPr>
        <w:rPr>
          <w:vertAlign w:val="baseline"/>
        </w:rPr>
      </w:pPr>
      <w:proofErr w:type="gramStart"/>
      <w:r>
        <w:rPr>
          <w:vertAlign w:val="baseline"/>
        </w:rPr>
        <w:t>Stupeň :</w:t>
      </w:r>
      <w:r>
        <w:rPr>
          <w:vertAlign w:val="baseline"/>
        </w:rPr>
        <w:tab/>
      </w:r>
      <w:r>
        <w:rPr>
          <w:vertAlign w:val="baseline"/>
        </w:rPr>
        <w:tab/>
        <w:t>DPS</w:t>
      </w:r>
      <w:proofErr w:type="gramEnd"/>
    </w:p>
    <w:p w:rsidR="00126A69" w:rsidRPr="00E12408" w:rsidRDefault="00126A69" w:rsidP="00126A69">
      <w:pPr>
        <w:rPr>
          <w:vertAlign w:val="baseline"/>
        </w:rPr>
      </w:pPr>
      <w:proofErr w:type="gramStart"/>
      <w:r>
        <w:rPr>
          <w:vertAlign w:val="baseline"/>
        </w:rPr>
        <w:t>Investor :</w:t>
      </w:r>
      <w:r>
        <w:rPr>
          <w:vertAlign w:val="baseline"/>
        </w:rPr>
        <w:tab/>
      </w:r>
      <w:r w:rsidR="00AB2311">
        <w:rPr>
          <w:vertAlign w:val="baseline"/>
        </w:rPr>
        <w:t>Statutární</w:t>
      </w:r>
      <w:proofErr w:type="gramEnd"/>
      <w:r w:rsidR="00AB2311">
        <w:rPr>
          <w:vertAlign w:val="baseline"/>
        </w:rPr>
        <w:t xml:space="preserve"> město Frýdek – Místek, Radniční 1148, 738 01 Frýdek – Místek 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jc w:val="center"/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D.2.</w:t>
      </w:r>
      <w:r w:rsidR="00AB2311">
        <w:rPr>
          <w:b/>
          <w:u w:val="single"/>
          <w:vertAlign w:val="baseline"/>
        </w:rPr>
        <w:t>100</w:t>
      </w:r>
      <w:proofErr w:type="gramEnd"/>
      <w:r w:rsidR="00126A69">
        <w:rPr>
          <w:b/>
          <w:u w:val="single"/>
          <w:vertAlign w:val="baseline"/>
        </w:rPr>
        <w:tab/>
        <w:t>-</w:t>
      </w:r>
      <w:r w:rsidR="00126A69">
        <w:rPr>
          <w:b/>
          <w:u w:val="single"/>
          <w:vertAlign w:val="baseline"/>
        </w:rPr>
        <w:tab/>
        <w:t>TECHNICKÁ  ZPRÁVA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  <w:proofErr w:type="gramStart"/>
      <w:r>
        <w:rPr>
          <w:vertAlign w:val="baseline"/>
        </w:rPr>
        <w:t>Vypracoval :</w:t>
      </w:r>
      <w:r>
        <w:rPr>
          <w:vertAlign w:val="baseline"/>
        </w:rPr>
        <w:tab/>
        <w:t>ing.</w:t>
      </w:r>
      <w:proofErr w:type="gramEnd"/>
      <w:r>
        <w:rPr>
          <w:vertAlign w:val="baseline"/>
        </w:rPr>
        <w:t xml:space="preserve"> </w:t>
      </w:r>
      <w:proofErr w:type="spellStart"/>
      <w:r>
        <w:rPr>
          <w:vertAlign w:val="baseline"/>
        </w:rPr>
        <w:t>Klich</w:t>
      </w:r>
      <w:proofErr w:type="spellEnd"/>
    </w:p>
    <w:p w:rsidR="00126A69" w:rsidRDefault="00126A69" w:rsidP="00126A69">
      <w:pPr>
        <w:rPr>
          <w:vertAlign w:val="baseline"/>
        </w:rPr>
      </w:pPr>
    </w:p>
    <w:p w:rsidR="00126A69" w:rsidRDefault="00577D3C" w:rsidP="00126A69">
      <w:pPr>
        <w:rPr>
          <w:vertAlign w:val="baseline"/>
        </w:rPr>
      </w:pPr>
      <w:proofErr w:type="gramStart"/>
      <w:r>
        <w:rPr>
          <w:vertAlign w:val="baseline"/>
        </w:rPr>
        <w:t>Datum :</w:t>
      </w:r>
      <w:r>
        <w:rPr>
          <w:vertAlign w:val="baseline"/>
        </w:rPr>
        <w:tab/>
      </w:r>
      <w:r>
        <w:rPr>
          <w:vertAlign w:val="baseline"/>
        </w:rPr>
        <w:tab/>
        <w:t>duben</w:t>
      </w:r>
      <w:proofErr w:type="gramEnd"/>
      <w:r>
        <w:rPr>
          <w:vertAlign w:val="baseline"/>
        </w:rPr>
        <w:t xml:space="preserve"> 2021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numPr>
          <w:ilvl w:val="0"/>
          <w:numId w:val="1"/>
        </w:numPr>
        <w:rPr>
          <w:b/>
          <w:u w:val="single"/>
          <w:vertAlign w:val="baseline"/>
        </w:rPr>
      </w:pPr>
      <w:r>
        <w:rPr>
          <w:b/>
          <w:u w:val="single"/>
          <w:vertAlign w:val="baseline"/>
        </w:rPr>
        <w:t>ÚVOD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Projektová dokumenta</w:t>
      </w:r>
      <w:r w:rsidR="0093661D">
        <w:rPr>
          <w:vertAlign w:val="baseline"/>
        </w:rPr>
        <w:t>ce pro provedení stavby (DPS) v části „</w:t>
      </w:r>
      <w:r w:rsidR="00577D3C">
        <w:rPr>
          <w:vertAlign w:val="baseline"/>
        </w:rPr>
        <w:t xml:space="preserve">D.2 – </w:t>
      </w:r>
      <w:r w:rsidR="0093661D">
        <w:rPr>
          <w:vertAlign w:val="baseline"/>
        </w:rPr>
        <w:t xml:space="preserve">Zdravotechnika“ </w:t>
      </w:r>
      <w:proofErr w:type="gramStart"/>
      <w:r w:rsidR="0093661D">
        <w:rPr>
          <w:vertAlign w:val="baseline"/>
        </w:rPr>
        <w:t>řeší</w:t>
      </w:r>
      <w:r>
        <w:rPr>
          <w:vertAlign w:val="baseline"/>
        </w:rPr>
        <w:t xml:space="preserve"> :</w:t>
      </w:r>
      <w:proofErr w:type="gramEnd"/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vnitřní vodovod studené vody (SV)</w:t>
      </w:r>
      <w:r w:rsidR="0093661D">
        <w:rPr>
          <w:vertAlign w:val="baseline"/>
        </w:rPr>
        <w:t xml:space="preserve"> a požární vody (PV)</w:t>
      </w:r>
    </w:p>
    <w:p w:rsidR="00AE37A1" w:rsidRDefault="00AE37A1" w:rsidP="00126A69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vnitřní vodovod teplé, užitkové vody (TUV)</w:t>
      </w:r>
    </w:p>
    <w:p w:rsidR="00126A69" w:rsidRDefault="001A6C7B" w:rsidP="00126A69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vnitřní, splaškovou kanalizaci</w:t>
      </w:r>
    </w:p>
    <w:p w:rsidR="001A6C7B" w:rsidRDefault="001A6C7B" w:rsidP="00126A69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zařizovací předměty ZTI</w:t>
      </w:r>
    </w:p>
    <w:p w:rsidR="00126A69" w:rsidRDefault="001A6C7B" w:rsidP="00126A69">
      <w:pPr>
        <w:pStyle w:val="Odstavecseseznamem"/>
        <w:numPr>
          <w:ilvl w:val="0"/>
          <w:numId w:val="2"/>
        </w:numPr>
        <w:rPr>
          <w:vertAlign w:val="baseline"/>
        </w:rPr>
      </w:pPr>
      <w:r>
        <w:rPr>
          <w:vertAlign w:val="baseline"/>
        </w:rPr>
        <w:t>zřízení bezbariérového, sociálního zařízení v 1. NP</w:t>
      </w:r>
    </w:p>
    <w:p w:rsidR="00126A69" w:rsidRDefault="00126A69" w:rsidP="00126A69">
      <w:pPr>
        <w:rPr>
          <w:vertAlign w:val="baseline"/>
        </w:rPr>
      </w:pPr>
    </w:p>
    <w:p w:rsidR="00126A69" w:rsidRDefault="001A6C7B" w:rsidP="00126A69">
      <w:pPr>
        <w:rPr>
          <w:vertAlign w:val="baseline"/>
        </w:rPr>
      </w:pPr>
      <w:r>
        <w:rPr>
          <w:vertAlign w:val="baseline"/>
        </w:rPr>
        <w:t>pro objekt č. p. 404 – ZŠ Komenského, v Místku.</w:t>
      </w:r>
    </w:p>
    <w:p w:rsidR="001A6C7B" w:rsidRDefault="001A6C7B" w:rsidP="00126A69">
      <w:pPr>
        <w:rPr>
          <w:vertAlign w:val="baseline"/>
        </w:rPr>
      </w:pPr>
    </w:p>
    <w:p w:rsidR="00577D3C" w:rsidRDefault="00577D3C" w:rsidP="00577D3C">
      <w:pPr>
        <w:rPr>
          <w:vertAlign w:val="baseline"/>
        </w:rPr>
      </w:pPr>
      <w:r>
        <w:rPr>
          <w:vertAlign w:val="baseline"/>
        </w:rPr>
        <w:t>V objektu ZŠ v nedávné době byly realizovány rekonstrukce sociálních, zařízení žáků a personálu školy (v 1. NP až 3. NP) a nejsou předmětem této DPS.</w:t>
      </w:r>
    </w:p>
    <w:p w:rsidR="00577D3C" w:rsidRPr="001A6C7B" w:rsidRDefault="00577D3C" w:rsidP="00577D3C">
      <w:pPr>
        <w:rPr>
          <w:vertAlign w:val="baseline"/>
        </w:rPr>
      </w:pPr>
    </w:p>
    <w:p w:rsidR="00577D3C" w:rsidRPr="008C383A" w:rsidRDefault="00577D3C" w:rsidP="00577D3C">
      <w:pPr>
        <w:rPr>
          <w:vertAlign w:val="baseline"/>
        </w:rPr>
      </w:pPr>
      <w:r>
        <w:rPr>
          <w:vertAlign w:val="baseline"/>
        </w:rPr>
        <w:t xml:space="preserve">Předmětem DPS je rekonstrukce zdravotechniky v učebnách a kabinetech učitelů, včetně vybudování nového, bezbariérového, sociálního zařízení v 1. NP ZŠ. </w:t>
      </w:r>
    </w:p>
    <w:p w:rsidR="00452DF8" w:rsidRDefault="00452DF8" w:rsidP="00126A69">
      <w:pPr>
        <w:rPr>
          <w:vertAlign w:val="baseline"/>
        </w:rPr>
      </w:pPr>
    </w:p>
    <w:p w:rsidR="001A6C7B" w:rsidRDefault="001A6C7B" w:rsidP="00126A69">
      <w:pPr>
        <w:rPr>
          <w:vertAlign w:val="baseline"/>
        </w:rPr>
      </w:pPr>
    </w:p>
    <w:p w:rsidR="001A6C7B" w:rsidRPr="001A6C7B" w:rsidRDefault="00577D3C" w:rsidP="001A6C7B">
      <w:pPr>
        <w:pStyle w:val="Odstavecseseznamem"/>
        <w:numPr>
          <w:ilvl w:val="0"/>
          <w:numId w:val="1"/>
        </w:numPr>
        <w:rPr>
          <w:b/>
          <w:u w:val="single"/>
          <w:vertAlign w:val="baseline"/>
        </w:rPr>
      </w:pPr>
      <w:r>
        <w:rPr>
          <w:b/>
          <w:u w:val="single"/>
          <w:vertAlign w:val="baseline"/>
        </w:rPr>
        <w:t>DEMONTÁŽE</w:t>
      </w:r>
    </w:p>
    <w:p w:rsidR="001A6C7B" w:rsidRDefault="001A6C7B" w:rsidP="001A6C7B">
      <w:pPr>
        <w:rPr>
          <w:vertAlign w:val="baseline"/>
        </w:rPr>
      </w:pPr>
    </w:p>
    <w:p w:rsidR="00126A69" w:rsidRDefault="00600222" w:rsidP="00126A69">
      <w:pPr>
        <w:rPr>
          <w:vertAlign w:val="baseline"/>
        </w:rPr>
      </w:pPr>
      <w:r>
        <w:rPr>
          <w:vertAlign w:val="baseline"/>
        </w:rPr>
        <w:t xml:space="preserve">Viditelné trubní rozvody SV a PV, splaškové kanalizace a </w:t>
      </w:r>
      <w:r w:rsidR="00577D3C">
        <w:rPr>
          <w:vertAlign w:val="baseline"/>
        </w:rPr>
        <w:t>zařizovací předměty ZTI, vnitřní, hydrantové</w:t>
      </w:r>
      <w:r>
        <w:rPr>
          <w:vertAlign w:val="baseline"/>
        </w:rPr>
        <w:t xml:space="preserve"> s</w:t>
      </w:r>
      <w:r w:rsidR="00577D3C">
        <w:rPr>
          <w:vertAlign w:val="baseline"/>
        </w:rPr>
        <w:t>kříně</w:t>
      </w:r>
      <w:r>
        <w:rPr>
          <w:vertAlign w:val="baseline"/>
        </w:rPr>
        <w:t>, budou demontovány.</w:t>
      </w:r>
    </w:p>
    <w:p w:rsidR="00600222" w:rsidRDefault="00600222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Pr="008C383A" w:rsidRDefault="001A6C7B" w:rsidP="00126A69">
      <w:pPr>
        <w:pStyle w:val="Nadpis2"/>
        <w:numPr>
          <w:ilvl w:val="0"/>
          <w:numId w:val="1"/>
        </w:numPr>
        <w:rPr>
          <w:b/>
          <w:i w:val="0"/>
        </w:rPr>
      </w:pPr>
      <w:proofErr w:type="gramStart"/>
      <w:r>
        <w:rPr>
          <w:b/>
          <w:i w:val="0"/>
        </w:rPr>
        <w:t>VNITŘNÍ  VODOVOD</w:t>
      </w:r>
      <w:proofErr w:type="gramEnd"/>
      <w:r>
        <w:rPr>
          <w:b/>
          <w:i w:val="0"/>
        </w:rPr>
        <w:t xml:space="preserve">  STUDENÉ  VODY  (SV)  A  POŽÁRNÍ  VODY  (PV)</w:t>
      </w:r>
    </w:p>
    <w:p w:rsidR="00126A69" w:rsidRDefault="00126A69" w:rsidP="00126A69">
      <w:pPr>
        <w:rPr>
          <w:vertAlign w:val="baseline"/>
        </w:rPr>
      </w:pPr>
    </w:p>
    <w:p w:rsidR="001A6C7B" w:rsidRDefault="001A6C7B" w:rsidP="00126A69">
      <w:pPr>
        <w:rPr>
          <w:vertAlign w:val="baseline"/>
        </w:rPr>
      </w:pPr>
      <w:r>
        <w:rPr>
          <w:vertAlign w:val="baseline"/>
        </w:rPr>
        <w:t xml:space="preserve">Objekt ZŠ je zásobován vodou ze </w:t>
      </w:r>
      <w:r w:rsidR="00577D3C">
        <w:rPr>
          <w:vertAlign w:val="baseline"/>
        </w:rPr>
        <w:t>stávající, vodovodní přípojky D50</w:t>
      </w:r>
      <w:r>
        <w:rPr>
          <w:vertAlign w:val="baseline"/>
        </w:rPr>
        <w:t>mm, ukončené na vstupu do 1. PP fakturační, vodoměrnou sestavou, s fakturačním vodoměrem.</w:t>
      </w:r>
    </w:p>
    <w:p w:rsidR="001A6C7B" w:rsidRDefault="001A6C7B" w:rsidP="00126A69">
      <w:pPr>
        <w:rPr>
          <w:vertAlign w:val="baseline"/>
        </w:rPr>
      </w:pPr>
      <w:r>
        <w:rPr>
          <w:vertAlign w:val="baseline"/>
        </w:rPr>
        <w:t>Stávající, trubní rozvody SV a PV jsou z ocelových, pozinkovaných, značně inkrustovaných trubek</w:t>
      </w:r>
      <w:r w:rsidR="00600222">
        <w:rPr>
          <w:vertAlign w:val="baseline"/>
        </w:rPr>
        <w:t xml:space="preserve"> a budou nahrazeny plastovými, trubními rozvody. V 1. PP ZŠ úseky ocelového, pozinkovaného potrubí od fakturačního vodoměru po stoupací, vodovodní potrubí V1, V2 byly v nedávné době nahrazeny trubním rozvodem z tlakových, plastových trub a budou zachovány.</w:t>
      </w:r>
    </w:p>
    <w:p w:rsidR="00600222" w:rsidRDefault="00600222" w:rsidP="00126A69">
      <w:pPr>
        <w:rPr>
          <w:vertAlign w:val="baseline"/>
        </w:rPr>
      </w:pPr>
      <w:r>
        <w:rPr>
          <w:vertAlign w:val="baseline"/>
        </w:rPr>
        <w:t>V 1. PP ZŠ je páteřní, PPR trubní rozvod navržen v dimenzi D40x5,5mm (PN16). Na páteřní, trubní rozvod jsou napojena</w:t>
      </w:r>
      <w:r w:rsidR="00452DF8">
        <w:rPr>
          <w:vertAlign w:val="baseline"/>
        </w:rPr>
        <w:t xml:space="preserve"> nová, stoupací potrubí, V1, V2, H1, V3, V4, která zásobují vodou výtokové armatury SV a PV v nadzemních podlažích (1. NP – 3. NP).</w:t>
      </w:r>
    </w:p>
    <w:p w:rsidR="00452DF8" w:rsidRDefault="00452DF8" w:rsidP="00126A69">
      <w:pPr>
        <w:rPr>
          <w:vertAlign w:val="baseline"/>
        </w:rPr>
      </w:pPr>
      <w:r>
        <w:rPr>
          <w:vertAlign w:val="baseline"/>
        </w:rPr>
        <w:t>Na nový, páteřní, PPR trubní rozvod budou přepojena stávající, stoupací potrubí V5, V6, která zásobují již zrekonstruovaná sociální zařízení žáků a učitelů v 1. NP – 3. NP ZŠ.</w:t>
      </w:r>
    </w:p>
    <w:p w:rsidR="00126A69" w:rsidRDefault="00452DF8" w:rsidP="00126A69">
      <w:pPr>
        <w:rPr>
          <w:vertAlign w:val="baseline"/>
        </w:rPr>
      </w:pPr>
      <w:r>
        <w:rPr>
          <w:vertAlign w:val="baseline"/>
        </w:rPr>
        <w:t>Paty stoupacích potrubí V1, V2, H1, V3, V4, V5 a V6 budou osazena novými, uzavíracími armaturami – kulovými PPR uzavíracími kohouty.</w:t>
      </w:r>
    </w:p>
    <w:p w:rsidR="00452DF8" w:rsidRDefault="00452DF8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Potrubí SV</w:t>
      </w:r>
      <w:r w:rsidR="00452DF8">
        <w:rPr>
          <w:vertAlign w:val="baseline"/>
        </w:rPr>
        <w:t xml:space="preserve"> a PV</w:t>
      </w:r>
      <w:r>
        <w:rPr>
          <w:vertAlign w:val="baseline"/>
        </w:rPr>
        <w:t xml:space="preserve"> je navrženo z</w:t>
      </w:r>
      <w:r w:rsidR="00452DF8">
        <w:rPr>
          <w:vertAlign w:val="baseline"/>
        </w:rPr>
        <w:t xml:space="preserve"> tlakových, </w:t>
      </w:r>
      <w:r>
        <w:rPr>
          <w:vertAlign w:val="baseline"/>
        </w:rPr>
        <w:t>plastových trub PPR, tlaková řada PN16.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Trubní rozvod SV</w:t>
      </w:r>
      <w:r w:rsidR="00452DF8">
        <w:rPr>
          <w:vertAlign w:val="baseline"/>
        </w:rPr>
        <w:t xml:space="preserve"> a PV</w:t>
      </w:r>
      <w:r>
        <w:rPr>
          <w:vertAlign w:val="baseline"/>
        </w:rPr>
        <w:t xml:space="preserve"> bude</w:t>
      </w:r>
      <w:r w:rsidR="00452DF8">
        <w:rPr>
          <w:vertAlign w:val="baseline"/>
        </w:rPr>
        <w:t>, p</w:t>
      </w:r>
      <w:r>
        <w:rPr>
          <w:vertAlign w:val="baseline"/>
        </w:rPr>
        <w:t>ro potřeby ochrany proti rosení a pro potřeby dilatace</w:t>
      </w:r>
      <w:r w:rsidR="00452DF8">
        <w:rPr>
          <w:vertAlign w:val="baseline"/>
        </w:rPr>
        <w:t xml:space="preserve"> ve zdivu</w:t>
      </w:r>
      <w:r>
        <w:rPr>
          <w:vertAlign w:val="baseline"/>
        </w:rPr>
        <w:t>, opatřen PE trubní, minerální pouzdry.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Po montáži potrubí SV</w:t>
      </w:r>
      <w:r w:rsidR="00452DF8">
        <w:rPr>
          <w:vertAlign w:val="baseline"/>
        </w:rPr>
        <w:t xml:space="preserve"> a PV bude provedena </w:t>
      </w:r>
      <w:r>
        <w:rPr>
          <w:vertAlign w:val="baseline"/>
        </w:rPr>
        <w:t>tlaková zkouška těsnosti, proplach a dezinfekce potrubí.</w:t>
      </w:r>
    </w:p>
    <w:p w:rsidR="00126A69" w:rsidRDefault="00452DF8" w:rsidP="00126A69">
      <w:pPr>
        <w:rPr>
          <w:vertAlign w:val="baseline"/>
        </w:rPr>
      </w:pPr>
      <w:r>
        <w:rPr>
          <w:vertAlign w:val="baseline"/>
        </w:rPr>
        <w:t>Pro účely vnitřního</w:t>
      </w:r>
      <w:r w:rsidR="00577D3C">
        <w:rPr>
          <w:vertAlign w:val="baseline"/>
        </w:rPr>
        <w:t>,</w:t>
      </w:r>
      <w:r>
        <w:rPr>
          <w:vertAlign w:val="baseline"/>
        </w:rPr>
        <w:t xml:space="preserve"> požárního zabezpečení, v každém, nadzemním podlaží (1. NP – 3. NP) budou na stoupacím potrubí H1 instalovány nové, vnitřní hydrantové skříně (HS) s tvarově stálou hadicí, délky 30m.</w:t>
      </w:r>
    </w:p>
    <w:p w:rsidR="00D43E67" w:rsidRDefault="00D43E67" w:rsidP="00126A69">
      <w:pPr>
        <w:rPr>
          <w:vertAlign w:val="baseline"/>
        </w:rPr>
      </w:pPr>
      <w:r>
        <w:rPr>
          <w:vertAlign w:val="baseline"/>
        </w:rPr>
        <w:t>Umyvadla v učebnách a kabinetech budou vybavena stojánkovými, výtokovými ventily.</w:t>
      </w:r>
    </w:p>
    <w:p w:rsidR="00AE37A1" w:rsidRDefault="00AE37A1" w:rsidP="00126A69">
      <w:pPr>
        <w:rPr>
          <w:vertAlign w:val="baseline"/>
        </w:rPr>
      </w:pPr>
    </w:p>
    <w:p w:rsidR="00AE37A1" w:rsidRDefault="00AE37A1" w:rsidP="00126A69">
      <w:pPr>
        <w:rPr>
          <w:vertAlign w:val="baseline"/>
        </w:rPr>
      </w:pPr>
    </w:p>
    <w:p w:rsidR="00AE37A1" w:rsidRDefault="00AE37A1" w:rsidP="00126A69">
      <w:pPr>
        <w:rPr>
          <w:vertAlign w:val="baseline"/>
        </w:rPr>
      </w:pPr>
    </w:p>
    <w:p w:rsidR="00126A69" w:rsidRPr="00AE37A1" w:rsidRDefault="00AE37A1" w:rsidP="00AE37A1">
      <w:pPr>
        <w:pStyle w:val="Odstavecseseznamem"/>
        <w:numPr>
          <w:ilvl w:val="0"/>
          <w:numId w:val="1"/>
        </w:numPr>
        <w:rPr>
          <w:b/>
          <w:u w:val="single"/>
          <w:vertAlign w:val="baseline"/>
        </w:rPr>
      </w:pPr>
      <w:r w:rsidRPr="00AE37A1">
        <w:rPr>
          <w:b/>
          <w:u w:val="single"/>
          <w:vertAlign w:val="baseline"/>
        </w:rPr>
        <w:t xml:space="preserve">VNITŘNÍ  VODOVOD  TEPLÉ, </w:t>
      </w:r>
      <w:proofErr w:type="gramStart"/>
      <w:r w:rsidRPr="00AE37A1">
        <w:rPr>
          <w:b/>
          <w:u w:val="single"/>
          <w:vertAlign w:val="baseline"/>
        </w:rPr>
        <w:t>UŽITKOVÉ  VODY</w:t>
      </w:r>
      <w:proofErr w:type="gramEnd"/>
      <w:r w:rsidRPr="00AE37A1">
        <w:rPr>
          <w:b/>
          <w:u w:val="single"/>
          <w:vertAlign w:val="baseline"/>
        </w:rPr>
        <w:t xml:space="preserve"> (TUV)</w:t>
      </w:r>
    </w:p>
    <w:p w:rsidR="00AE37A1" w:rsidRDefault="00AE37A1" w:rsidP="00AE37A1">
      <w:pPr>
        <w:rPr>
          <w:vertAlign w:val="baseline"/>
        </w:rPr>
      </w:pPr>
    </w:p>
    <w:p w:rsidR="00AE37A1" w:rsidRPr="00AE37A1" w:rsidRDefault="00AE37A1" w:rsidP="00AE37A1">
      <w:pPr>
        <w:rPr>
          <w:vertAlign w:val="baseline"/>
        </w:rPr>
      </w:pPr>
      <w:r>
        <w:rPr>
          <w:vertAlign w:val="baseline"/>
        </w:rPr>
        <w:t>Ve 2. NP sociálního zařízení žáků je instalován stávající, elektrický, zásobníkový ohřívač vody (EOV 2), na který bude napojeno nové</w:t>
      </w:r>
      <w:r w:rsidR="00D43E67">
        <w:rPr>
          <w:vertAlign w:val="baseline"/>
        </w:rPr>
        <w:t>, tepelně izolované (PE trubní pouzdra)</w:t>
      </w:r>
      <w:r>
        <w:rPr>
          <w:vertAlign w:val="baseline"/>
        </w:rPr>
        <w:t xml:space="preserve"> potrubí TUV PPR D20x2,8mm, PN16,</w:t>
      </w:r>
      <w:r w:rsidR="00D43E67">
        <w:rPr>
          <w:vertAlign w:val="baseline"/>
        </w:rPr>
        <w:t xml:space="preserve"> </w:t>
      </w:r>
      <w:r>
        <w:rPr>
          <w:vertAlign w:val="baseline"/>
        </w:rPr>
        <w:t>které bude stoupacím potrubím V7 svedeno z 2. NP do 1. NP</w:t>
      </w:r>
      <w:r w:rsidR="00D43E67">
        <w:rPr>
          <w:vertAlign w:val="baseline"/>
        </w:rPr>
        <w:t xml:space="preserve"> ZŠ</w:t>
      </w:r>
      <w:r>
        <w:rPr>
          <w:vertAlign w:val="baseline"/>
        </w:rPr>
        <w:t xml:space="preserve">, do úklidové komory, nad výlevku, nad kterou bude osazena nástěnná, </w:t>
      </w:r>
      <w:proofErr w:type="spellStart"/>
      <w:r>
        <w:rPr>
          <w:vertAlign w:val="baseline"/>
        </w:rPr>
        <w:t>dřezová</w:t>
      </w:r>
      <w:proofErr w:type="spellEnd"/>
      <w:r>
        <w:rPr>
          <w:vertAlign w:val="baseline"/>
        </w:rPr>
        <w:t xml:space="preserve"> baterie.</w:t>
      </w:r>
      <w:r w:rsidR="00D43E67">
        <w:rPr>
          <w:vertAlign w:val="baseline"/>
        </w:rPr>
        <w:t xml:space="preserve"> </w:t>
      </w:r>
    </w:p>
    <w:p w:rsidR="00AE37A1" w:rsidRDefault="00AE37A1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Pr="008C383A" w:rsidRDefault="00126A69" w:rsidP="00126A69">
      <w:pPr>
        <w:pStyle w:val="Nadpis2"/>
        <w:numPr>
          <w:ilvl w:val="0"/>
          <w:numId w:val="1"/>
        </w:numPr>
        <w:rPr>
          <w:b/>
          <w:i w:val="0"/>
        </w:rPr>
      </w:pPr>
      <w:r w:rsidRPr="008C383A">
        <w:rPr>
          <w:b/>
          <w:i w:val="0"/>
        </w:rPr>
        <w:lastRenderedPageBreak/>
        <w:t xml:space="preserve">VNITŘNÍ, </w:t>
      </w:r>
      <w:proofErr w:type="gramStart"/>
      <w:r w:rsidRPr="008C383A">
        <w:rPr>
          <w:b/>
          <w:i w:val="0"/>
        </w:rPr>
        <w:t>SPLAŠKOVÁ  KANALIZACE</w:t>
      </w:r>
      <w:proofErr w:type="gramEnd"/>
    </w:p>
    <w:p w:rsidR="00126A69" w:rsidRDefault="00126A69" w:rsidP="00126A69">
      <w:pPr>
        <w:rPr>
          <w:vertAlign w:val="baseline"/>
        </w:rPr>
      </w:pPr>
    </w:p>
    <w:p w:rsidR="00AE37A1" w:rsidRDefault="00AE37A1" w:rsidP="00126A69">
      <w:pPr>
        <w:rPr>
          <w:vertAlign w:val="baseline"/>
        </w:rPr>
      </w:pPr>
      <w:r>
        <w:rPr>
          <w:vertAlign w:val="baseline"/>
        </w:rPr>
        <w:t xml:space="preserve">Vnitřní, splašková kanalizace </w:t>
      </w:r>
      <w:proofErr w:type="gramStart"/>
      <w:r>
        <w:rPr>
          <w:vertAlign w:val="baseline"/>
        </w:rPr>
        <w:t>zahrnuje :</w:t>
      </w:r>
      <w:proofErr w:type="gramEnd"/>
    </w:p>
    <w:p w:rsidR="00AE37A1" w:rsidRDefault="00AE37A1" w:rsidP="00126A69">
      <w:pPr>
        <w:rPr>
          <w:vertAlign w:val="baseline"/>
        </w:rPr>
      </w:pPr>
    </w:p>
    <w:p w:rsidR="00AE37A1" w:rsidRDefault="00AE37A1" w:rsidP="00AE37A1">
      <w:pPr>
        <w:pStyle w:val="Odstavecseseznamem"/>
        <w:numPr>
          <w:ilvl w:val="0"/>
          <w:numId w:val="5"/>
        </w:numPr>
        <w:rPr>
          <w:vertAlign w:val="baseline"/>
        </w:rPr>
      </w:pPr>
      <w:r>
        <w:rPr>
          <w:vertAlign w:val="baseline"/>
        </w:rPr>
        <w:t>napojení nových umyvadel (instalace v místě stávajících, demontovaných umyvadel) ve třídách a kabinetech na stávající, vnitřní, splaškovou kanalizaci</w:t>
      </w:r>
    </w:p>
    <w:p w:rsidR="00AE37A1" w:rsidRPr="00AE37A1" w:rsidRDefault="00AE37A1" w:rsidP="00AE37A1">
      <w:pPr>
        <w:pStyle w:val="Odstavecseseznamem"/>
        <w:numPr>
          <w:ilvl w:val="0"/>
          <w:numId w:val="5"/>
        </w:numPr>
        <w:rPr>
          <w:vertAlign w:val="baseline"/>
        </w:rPr>
      </w:pPr>
      <w:r>
        <w:rPr>
          <w:vertAlign w:val="baseline"/>
        </w:rPr>
        <w:t>v 1. NP napojení výlevky (instalace v místě demontovaného klozetu)</w:t>
      </w:r>
      <w:r w:rsidR="00D43E67">
        <w:rPr>
          <w:vertAlign w:val="baseline"/>
        </w:rPr>
        <w:t xml:space="preserve"> na stávající, vnitřní splaškovou kanalizaci</w:t>
      </w:r>
    </w:p>
    <w:p w:rsidR="00126A69" w:rsidRDefault="00126A69" w:rsidP="00126A69">
      <w:pPr>
        <w:rPr>
          <w:vertAlign w:val="baseline"/>
        </w:rPr>
      </w:pPr>
    </w:p>
    <w:p w:rsidR="00126A69" w:rsidRDefault="00D43E67" w:rsidP="00126A69">
      <w:pPr>
        <w:rPr>
          <w:vertAlign w:val="baseline"/>
        </w:rPr>
      </w:pPr>
      <w:r>
        <w:rPr>
          <w:vertAlign w:val="baseline"/>
        </w:rPr>
        <w:t xml:space="preserve">Připojovací, </w:t>
      </w:r>
      <w:r w:rsidR="00126A69">
        <w:rPr>
          <w:vertAlign w:val="baseline"/>
        </w:rPr>
        <w:t xml:space="preserve">kanalizační potrubí jsou navržena z odpadních trub PP. 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Po provedené montáži potrubí vnitřní, splaškové kanalizace nutno provést zkoušku těsnosti kanalizačního potrubí.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Pr="00AF730E" w:rsidRDefault="00126A69" w:rsidP="00126A69">
      <w:pPr>
        <w:pStyle w:val="Odstavecseseznamem"/>
        <w:numPr>
          <w:ilvl w:val="0"/>
          <w:numId w:val="1"/>
        </w:numPr>
        <w:rPr>
          <w:b/>
          <w:u w:val="single"/>
          <w:vertAlign w:val="baseline"/>
        </w:rPr>
      </w:pPr>
      <w:proofErr w:type="gramStart"/>
      <w:r w:rsidRPr="00AF730E">
        <w:rPr>
          <w:b/>
          <w:u w:val="single"/>
          <w:vertAlign w:val="baseline"/>
        </w:rPr>
        <w:t>ZAŘIZOVACÍ  PŘEDMĚTY</w:t>
      </w:r>
      <w:proofErr w:type="gramEnd"/>
      <w:r w:rsidRPr="00AF730E">
        <w:rPr>
          <w:b/>
          <w:u w:val="single"/>
          <w:vertAlign w:val="baseline"/>
        </w:rPr>
        <w:t xml:space="preserve">  ZTI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>Specifikace zařizovacích pře</w:t>
      </w:r>
      <w:r w:rsidR="00D43E67">
        <w:rPr>
          <w:vertAlign w:val="baseline"/>
        </w:rPr>
        <w:t>dmětů je zřejmá z rozpočtové části stavby.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D43E67" w:rsidRPr="00D43E67" w:rsidRDefault="00D43E67" w:rsidP="00D43E67">
      <w:pPr>
        <w:pStyle w:val="Odstavecseseznamem"/>
        <w:numPr>
          <w:ilvl w:val="0"/>
          <w:numId w:val="1"/>
        </w:numPr>
        <w:rPr>
          <w:b/>
          <w:u w:val="single"/>
          <w:vertAlign w:val="baseline"/>
        </w:rPr>
      </w:pPr>
      <w:r w:rsidRPr="00D43E67">
        <w:rPr>
          <w:b/>
          <w:u w:val="single"/>
          <w:vertAlign w:val="baseline"/>
        </w:rPr>
        <w:t xml:space="preserve">ZDRAVOTECHNIKA  BEZBERIÉROVÉHO, </w:t>
      </w:r>
      <w:proofErr w:type="gramStart"/>
      <w:r w:rsidRPr="00D43E67">
        <w:rPr>
          <w:b/>
          <w:u w:val="single"/>
          <w:vertAlign w:val="baseline"/>
        </w:rPr>
        <w:t>SOCIÁLNÍHO  ZAŘÍZENÍ</w:t>
      </w:r>
      <w:proofErr w:type="gramEnd"/>
    </w:p>
    <w:p w:rsidR="00D43E67" w:rsidRDefault="00D43E67" w:rsidP="00D43E67">
      <w:pPr>
        <w:rPr>
          <w:vertAlign w:val="baseline"/>
        </w:rPr>
      </w:pPr>
    </w:p>
    <w:p w:rsidR="0040159F" w:rsidRDefault="00D43E67" w:rsidP="00D43E67">
      <w:pPr>
        <w:rPr>
          <w:vertAlign w:val="baseline"/>
        </w:rPr>
      </w:pPr>
      <w:r>
        <w:rPr>
          <w:vertAlign w:val="baseline"/>
        </w:rPr>
        <w:t xml:space="preserve">V 1. NP objektu ZŠ bude v prostorách stávající, úklidové komory vybudováno bezbariérové, sociální zařízení (BSZ) – </w:t>
      </w:r>
      <w:proofErr w:type="gramStart"/>
      <w:r>
        <w:rPr>
          <w:vertAlign w:val="baseline"/>
        </w:rPr>
        <w:t>viz. stavební</w:t>
      </w:r>
      <w:proofErr w:type="gramEnd"/>
      <w:r>
        <w:rPr>
          <w:vertAlign w:val="baseline"/>
        </w:rPr>
        <w:t xml:space="preserve"> část.</w:t>
      </w:r>
      <w:r w:rsidR="00355DBF">
        <w:rPr>
          <w:vertAlign w:val="baseline"/>
        </w:rPr>
        <w:t xml:space="preserve"> </w:t>
      </w:r>
    </w:p>
    <w:p w:rsidR="0034612A" w:rsidRDefault="0034612A" w:rsidP="00D43E67">
      <w:pPr>
        <w:rPr>
          <w:vertAlign w:val="baseline"/>
        </w:rPr>
      </w:pPr>
    </w:p>
    <w:p w:rsidR="00D43E67" w:rsidRDefault="00355DBF" w:rsidP="00D43E67">
      <w:pPr>
        <w:rPr>
          <w:vertAlign w:val="baseline"/>
        </w:rPr>
      </w:pPr>
      <w:r>
        <w:rPr>
          <w:vertAlign w:val="baseline"/>
        </w:rPr>
        <w:t xml:space="preserve">Stavební úpravy si </w:t>
      </w:r>
      <w:proofErr w:type="gramStart"/>
      <w:r>
        <w:rPr>
          <w:vertAlign w:val="baseline"/>
        </w:rPr>
        <w:t>vyžádají</w:t>
      </w:r>
      <w:r w:rsidR="0040159F">
        <w:rPr>
          <w:vertAlign w:val="baseline"/>
        </w:rPr>
        <w:t xml:space="preserve"> :</w:t>
      </w:r>
      <w:proofErr w:type="gramEnd"/>
    </w:p>
    <w:p w:rsidR="00151805" w:rsidRDefault="00151805" w:rsidP="00D43E67">
      <w:pPr>
        <w:rPr>
          <w:vertAlign w:val="baseline"/>
        </w:rPr>
      </w:pPr>
    </w:p>
    <w:p w:rsidR="0040159F" w:rsidRDefault="00151805" w:rsidP="0040159F">
      <w:pPr>
        <w:pStyle w:val="Odstavecseseznamem"/>
        <w:numPr>
          <w:ilvl w:val="0"/>
          <w:numId w:val="6"/>
        </w:numPr>
        <w:rPr>
          <w:vertAlign w:val="baseline"/>
        </w:rPr>
      </w:pPr>
      <w:r>
        <w:rPr>
          <w:vertAlign w:val="baseline"/>
        </w:rPr>
        <w:t>d</w:t>
      </w:r>
      <w:r w:rsidR="0040159F">
        <w:rPr>
          <w:vertAlign w:val="baseline"/>
        </w:rPr>
        <w:t xml:space="preserve">emontáž výlevky, splachovací nádrže a </w:t>
      </w:r>
      <w:proofErr w:type="spellStart"/>
      <w:r w:rsidR="0040159F">
        <w:rPr>
          <w:vertAlign w:val="baseline"/>
        </w:rPr>
        <w:t>dřezové</w:t>
      </w:r>
      <w:proofErr w:type="spellEnd"/>
      <w:r w:rsidR="0040159F">
        <w:rPr>
          <w:vertAlign w:val="baseline"/>
        </w:rPr>
        <w:t xml:space="preserve"> baterie v úklidové komoře</w:t>
      </w:r>
    </w:p>
    <w:p w:rsidR="0040159F" w:rsidRDefault="00151805" w:rsidP="0040159F">
      <w:pPr>
        <w:pStyle w:val="Odstavecseseznamem"/>
        <w:numPr>
          <w:ilvl w:val="0"/>
          <w:numId w:val="6"/>
        </w:numPr>
        <w:rPr>
          <w:vertAlign w:val="baseline"/>
        </w:rPr>
      </w:pPr>
      <w:r>
        <w:rPr>
          <w:vertAlign w:val="baseline"/>
        </w:rPr>
        <w:t>d</w:t>
      </w:r>
      <w:r w:rsidR="00E9393F">
        <w:rPr>
          <w:vertAlign w:val="baseline"/>
        </w:rPr>
        <w:t>emontáž</w:t>
      </w:r>
      <w:r>
        <w:rPr>
          <w:vertAlign w:val="baseline"/>
        </w:rPr>
        <w:t>, přemístění a zpětnou montáž 2ks umyvadel a 2ks umyvadlových baterií v sociálním zařízení žáků</w:t>
      </w:r>
    </w:p>
    <w:p w:rsidR="00151805" w:rsidRPr="00151805" w:rsidRDefault="00151805" w:rsidP="00151805">
      <w:pPr>
        <w:ind w:left="360"/>
        <w:rPr>
          <w:vertAlign w:val="baseline"/>
        </w:rPr>
      </w:pPr>
    </w:p>
    <w:p w:rsidR="00D43E67" w:rsidRDefault="00D43E67" w:rsidP="00D43E67">
      <w:pPr>
        <w:rPr>
          <w:vertAlign w:val="baseline"/>
        </w:rPr>
      </w:pPr>
      <w:r>
        <w:rPr>
          <w:vertAlign w:val="baseline"/>
        </w:rPr>
        <w:t>BSZ bude vybaveno klozetem</w:t>
      </w:r>
      <w:r w:rsidR="00355DBF">
        <w:rPr>
          <w:vertAlign w:val="baseline"/>
        </w:rPr>
        <w:t xml:space="preserve"> (K-TP)</w:t>
      </w:r>
      <w:r>
        <w:rPr>
          <w:vertAlign w:val="baseline"/>
        </w:rPr>
        <w:t xml:space="preserve"> se splachovací nádrží</w:t>
      </w:r>
      <w:r w:rsidR="00355DBF">
        <w:rPr>
          <w:vertAlign w:val="baseline"/>
        </w:rPr>
        <w:t xml:space="preserve"> (SN)</w:t>
      </w:r>
      <w:r>
        <w:rPr>
          <w:vertAlign w:val="baseline"/>
        </w:rPr>
        <w:t xml:space="preserve"> pro osoby TP a umyvadlem</w:t>
      </w:r>
      <w:r w:rsidR="00355DBF">
        <w:rPr>
          <w:vertAlign w:val="baseline"/>
        </w:rPr>
        <w:t xml:space="preserve"> (U-TP)</w:t>
      </w:r>
      <w:r>
        <w:rPr>
          <w:vertAlign w:val="baseline"/>
        </w:rPr>
        <w:t>, s umyvadlovou baterií</w:t>
      </w:r>
      <w:r w:rsidR="00355DBF">
        <w:rPr>
          <w:vertAlign w:val="baseline"/>
        </w:rPr>
        <w:t xml:space="preserve"> (UB-TP)</w:t>
      </w:r>
      <w:r>
        <w:rPr>
          <w:vertAlign w:val="baseline"/>
        </w:rPr>
        <w:t xml:space="preserve"> pro osoby</w:t>
      </w:r>
      <w:r w:rsidR="00355DBF">
        <w:rPr>
          <w:vertAlign w:val="baseline"/>
        </w:rPr>
        <w:t xml:space="preserve"> TP</w:t>
      </w:r>
      <w:r>
        <w:rPr>
          <w:vertAlign w:val="baseline"/>
        </w:rPr>
        <w:t>.</w:t>
      </w:r>
    </w:p>
    <w:p w:rsidR="00D43E67" w:rsidRDefault="00355DBF" w:rsidP="00D43E67">
      <w:pPr>
        <w:rPr>
          <w:vertAlign w:val="baseline"/>
        </w:rPr>
      </w:pPr>
      <w:r>
        <w:rPr>
          <w:vertAlign w:val="baseline"/>
        </w:rPr>
        <w:t xml:space="preserve">SN, UB-TP a 2 demontované a přemístěné UB stávajícího, sociálního zařízení žáků budou napojena trubním, tepelně izolovaným (PE trubní pouzdra) rozvodem PPR D20x2,8mm na EOV1 s tím, že v rámci stavby EOV1, včetně připojovacích armatur bude demontován </w:t>
      </w:r>
      <w:r w:rsidR="00991F13">
        <w:rPr>
          <w:vertAlign w:val="baseline"/>
        </w:rPr>
        <w:t>(m</w:t>
      </w:r>
      <w:r>
        <w:rPr>
          <w:vertAlign w:val="baseline"/>
        </w:rPr>
        <w:t xml:space="preserve">alá, světlá výška pod EOV1) a přemístěn na montážní výšku </w:t>
      </w:r>
      <w:proofErr w:type="gramStart"/>
      <w:r w:rsidR="00577D3C">
        <w:rPr>
          <w:vertAlign w:val="baseline"/>
        </w:rPr>
        <w:t>min.</w:t>
      </w:r>
      <w:r>
        <w:rPr>
          <w:vertAlign w:val="baseline"/>
        </w:rPr>
        <w:t>+ 2,0m</w:t>
      </w:r>
      <w:proofErr w:type="gramEnd"/>
      <w:r>
        <w:rPr>
          <w:vertAlign w:val="baseline"/>
        </w:rPr>
        <w:t xml:space="preserve"> nad podlahou 1. NP.</w:t>
      </w:r>
    </w:p>
    <w:p w:rsidR="00991F13" w:rsidRDefault="00991F13" w:rsidP="00D43E67">
      <w:pPr>
        <w:rPr>
          <w:vertAlign w:val="baseline"/>
        </w:rPr>
      </w:pPr>
      <w:r>
        <w:rPr>
          <w:vertAlign w:val="baseline"/>
        </w:rPr>
        <w:t>UB-TP, K-TP a 2 přemístěné UB budou připojeny</w:t>
      </w:r>
      <w:r w:rsidR="0034612A">
        <w:rPr>
          <w:vertAlign w:val="baseline"/>
        </w:rPr>
        <w:t xml:space="preserve"> na stávající, vnitřní rozvod SV</w:t>
      </w:r>
      <w:r>
        <w:rPr>
          <w:vertAlign w:val="baseline"/>
        </w:rPr>
        <w:t xml:space="preserve"> a TUV v sociálním zařízení žáků.</w:t>
      </w:r>
    </w:p>
    <w:p w:rsidR="00151805" w:rsidRPr="00D43E67" w:rsidRDefault="00991F13" w:rsidP="00D43E67">
      <w:pPr>
        <w:rPr>
          <w:vertAlign w:val="baseline"/>
        </w:rPr>
      </w:pPr>
      <w:r>
        <w:rPr>
          <w:vertAlign w:val="baseline"/>
        </w:rPr>
        <w:t xml:space="preserve">Splaškové vody od </w:t>
      </w:r>
      <w:r w:rsidR="00151805">
        <w:rPr>
          <w:vertAlign w:val="baseline"/>
        </w:rPr>
        <w:t>1ks U-TP, 1ks K-TP</w:t>
      </w:r>
      <w:r>
        <w:rPr>
          <w:vertAlign w:val="baseline"/>
        </w:rPr>
        <w:t xml:space="preserve"> + 2 přemístěných U</w:t>
      </w:r>
      <w:r w:rsidR="00151805">
        <w:rPr>
          <w:vertAlign w:val="baseline"/>
        </w:rPr>
        <w:t xml:space="preserve"> budou novou, vnitřní, splaškovou kanalizací (odpadní potrubí PP) napojeny na stávající, vnitřní, splaškovou kanalizaci.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34612A" w:rsidRDefault="0034612A" w:rsidP="00126A69">
      <w:pPr>
        <w:rPr>
          <w:vertAlign w:val="baseline"/>
        </w:rPr>
      </w:pPr>
    </w:p>
    <w:p w:rsidR="0034612A" w:rsidRDefault="0034612A" w:rsidP="00126A69">
      <w:pPr>
        <w:rPr>
          <w:vertAlign w:val="baseline"/>
        </w:rPr>
      </w:pPr>
    </w:p>
    <w:p w:rsidR="0034612A" w:rsidRDefault="0034612A" w:rsidP="00126A69">
      <w:pPr>
        <w:rPr>
          <w:vertAlign w:val="baseline"/>
        </w:rPr>
      </w:pPr>
    </w:p>
    <w:p w:rsidR="0034612A" w:rsidRDefault="0034612A" w:rsidP="00126A69">
      <w:pPr>
        <w:rPr>
          <w:vertAlign w:val="baseline"/>
        </w:rPr>
      </w:pPr>
    </w:p>
    <w:p w:rsidR="0034612A" w:rsidRDefault="0034612A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Pr="00224175" w:rsidRDefault="00224175" w:rsidP="00126A69">
      <w:pPr>
        <w:rPr>
          <w:b/>
          <w:u w:val="single"/>
          <w:vertAlign w:val="baseline"/>
        </w:rPr>
      </w:pPr>
      <w:r w:rsidRPr="00224175">
        <w:rPr>
          <w:b/>
          <w:u w:val="single"/>
          <w:vertAlign w:val="baseline"/>
        </w:rPr>
        <w:lastRenderedPageBreak/>
        <w:t>OBSAH SVAZKU</w:t>
      </w: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  <w:r>
        <w:rPr>
          <w:vertAlign w:val="baseline"/>
        </w:rPr>
        <w:t>A</w:t>
      </w:r>
      <w:r>
        <w:rPr>
          <w:vertAlign w:val="baseline"/>
        </w:rPr>
        <w:tab/>
        <w:t>-</w:t>
      </w:r>
      <w:r>
        <w:rPr>
          <w:vertAlign w:val="baseline"/>
        </w:rPr>
        <w:tab/>
        <w:t>průvodní zpráva</w:t>
      </w: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  <w:r>
        <w:rPr>
          <w:vertAlign w:val="baseline"/>
        </w:rPr>
        <w:t>B</w:t>
      </w:r>
      <w:r>
        <w:rPr>
          <w:vertAlign w:val="baseline"/>
        </w:rPr>
        <w:tab/>
        <w:t>-</w:t>
      </w:r>
      <w:r>
        <w:rPr>
          <w:vertAlign w:val="baseline"/>
        </w:rPr>
        <w:tab/>
        <w:t>Souhrnná, technická zpráva</w:t>
      </w: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  <w:r>
        <w:rPr>
          <w:vertAlign w:val="baseline"/>
        </w:rPr>
        <w:t>C</w:t>
      </w:r>
      <w:r>
        <w:rPr>
          <w:vertAlign w:val="baseline"/>
        </w:rPr>
        <w:tab/>
        <w:t>-</w:t>
      </w:r>
      <w:r>
        <w:rPr>
          <w:vertAlign w:val="baseline"/>
        </w:rPr>
        <w:tab/>
        <w:t>Katastrální, situační výkres</w:t>
      </w: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  <w:proofErr w:type="gramStart"/>
      <w:r>
        <w:rPr>
          <w:vertAlign w:val="baseline"/>
        </w:rPr>
        <w:t>D.1</w:t>
      </w:r>
      <w:r>
        <w:rPr>
          <w:vertAlign w:val="baseline"/>
        </w:rPr>
        <w:tab/>
        <w:t>-</w:t>
      </w:r>
      <w:r>
        <w:rPr>
          <w:vertAlign w:val="baseline"/>
        </w:rPr>
        <w:tab/>
        <w:t>Stavební</w:t>
      </w:r>
      <w:proofErr w:type="gramEnd"/>
      <w:r>
        <w:rPr>
          <w:vertAlign w:val="baseline"/>
        </w:rPr>
        <w:t xml:space="preserve"> část</w:t>
      </w:r>
    </w:p>
    <w:p w:rsidR="00224175" w:rsidRDefault="00224175" w:rsidP="00126A69">
      <w:pPr>
        <w:rPr>
          <w:vertAlign w:val="baseline"/>
        </w:rPr>
      </w:pPr>
    </w:p>
    <w:p w:rsidR="00224175" w:rsidRDefault="00224175" w:rsidP="00126A69">
      <w:pPr>
        <w:rPr>
          <w:vertAlign w:val="baseline"/>
        </w:rPr>
      </w:pPr>
      <w:proofErr w:type="gramStart"/>
      <w:r>
        <w:rPr>
          <w:vertAlign w:val="baseline"/>
        </w:rPr>
        <w:t>D.2</w:t>
      </w:r>
      <w:r>
        <w:rPr>
          <w:vertAlign w:val="baseline"/>
        </w:rPr>
        <w:tab/>
        <w:t>-</w:t>
      </w:r>
      <w:r>
        <w:rPr>
          <w:vertAlign w:val="baseline"/>
        </w:rPr>
        <w:tab/>
        <w:t>Zdravotechnika</w:t>
      </w:r>
      <w:proofErr w:type="gramEnd"/>
    </w:p>
    <w:p w:rsidR="00224175" w:rsidRDefault="00224175" w:rsidP="00126A69">
      <w:pPr>
        <w:rPr>
          <w:vertAlign w:val="baseline"/>
        </w:rPr>
      </w:pPr>
    </w:p>
    <w:p w:rsidR="00224175" w:rsidRDefault="00224175" w:rsidP="00224175">
      <w:pPr>
        <w:pStyle w:val="Odstavecseseznamem"/>
        <w:numPr>
          <w:ilvl w:val="0"/>
          <w:numId w:val="10"/>
        </w:numPr>
        <w:rPr>
          <w:vertAlign w:val="baseline"/>
        </w:rPr>
      </w:pPr>
      <w:r>
        <w:rPr>
          <w:vertAlign w:val="baseline"/>
        </w:rPr>
        <w:t xml:space="preserve">       Rozpočet – jen pare č. 1</w:t>
      </w:r>
    </w:p>
    <w:p w:rsidR="00224175" w:rsidRDefault="00224175" w:rsidP="00224175">
      <w:pPr>
        <w:pStyle w:val="Odstavecseseznamem"/>
        <w:ind w:left="0"/>
        <w:rPr>
          <w:vertAlign w:val="baseline"/>
        </w:rPr>
      </w:pPr>
    </w:p>
    <w:p w:rsidR="00224175" w:rsidRDefault="00224175" w:rsidP="00224175">
      <w:pPr>
        <w:pStyle w:val="Odstavecseseznamem"/>
        <w:numPr>
          <w:ilvl w:val="0"/>
          <w:numId w:val="10"/>
        </w:numPr>
        <w:rPr>
          <w:vertAlign w:val="baseline"/>
        </w:rPr>
      </w:pPr>
      <w:r>
        <w:rPr>
          <w:vertAlign w:val="baseline"/>
        </w:rPr>
        <w:t xml:space="preserve">       Výkaz výměr – jen pare č. 1</w:t>
      </w:r>
    </w:p>
    <w:p w:rsidR="00224175" w:rsidRPr="00224175" w:rsidRDefault="00224175" w:rsidP="00224175">
      <w:pPr>
        <w:pStyle w:val="Odstavecseseznamem"/>
        <w:ind w:left="0"/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  <w:bookmarkStart w:id="0" w:name="_GoBack"/>
      <w:bookmarkEnd w:id="0"/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B107E1" w:rsidRDefault="00B107E1" w:rsidP="00126A69">
      <w:pPr>
        <w:rPr>
          <w:vertAlign w:val="baseline"/>
        </w:rPr>
      </w:pPr>
    </w:p>
    <w:p w:rsidR="00126A69" w:rsidRPr="00973AA9" w:rsidRDefault="00126A69" w:rsidP="00126A69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lastRenderedPageBreak/>
        <w:t>LEGENDA  POTRUBÍ</w:t>
      </w:r>
      <w:proofErr w:type="gramEnd"/>
      <w:r>
        <w:rPr>
          <w:b/>
          <w:u w:val="single"/>
          <w:vertAlign w:val="baseline"/>
        </w:rPr>
        <w:t xml:space="preserve">  A  ZAŘÍZENÍ</w:t>
      </w:r>
    </w:p>
    <w:p w:rsidR="00126A69" w:rsidRDefault="00126A69" w:rsidP="00126A69">
      <w:pPr>
        <w:rPr>
          <w:vertAlign w:val="baseline"/>
        </w:rPr>
      </w:pPr>
    </w:p>
    <w:p w:rsidR="00265649" w:rsidRDefault="00265649" w:rsidP="00126A69">
      <w:pPr>
        <w:rPr>
          <w:vertAlign w:val="baseline"/>
        </w:rPr>
      </w:pPr>
      <w:r>
        <w:rPr>
          <w:vertAlign w:val="baseline"/>
        </w:rPr>
        <w:t>PE D50</w:t>
      </w:r>
    </w:p>
    <w:p w:rsidR="00265649" w:rsidRDefault="00265649" w:rsidP="00126A6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Stávající přípojka vody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S</w:t>
      </w:r>
      <w:r w:rsidR="00265649">
        <w:rPr>
          <w:vertAlign w:val="baseline"/>
        </w:rPr>
        <w:t>távající, s</w:t>
      </w:r>
      <w:r>
        <w:rPr>
          <w:vertAlign w:val="baseline"/>
        </w:rPr>
        <w:t>tudená vody (SV)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Projektovaná</w:t>
      </w:r>
      <w:r>
        <w:rPr>
          <w:vertAlign w:val="baseline"/>
        </w:rPr>
        <w:t>, s</w:t>
      </w:r>
      <w:r w:rsidR="00494319">
        <w:rPr>
          <w:vertAlign w:val="baseline"/>
        </w:rPr>
        <w:t>tudená voda</w:t>
      </w:r>
      <w:r>
        <w:rPr>
          <w:vertAlign w:val="baseline"/>
        </w:rPr>
        <w:t xml:space="preserve"> (SV)</w:t>
      </w:r>
      <w:r w:rsidR="008C6C99">
        <w:rPr>
          <w:vertAlign w:val="baseline"/>
        </w:rPr>
        <w:t xml:space="preserve"> a požární voda</w:t>
      </w:r>
      <w:r>
        <w:rPr>
          <w:vertAlign w:val="baseline"/>
        </w:rPr>
        <w:t xml:space="preserve"> (PV)</w:t>
      </w:r>
    </w:p>
    <w:p w:rsidR="00265649" w:rsidRDefault="00265649" w:rsidP="00126A69">
      <w:pPr>
        <w:rPr>
          <w:vertAlign w:val="baseline"/>
        </w:rPr>
      </w:pPr>
      <w:r>
        <w:rPr>
          <w:vertAlign w:val="baseline"/>
        </w:rPr>
        <w:t>V1 – V6</w:t>
      </w:r>
      <w:r>
        <w:rPr>
          <w:vertAlign w:val="baseline"/>
        </w:rPr>
        <w:tab/>
      </w:r>
      <w:r>
        <w:rPr>
          <w:vertAlign w:val="baseline"/>
        </w:rPr>
        <w:tab/>
        <w:t xml:space="preserve"> </w:t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Projektovaná, stoupací potrubí SV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>H1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Projektované</w:t>
      </w:r>
      <w:r>
        <w:rPr>
          <w:vertAlign w:val="baseline"/>
        </w:rPr>
        <w:t>, stoupací potrubí</w:t>
      </w:r>
      <w:r>
        <w:rPr>
          <w:vertAlign w:val="baseline"/>
        </w:rPr>
        <w:t xml:space="preserve"> P</w:t>
      </w:r>
      <w:r>
        <w:rPr>
          <w:vertAlign w:val="baseline"/>
        </w:rPr>
        <w:t>V</w:t>
      </w:r>
    </w:p>
    <w:p w:rsidR="00265649" w:rsidRDefault="0026564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Pr="00973AA9" w:rsidRDefault="00126A69" w:rsidP="00126A69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LEGENDA  POTRUBÍ</w:t>
      </w:r>
      <w:proofErr w:type="gramEnd"/>
      <w:r w:rsidR="00494319">
        <w:rPr>
          <w:b/>
          <w:u w:val="single"/>
          <w:vertAlign w:val="baseline"/>
        </w:rPr>
        <w:t xml:space="preserve">  A  ZAŘÍZENÍ</w:t>
      </w:r>
    </w:p>
    <w:p w:rsidR="00126A69" w:rsidRDefault="00126A69" w:rsidP="00126A69">
      <w:pPr>
        <w:rPr>
          <w:vertAlign w:val="baseline"/>
        </w:rPr>
      </w:pPr>
    </w:p>
    <w:p w:rsidR="00265649" w:rsidRDefault="00265649" w:rsidP="00126A69">
      <w:pPr>
        <w:rPr>
          <w:vertAlign w:val="baseline"/>
        </w:rPr>
      </w:pPr>
      <w:r>
        <w:rPr>
          <w:vertAlign w:val="baseline"/>
        </w:rPr>
        <w:t>EOV 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Stávající, elektrický, zásobníkový ohřívač vody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 w:rsidR="00265649">
        <w:rPr>
          <w:vertAlign w:val="baseline"/>
        </w:rPr>
        <w:t>Projektovaná, s</w:t>
      </w:r>
      <w:r w:rsidR="008C6C99">
        <w:rPr>
          <w:vertAlign w:val="baseline"/>
        </w:rPr>
        <w:t xml:space="preserve">tudená voda </w:t>
      </w:r>
      <w:r>
        <w:rPr>
          <w:vertAlign w:val="baseline"/>
        </w:rPr>
        <w:t>(SV)</w:t>
      </w:r>
    </w:p>
    <w:p w:rsidR="00126A69" w:rsidRDefault="00126A69" w:rsidP="00126A6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 w:rsidR="00265649">
        <w:rPr>
          <w:vertAlign w:val="baseline"/>
        </w:rPr>
        <w:t>Projektovaná, t</w:t>
      </w:r>
      <w:r>
        <w:rPr>
          <w:vertAlign w:val="baseline"/>
        </w:rPr>
        <w:t>eplá, užitková voda (TUV)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 xml:space="preserve">V1 – V6, V1´, V4´, V4´´ </w:t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Projektovaná, stoupací potrubí SV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>H1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Projektované, stoupací potrubí PV</w:t>
      </w:r>
    </w:p>
    <w:p w:rsidR="00126A69" w:rsidRDefault="00126A69" w:rsidP="00126A69">
      <w:pPr>
        <w:rPr>
          <w:vertAlign w:val="baseline"/>
        </w:rPr>
      </w:pPr>
    </w:p>
    <w:p w:rsidR="00265649" w:rsidRDefault="00265649" w:rsidP="00126A69">
      <w:pPr>
        <w:rPr>
          <w:vertAlign w:val="baseline"/>
        </w:rPr>
      </w:pPr>
    </w:p>
    <w:p w:rsidR="00265649" w:rsidRPr="00973AA9" w:rsidRDefault="00265649" w:rsidP="00265649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LEGENDA  POTRUBÍ</w:t>
      </w:r>
      <w:proofErr w:type="gramEnd"/>
      <w:r w:rsidR="00494319">
        <w:rPr>
          <w:b/>
          <w:u w:val="single"/>
          <w:vertAlign w:val="baseline"/>
        </w:rPr>
        <w:t xml:space="preserve">  A  ZAŘÍZENÍ</w:t>
      </w:r>
    </w:p>
    <w:p w:rsidR="00265649" w:rsidRDefault="00265649" w:rsidP="00265649">
      <w:pPr>
        <w:rPr>
          <w:vertAlign w:val="baseline"/>
        </w:rPr>
      </w:pP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>EOV 2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Stávající, elektrický, zásobníkový ohřívač vody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Projektovaná, s</w:t>
      </w:r>
      <w:r w:rsidR="008C6C99">
        <w:rPr>
          <w:vertAlign w:val="baseline"/>
        </w:rPr>
        <w:t>tudená voda</w:t>
      </w:r>
      <w:r>
        <w:rPr>
          <w:vertAlign w:val="baseline"/>
        </w:rPr>
        <w:t xml:space="preserve"> (SV)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Projektovaná, teplá, užitková voda (TUV)</w:t>
      </w:r>
    </w:p>
    <w:p w:rsidR="00265649" w:rsidRDefault="00494319" w:rsidP="00265649">
      <w:pPr>
        <w:rPr>
          <w:vertAlign w:val="baseline"/>
        </w:rPr>
      </w:pPr>
      <w:r>
        <w:rPr>
          <w:vertAlign w:val="baseline"/>
        </w:rPr>
        <w:t xml:space="preserve">V1´, V2, V3, V3´, V4´, V4´´ </w:t>
      </w:r>
      <w:r w:rsidR="00265649">
        <w:rPr>
          <w:vertAlign w:val="baseline"/>
        </w:rPr>
        <w:t xml:space="preserve"> </w:t>
      </w:r>
      <w:r w:rsidR="00265649">
        <w:rPr>
          <w:vertAlign w:val="baseline"/>
        </w:rPr>
        <w:tab/>
        <w:t>Projektovaná, stoupací potrubí SV</w:t>
      </w:r>
    </w:p>
    <w:p w:rsidR="00265649" w:rsidRDefault="00265649" w:rsidP="00265649">
      <w:pPr>
        <w:rPr>
          <w:vertAlign w:val="baseline"/>
        </w:rPr>
      </w:pPr>
      <w:r>
        <w:rPr>
          <w:vertAlign w:val="baseline"/>
        </w:rPr>
        <w:t>H1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 w:rsidR="00494319">
        <w:rPr>
          <w:vertAlign w:val="baseline"/>
        </w:rPr>
        <w:tab/>
      </w:r>
      <w:r>
        <w:rPr>
          <w:vertAlign w:val="baseline"/>
        </w:rPr>
        <w:t>Projektované, stoupací potrubí PV</w:t>
      </w:r>
    </w:p>
    <w:p w:rsidR="00265649" w:rsidRDefault="00265649" w:rsidP="00126A69">
      <w:pPr>
        <w:rPr>
          <w:vertAlign w:val="baseline"/>
        </w:rPr>
      </w:pPr>
    </w:p>
    <w:p w:rsidR="00494319" w:rsidRDefault="00494319" w:rsidP="00126A69">
      <w:pPr>
        <w:rPr>
          <w:vertAlign w:val="baseline"/>
        </w:rPr>
      </w:pPr>
    </w:p>
    <w:p w:rsidR="00494319" w:rsidRPr="00973AA9" w:rsidRDefault="00494319" w:rsidP="00494319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LEGENDA  POTRUBÍ</w:t>
      </w:r>
      <w:proofErr w:type="gramEnd"/>
      <w:r>
        <w:rPr>
          <w:b/>
          <w:u w:val="single"/>
          <w:vertAlign w:val="baseline"/>
        </w:rPr>
        <w:t xml:space="preserve"> </w:t>
      </w:r>
    </w:p>
    <w:p w:rsidR="00494319" w:rsidRDefault="00494319" w:rsidP="00494319">
      <w:pPr>
        <w:rPr>
          <w:vertAlign w:val="baseline"/>
        </w:rPr>
      </w:pP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Projektovaná, s</w:t>
      </w:r>
      <w:r w:rsidR="008C6C99">
        <w:rPr>
          <w:vertAlign w:val="baseline"/>
        </w:rPr>
        <w:t>tudená voda</w:t>
      </w:r>
      <w:r>
        <w:rPr>
          <w:vertAlign w:val="baseline"/>
        </w:rPr>
        <w:t xml:space="preserve"> (SV)</w:t>
      </w: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>V1,</w:t>
      </w:r>
      <w:r>
        <w:rPr>
          <w:vertAlign w:val="baseline"/>
        </w:rPr>
        <w:t>V1´</w:t>
      </w:r>
      <w:r>
        <w:rPr>
          <w:vertAlign w:val="baseline"/>
        </w:rPr>
        <w:t>,V2,V3,V3´,V4,V4´,</w:t>
      </w:r>
      <w:r>
        <w:rPr>
          <w:vertAlign w:val="baseline"/>
        </w:rPr>
        <w:t xml:space="preserve">V4´´  </w:t>
      </w:r>
      <w:r>
        <w:rPr>
          <w:vertAlign w:val="baseline"/>
        </w:rPr>
        <w:tab/>
        <w:t>Projektovaná, stoupací potrubí SV</w:t>
      </w: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>H1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Projektované, stoupací potrubí PV</w:t>
      </w:r>
    </w:p>
    <w:p w:rsidR="00265649" w:rsidRDefault="00265649" w:rsidP="00126A69">
      <w:pPr>
        <w:rPr>
          <w:vertAlign w:val="baseline"/>
        </w:rPr>
      </w:pPr>
    </w:p>
    <w:p w:rsidR="00494319" w:rsidRDefault="00494319" w:rsidP="00126A69">
      <w:pPr>
        <w:rPr>
          <w:vertAlign w:val="baseline"/>
        </w:rPr>
      </w:pPr>
    </w:p>
    <w:p w:rsidR="00494319" w:rsidRPr="00973AA9" w:rsidRDefault="00494319" w:rsidP="00494319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LEGENDA  POTRUBÍ</w:t>
      </w:r>
      <w:proofErr w:type="gramEnd"/>
      <w:r>
        <w:rPr>
          <w:b/>
          <w:u w:val="single"/>
          <w:vertAlign w:val="baseline"/>
        </w:rPr>
        <w:t xml:space="preserve">  A  ZAŘÍZENÍ</w:t>
      </w:r>
    </w:p>
    <w:p w:rsidR="00494319" w:rsidRDefault="00494319" w:rsidP="00494319">
      <w:pPr>
        <w:rPr>
          <w:vertAlign w:val="baseline"/>
        </w:rPr>
      </w:pP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Projektovaná, s</w:t>
      </w:r>
      <w:r>
        <w:rPr>
          <w:vertAlign w:val="baseline"/>
        </w:rPr>
        <w:t>tudená voda</w:t>
      </w:r>
      <w:r>
        <w:rPr>
          <w:vertAlign w:val="baseline"/>
        </w:rPr>
        <w:t xml:space="preserve"> (SV)</w:t>
      </w:r>
      <w:r w:rsidR="008C6C99">
        <w:rPr>
          <w:vertAlign w:val="baseline"/>
        </w:rPr>
        <w:t xml:space="preserve"> a požární voda</w:t>
      </w:r>
      <w:r>
        <w:rPr>
          <w:vertAlign w:val="baseline"/>
        </w:rPr>
        <w:t xml:space="preserve"> (PV)</w:t>
      </w: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>V1 – V6</w:t>
      </w:r>
      <w:r>
        <w:rPr>
          <w:vertAlign w:val="baseline"/>
        </w:rPr>
        <w:tab/>
      </w:r>
      <w:r>
        <w:rPr>
          <w:vertAlign w:val="baseline"/>
        </w:rPr>
        <w:tab/>
        <w:t xml:space="preserve"> </w:t>
      </w:r>
      <w:r>
        <w:rPr>
          <w:vertAlign w:val="baseline"/>
        </w:rPr>
        <w:tab/>
      </w:r>
      <w:r>
        <w:rPr>
          <w:vertAlign w:val="baseline"/>
        </w:rPr>
        <w:tab/>
        <w:t>Projektovaná, stoupací potrubí SV</w:t>
      </w: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>H1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Projektované, stoupací potrubí PV</w:t>
      </w:r>
    </w:p>
    <w:p w:rsidR="00494319" w:rsidRDefault="00494319" w:rsidP="00494319">
      <w:pPr>
        <w:rPr>
          <w:vertAlign w:val="baseline"/>
        </w:rPr>
      </w:pPr>
      <w:r>
        <w:rPr>
          <w:vertAlign w:val="baseline"/>
        </w:rPr>
        <w:t>HS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>Projektované, vnitřní, hydrantové skříně</w:t>
      </w:r>
    </w:p>
    <w:p w:rsidR="00494319" w:rsidRDefault="00494319" w:rsidP="0049431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427C02" w:rsidRPr="00973AA9" w:rsidRDefault="00427C02" w:rsidP="00427C02">
      <w:pPr>
        <w:rPr>
          <w:b/>
          <w:u w:val="single"/>
          <w:vertAlign w:val="baseline"/>
        </w:rPr>
      </w:pPr>
      <w:proofErr w:type="gramStart"/>
      <w:r>
        <w:rPr>
          <w:b/>
          <w:u w:val="single"/>
          <w:vertAlign w:val="baseline"/>
        </w:rPr>
        <w:t>LEGENDA  POTRUBÍ</w:t>
      </w:r>
      <w:proofErr w:type="gramEnd"/>
      <w:r>
        <w:rPr>
          <w:b/>
          <w:u w:val="single"/>
          <w:vertAlign w:val="baseline"/>
        </w:rPr>
        <w:t xml:space="preserve"> </w:t>
      </w:r>
    </w:p>
    <w:p w:rsidR="00427C02" w:rsidRDefault="00427C02" w:rsidP="00427C02">
      <w:pPr>
        <w:rPr>
          <w:vertAlign w:val="baseline"/>
        </w:rPr>
      </w:pPr>
    </w:p>
    <w:p w:rsidR="00427C02" w:rsidRDefault="00427C02" w:rsidP="00427C02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>Projektovaná, vnitřní, splašková kanalizace</w:t>
      </w: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>
      <w:pPr>
        <w:rPr>
          <w:vertAlign w:val="baseline"/>
        </w:rPr>
      </w:pPr>
    </w:p>
    <w:p w:rsidR="00126A69" w:rsidRDefault="00126A69" w:rsidP="00126A69"/>
    <w:p w:rsidR="00126A69" w:rsidRDefault="00126A69" w:rsidP="00126A69"/>
    <w:p w:rsidR="00126A69" w:rsidRDefault="00126A69" w:rsidP="00126A69"/>
    <w:p w:rsidR="00126A69" w:rsidRDefault="00126A69" w:rsidP="00126A69"/>
    <w:p w:rsidR="00126A69" w:rsidRDefault="00126A69" w:rsidP="00126A69"/>
    <w:p w:rsidR="00126A69" w:rsidRDefault="00126A69" w:rsidP="00126A69"/>
    <w:p w:rsidR="00126A69" w:rsidRPr="009D7590" w:rsidRDefault="00126A69" w:rsidP="00126A69"/>
    <w:p w:rsidR="00126A69" w:rsidRDefault="00126A69" w:rsidP="00126A69"/>
    <w:p w:rsidR="00126A69" w:rsidRDefault="00126A69" w:rsidP="00126A69"/>
    <w:p w:rsidR="00126A69" w:rsidRDefault="00126A69" w:rsidP="00126A69"/>
    <w:p w:rsidR="00126A69" w:rsidRPr="008C383A" w:rsidRDefault="00126A69" w:rsidP="00126A69"/>
    <w:p w:rsidR="00D90523" w:rsidRDefault="00C8082D"/>
    <w:p w:rsidR="00126A69" w:rsidRDefault="00126A69"/>
    <w:sectPr w:rsidR="0012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79B4"/>
    <w:multiLevelType w:val="hybridMultilevel"/>
    <w:tmpl w:val="90FA2F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1618E"/>
    <w:multiLevelType w:val="hybridMultilevel"/>
    <w:tmpl w:val="A2DC4B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75EBA"/>
    <w:multiLevelType w:val="hybridMultilevel"/>
    <w:tmpl w:val="2EC47EE2"/>
    <w:lvl w:ilvl="0" w:tplc="0ADE68E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BD79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0C902DF"/>
    <w:multiLevelType w:val="hybridMultilevel"/>
    <w:tmpl w:val="8478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00267"/>
    <w:multiLevelType w:val="hybridMultilevel"/>
    <w:tmpl w:val="5DEED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B4D0E"/>
    <w:multiLevelType w:val="hybridMultilevel"/>
    <w:tmpl w:val="FCC4B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9544A"/>
    <w:multiLevelType w:val="hybridMultilevel"/>
    <w:tmpl w:val="56767380"/>
    <w:lvl w:ilvl="0" w:tplc="6324F90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08B4577"/>
    <w:multiLevelType w:val="hybridMultilevel"/>
    <w:tmpl w:val="71CC367C"/>
    <w:lvl w:ilvl="0" w:tplc="A0127DC6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76249FB"/>
    <w:multiLevelType w:val="hybridMultilevel"/>
    <w:tmpl w:val="F75AFFB0"/>
    <w:lvl w:ilvl="0" w:tplc="E0CC914E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69"/>
    <w:rsid w:val="00126A69"/>
    <w:rsid w:val="00151805"/>
    <w:rsid w:val="001A6C7B"/>
    <w:rsid w:val="00224175"/>
    <w:rsid w:val="00265649"/>
    <w:rsid w:val="002E3618"/>
    <w:rsid w:val="0034612A"/>
    <w:rsid w:val="00355DBF"/>
    <w:rsid w:val="003762EB"/>
    <w:rsid w:val="0040159F"/>
    <w:rsid w:val="00427C02"/>
    <w:rsid w:val="00452DF8"/>
    <w:rsid w:val="00494319"/>
    <w:rsid w:val="00577D3C"/>
    <w:rsid w:val="005E7B63"/>
    <w:rsid w:val="00600222"/>
    <w:rsid w:val="00806D74"/>
    <w:rsid w:val="008C6C99"/>
    <w:rsid w:val="0093661D"/>
    <w:rsid w:val="00991F13"/>
    <w:rsid w:val="00AB2311"/>
    <w:rsid w:val="00AE37A1"/>
    <w:rsid w:val="00B107E1"/>
    <w:rsid w:val="00B857B9"/>
    <w:rsid w:val="00C8082D"/>
    <w:rsid w:val="00D43E67"/>
    <w:rsid w:val="00E9393F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A69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26A69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26A69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26A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41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4175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A69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26A69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26A69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26A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41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4175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37DC-CBC0-4461-84C5-98D5FEDA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1007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14</cp:revision>
  <cp:lastPrinted>2021-04-12T14:34:00Z</cp:lastPrinted>
  <dcterms:created xsi:type="dcterms:W3CDTF">2021-04-11T13:32:00Z</dcterms:created>
  <dcterms:modified xsi:type="dcterms:W3CDTF">2021-04-12T14:41:00Z</dcterms:modified>
</cp:coreProperties>
</file>