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219D9" w:rsidRDefault="001219D9" w:rsidP="00F834D8">
      <w:pPr>
        <w:ind w:left="0"/>
        <w:rPr>
          <w:sz w:val="22"/>
          <w:szCs w:val="22"/>
          <w:lang w:eastAsia="ar-SA"/>
        </w:rPr>
      </w:pPr>
    </w:p>
    <w:p w:rsidR="00CD0BB7" w:rsidRDefault="00CD0BB7" w:rsidP="00F834D8">
      <w:pPr>
        <w:ind w:left="0"/>
        <w:rPr>
          <w:sz w:val="22"/>
          <w:szCs w:val="22"/>
          <w:lang w:eastAsia="ar-SA"/>
        </w:rPr>
      </w:pPr>
    </w:p>
    <w:p w:rsidR="00CD0BB7" w:rsidRDefault="00CD0BB7" w:rsidP="00F834D8">
      <w:pPr>
        <w:ind w:left="0"/>
        <w:rPr>
          <w:sz w:val="22"/>
          <w:szCs w:val="22"/>
          <w:lang w:eastAsia="ar-SA"/>
        </w:rPr>
      </w:pPr>
    </w:p>
    <w:p w:rsidR="00CD0BB7" w:rsidRDefault="00CD0BB7" w:rsidP="00F834D8">
      <w:pPr>
        <w:ind w:left="0"/>
        <w:rPr>
          <w:sz w:val="22"/>
          <w:szCs w:val="22"/>
          <w:lang w:eastAsia="ar-SA"/>
        </w:rPr>
      </w:pPr>
    </w:p>
    <w:p w:rsidR="00CD0BB7" w:rsidRDefault="00CD0BB7" w:rsidP="00F834D8">
      <w:pPr>
        <w:ind w:left="0"/>
        <w:rPr>
          <w:sz w:val="22"/>
          <w:szCs w:val="22"/>
          <w:lang w:eastAsia="ar-SA"/>
        </w:rPr>
      </w:pPr>
    </w:p>
    <w:p w:rsidR="00CD0BB7" w:rsidRDefault="00CD0BB7" w:rsidP="00F834D8">
      <w:pPr>
        <w:ind w:left="0"/>
        <w:rPr>
          <w:sz w:val="22"/>
          <w:szCs w:val="22"/>
          <w:lang w:eastAsia="ar-SA"/>
        </w:rPr>
      </w:pPr>
    </w:p>
    <w:p w:rsidR="001219D9" w:rsidRDefault="001219D9" w:rsidP="00F834D8">
      <w:pPr>
        <w:ind w:left="0"/>
        <w:rPr>
          <w:sz w:val="22"/>
          <w:szCs w:val="22"/>
          <w:lang w:eastAsia="ar-SA"/>
        </w:rPr>
      </w:pPr>
    </w:p>
    <w:p w:rsidR="001219D9" w:rsidRDefault="001219D9" w:rsidP="00F834D8">
      <w:pPr>
        <w:ind w:left="0"/>
        <w:rPr>
          <w:sz w:val="22"/>
          <w:szCs w:val="22"/>
          <w:lang w:eastAsia="ar-SA"/>
        </w:rPr>
      </w:pPr>
    </w:p>
    <w:p w:rsidR="001219D9" w:rsidRPr="00C86182" w:rsidRDefault="00F97C92" w:rsidP="00E20E6D">
      <w:pPr>
        <w:ind w:left="0"/>
        <w:jc w:val="center"/>
        <w:rPr>
          <w:b/>
          <w:sz w:val="96"/>
          <w:szCs w:val="96"/>
          <w:lang w:eastAsia="ar-SA"/>
        </w:rPr>
      </w:pPr>
      <w:r w:rsidRPr="00C86182">
        <w:rPr>
          <w:b/>
          <w:sz w:val="96"/>
          <w:szCs w:val="96"/>
          <w:lang w:eastAsia="ar-SA"/>
        </w:rPr>
        <w:t>Z A D Á N Í</w:t>
      </w:r>
    </w:p>
    <w:p w:rsidR="001219D9" w:rsidRDefault="001219D9" w:rsidP="00F834D8">
      <w:pPr>
        <w:ind w:left="0"/>
        <w:rPr>
          <w:sz w:val="22"/>
          <w:szCs w:val="22"/>
          <w:lang w:eastAsia="ar-SA"/>
        </w:rPr>
      </w:pPr>
    </w:p>
    <w:p w:rsidR="001219D9" w:rsidRPr="00AC7206" w:rsidRDefault="001219D9" w:rsidP="00E20E6D">
      <w:pPr>
        <w:ind w:left="0"/>
        <w:jc w:val="center"/>
        <w:rPr>
          <w:sz w:val="52"/>
          <w:szCs w:val="52"/>
          <w:lang w:eastAsia="ar-SA"/>
        </w:rPr>
      </w:pPr>
    </w:p>
    <w:p w:rsidR="001219D9" w:rsidRDefault="001219D9" w:rsidP="00F834D8">
      <w:pPr>
        <w:ind w:left="0"/>
        <w:rPr>
          <w:sz w:val="22"/>
          <w:szCs w:val="22"/>
          <w:lang w:eastAsia="ar-SA"/>
        </w:rPr>
      </w:pPr>
    </w:p>
    <w:p w:rsidR="00E20E6D" w:rsidRDefault="00E20E6D" w:rsidP="00F834D8">
      <w:pPr>
        <w:ind w:left="0"/>
        <w:rPr>
          <w:sz w:val="22"/>
          <w:szCs w:val="22"/>
          <w:lang w:eastAsia="ar-SA"/>
        </w:rPr>
      </w:pPr>
    </w:p>
    <w:p w:rsidR="00E20E6D" w:rsidRDefault="00E20E6D" w:rsidP="00F834D8">
      <w:pPr>
        <w:ind w:left="0"/>
        <w:rPr>
          <w:sz w:val="22"/>
          <w:szCs w:val="22"/>
          <w:lang w:eastAsia="ar-SA"/>
        </w:rPr>
      </w:pPr>
    </w:p>
    <w:p w:rsidR="00E20E6D" w:rsidRDefault="00E20E6D" w:rsidP="00F834D8">
      <w:pPr>
        <w:ind w:left="0"/>
        <w:rPr>
          <w:sz w:val="22"/>
          <w:szCs w:val="22"/>
          <w:lang w:eastAsia="ar-SA"/>
        </w:rPr>
      </w:pPr>
    </w:p>
    <w:p w:rsidR="00E20E6D" w:rsidRDefault="00E20E6D" w:rsidP="00F834D8">
      <w:pPr>
        <w:ind w:left="0"/>
        <w:rPr>
          <w:sz w:val="22"/>
          <w:szCs w:val="22"/>
          <w:lang w:eastAsia="ar-SA"/>
        </w:rPr>
      </w:pPr>
    </w:p>
    <w:p w:rsidR="001219D9" w:rsidRDefault="001219D9" w:rsidP="00F834D8">
      <w:pPr>
        <w:ind w:left="0"/>
        <w:rPr>
          <w:sz w:val="22"/>
          <w:szCs w:val="22"/>
          <w:lang w:eastAsia="ar-SA"/>
        </w:rPr>
      </w:pPr>
    </w:p>
    <w:p w:rsidR="001219D9" w:rsidRDefault="001219D9" w:rsidP="00F834D8">
      <w:pPr>
        <w:ind w:left="0"/>
        <w:rPr>
          <w:sz w:val="22"/>
          <w:szCs w:val="22"/>
          <w:lang w:eastAsia="ar-SA"/>
        </w:rPr>
      </w:pPr>
    </w:p>
    <w:p w:rsidR="00E20E6D" w:rsidRDefault="00E20E6D" w:rsidP="00F834D8">
      <w:pPr>
        <w:ind w:left="0"/>
        <w:rPr>
          <w:sz w:val="22"/>
          <w:szCs w:val="22"/>
          <w:lang w:eastAsia="ar-SA"/>
        </w:rPr>
      </w:pPr>
    </w:p>
    <w:p w:rsidR="00750D3C" w:rsidRDefault="00750D3C" w:rsidP="00F834D8">
      <w:pPr>
        <w:ind w:left="0"/>
        <w:rPr>
          <w:sz w:val="22"/>
          <w:szCs w:val="22"/>
          <w:lang w:eastAsia="ar-SA"/>
        </w:rPr>
      </w:pPr>
    </w:p>
    <w:p w:rsidR="000F7868" w:rsidRDefault="000F7868" w:rsidP="00F834D8">
      <w:pPr>
        <w:ind w:left="0"/>
        <w:rPr>
          <w:sz w:val="22"/>
          <w:szCs w:val="22"/>
          <w:lang w:eastAsia="ar-SA"/>
        </w:rPr>
      </w:pPr>
    </w:p>
    <w:p w:rsidR="000F7868" w:rsidRPr="00C72C9D" w:rsidRDefault="00C72C9D" w:rsidP="00F834D8">
      <w:pPr>
        <w:ind w:left="0"/>
        <w:rPr>
          <w:b/>
          <w:sz w:val="22"/>
          <w:szCs w:val="22"/>
          <w:lang w:eastAsia="ar-SA"/>
        </w:rPr>
      </w:pPr>
      <w:r w:rsidRPr="00C72C9D">
        <w:rPr>
          <w:b/>
          <w:sz w:val="22"/>
          <w:szCs w:val="22"/>
          <w:lang w:eastAsia="ar-SA"/>
        </w:rPr>
        <w:t>ZADAVATEL:</w:t>
      </w:r>
      <w:r w:rsidR="00133EAE">
        <w:rPr>
          <w:b/>
          <w:sz w:val="22"/>
          <w:szCs w:val="22"/>
          <w:lang w:eastAsia="ar-SA"/>
        </w:rPr>
        <w:tab/>
      </w:r>
      <w:r w:rsidR="00133EAE">
        <w:rPr>
          <w:b/>
          <w:sz w:val="22"/>
          <w:szCs w:val="22"/>
          <w:lang w:eastAsia="ar-SA"/>
        </w:rPr>
        <w:tab/>
      </w:r>
      <w:r w:rsidR="00133EAE">
        <w:rPr>
          <w:b/>
          <w:sz w:val="22"/>
          <w:szCs w:val="22"/>
          <w:lang w:eastAsia="ar-SA"/>
        </w:rPr>
        <w:tab/>
      </w:r>
      <w:r w:rsidR="00133EAE">
        <w:rPr>
          <w:b/>
          <w:sz w:val="22"/>
          <w:szCs w:val="22"/>
          <w:lang w:eastAsia="ar-SA"/>
        </w:rPr>
        <w:tab/>
      </w:r>
      <w:r w:rsidR="00133EAE">
        <w:rPr>
          <w:b/>
          <w:sz w:val="22"/>
          <w:szCs w:val="22"/>
          <w:lang w:eastAsia="ar-SA"/>
        </w:rPr>
        <w:tab/>
      </w:r>
      <w:r w:rsidR="00133EAE">
        <w:rPr>
          <w:b/>
          <w:sz w:val="22"/>
          <w:szCs w:val="22"/>
          <w:lang w:eastAsia="ar-SA"/>
        </w:rPr>
        <w:tab/>
      </w:r>
      <w:r w:rsidR="00133EAE">
        <w:rPr>
          <w:b/>
          <w:sz w:val="22"/>
          <w:szCs w:val="22"/>
          <w:lang w:eastAsia="ar-SA"/>
        </w:rPr>
        <w:tab/>
      </w:r>
      <w:r w:rsidR="00133EAE">
        <w:rPr>
          <w:b/>
          <w:sz w:val="22"/>
          <w:szCs w:val="22"/>
          <w:lang w:eastAsia="ar-SA"/>
        </w:rPr>
        <w:tab/>
      </w:r>
    </w:p>
    <w:p w:rsidR="00750D3C" w:rsidRDefault="00E47C69" w:rsidP="00750D3C">
      <w:pPr>
        <w:ind w:left="0"/>
        <w:jc w:val="left"/>
        <w:rPr>
          <w:sz w:val="24"/>
          <w:szCs w:val="24"/>
        </w:rPr>
      </w:pPr>
      <w:r w:rsidRPr="00133EAE">
        <w:rPr>
          <w:b/>
          <w:bCs/>
          <w:sz w:val="24"/>
          <w:szCs w:val="24"/>
        </w:rPr>
        <w:t>Statutární město Frýdek-Místek</w:t>
      </w:r>
      <w:r w:rsidR="00133EAE" w:rsidRPr="00133EAE">
        <w:rPr>
          <w:b/>
          <w:bCs/>
          <w:sz w:val="24"/>
          <w:szCs w:val="24"/>
        </w:rPr>
        <w:tab/>
      </w:r>
      <w:r w:rsidR="00133EAE" w:rsidRPr="00133EAE">
        <w:rPr>
          <w:b/>
          <w:bCs/>
          <w:sz w:val="24"/>
          <w:szCs w:val="24"/>
        </w:rPr>
        <w:tab/>
      </w:r>
      <w:r w:rsidR="00133EAE" w:rsidRPr="00133EAE">
        <w:rPr>
          <w:b/>
          <w:bCs/>
          <w:sz w:val="24"/>
          <w:szCs w:val="24"/>
        </w:rPr>
        <w:tab/>
      </w:r>
      <w:r w:rsidR="00133EAE" w:rsidRPr="00133EAE">
        <w:rPr>
          <w:b/>
          <w:bCs/>
          <w:sz w:val="24"/>
          <w:szCs w:val="24"/>
        </w:rPr>
        <w:tab/>
      </w:r>
      <w:r w:rsidR="00133EAE">
        <w:rPr>
          <w:b/>
          <w:bCs/>
          <w:sz w:val="24"/>
          <w:szCs w:val="24"/>
        </w:rPr>
        <w:tab/>
      </w:r>
      <w:r w:rsidRPr="00133EAE">
        <w:rPr>
          <w:b/>
          <w:bCs/>
          <w:sz w:val="24"/>
          <w:szCs w:val="24"/>
        </w:rPr>
        <w:br/>
      </w:r>
      <w:r w:rsidRPr="00133EAE">
        <w:rPr>
          <w:sz w:val="24"/>
          <w:szCs w:val="24"/>
        </w:rPr>
        <w:t>Magistrát města Frýdku-Místku</w:t>
      </w:r>
      <w:r w:rsidR="00133EAE" w:rsidRPr="00133EAE">
        <w:rPr>
          <w:sz w:val="24"/>
          <w:szCs w:val="24"/>
        </w:rPr>
        <w:tab/>
      </w:r>
      <w:r w:rsidR="00133EAE" w:rsidRPr="00133EAE">
        <w:rPr>
          <w:sz w:val="24"/>
          <w:szCs w:val="24"/>
        </w:rPr>
        <w:tab/>
      </w:r>
      <w:r w:rsidR="00133EAE" w:rsidRPr="00133EAE">
        <w:rPr>
          <w:sz w:val="24"/>
          <w:szCs w:val="24"/>
        </w:rPr>
        <w:tab/>
      </w:r>
      <w:r w:rsidR="00133EAE" w:rsidRPr="00133EAE">
        <w:rPr>
          <w:sz w:val="24"/>
          <w:szCs w:val="24"/>
        </w:rPr>
        <w:tab/>
      </w:r>
      <w:r w:rsidR="00133EAE">
        <w:rPr>
          <w:sz w:val="24"/>
          <w:szCs w:val="24"/>
        </w:rPr>
        <w:tab/>
      </w:r>
      <w:r w:rsidR="00133EAE">
        <w:rPr>
          <w:sz w:val="24"/>
          <w:szCs w:val="24"/>
        </w:rPr>
        <w:br/>
        <w:t>Radniční 1148</w:t>
      </w:r>
      <w:r w:rsidRPr="00133EAE">
        <w:rPr>
          <w:sz w:val="24"/>
          <w:szCs w:val="24"/>
        </w:rPr>
        <w:t xml:space="preserve"> </w:t>
      </w:r>
      <w:r w:rsidR="005C1C0F">
        <w:rPr>
          <w:sz w:val="24"/>
          <w:szCs w:val="24"/>
        </w:rPr>
        <w:tab/>
      </w:r>
      <w:r w:rsidR="005C1C0F">
        <w:rPr>
          <w:sz w:val="24"/>
          <w:szCs w:val="24"/>
        </w:rPr>
        <w:tab/>
      </w:r>
      <w:r w:rsidR="005C1C0F">
        <w:rPr>
          <w:sz w:val="24"/>
          <w:szCs w:val="24"/>
        </w:rPr>
        <w:tab/>
      </w:r>
      <w:r w:rsidR="005C1C0F">
        <w:rPr>
          <w:sz w:val="24"/>
          <w:szCs w:val="24"/>
        </w:rPr>
        <w:tab/>
      </w:r>
      <w:r w:rsidR="005C1C0F">
        <w:rPr>
          <w:sz w:val="24"/>
          <w:szCs w:val="24"/>
        </w:rPr>
        <w:tab/>
      </w:r>
      <w:r w:rsidR="005C1C0F">
        <w:rPr>
          <w:sz w:val="24"/>
          <w:szCs w:val="24"/>
        </w:rPr>
        <w:tab/>
      </w:r>
      <w:r w:rsidR="00133EAE">
        <w:rPr>
          <w:sz w:val="24"/>
          <w:szCs w:val="24"/>
        </w:rPr>
        <w:br/>
      </w:r>
      <w:r w:rsidRPr="00133EAE">
        <w:rPr>
          <w:sz w:val="24"/>
          <w:szCs w:val="24"/>
        </w:rPr>
        <w:t>738 22 Frýdek-Místek</w:t>
      </w:r>
      <w:r w:rsidR="00133EAE" w:rsidRPr="00133EAE">
        <w:rPr>
          <w:sz w:val="24"/>
          <w:szCs w:val="24"/>
        </w:rPr>
        <w:tab/>
      </w:r>
      <w:r w:rsidR="00133EAE" w:rsidRPr="00133EAE">
        <w:rPr>
          <w:sz w:val="24"/>
          <w:szCs w:val="24"/>
        </w:rPr>
        <w:tab/>
      </w:r>
    </w:p>
    <w:p w:rsidR="002F0E3C" w:rsidRPr="00FD3326" w:rsidRDefault="002F0E3C" w:rsidP="00750D3C">
      <w:pPr>
        <w:ind w:left="0"/>
        <w:jc w:val="left"/>
        <w:rPr>
          <w:b/>
          <w:sz w:val="32"/>
          <w:szCs w:val="32"/>
        </w:rPr>
      </w:pPr>
      <w:r w:rsidRPr="00175732">
        <w:rPr>
          <w:sz w:val="26"/>
          <w:szCs w:val="26"/>
        </w:rPr>
        <w:t>Název akce:</w:t>
      </w:r>
      <w:r w:rsidRPr="00175732">
        <w:rPr>
          <w:b/>
          <w:sz w:val="26"/>
          <w:szCs w:val="26"/>
        </w:rPr>
        <w:t xml:space="preserve"> </w:t>
      </w:r>
      <w:r w:rsidRPr="00175732">
        <w:rPr>
          <w:b/>
          <w:sz w:val="32"/>
          <w:szCs w:val="32"/>
        </w:rPr>
        <w:tab/>
      </w:r>
      <w:r w:rsidR="00347A82">
        <w:rPr>
          <w:b/>
          <w:sz w:val="32"/>
          <w:szCs w:val="32"/>
        </w:rPr>
        <w:t>„</w:t>
      </w:r>
      <w:r w:rsidRPr="000E6787">
        <w:rPr>
          <w:b/>
          <w:sz w:val="32"/>
          <w:szCs w:val="32"/>
        </w:rPr>
        <w:t>Rekonstrukce a přístavba Národního domu</w:t>
      </w:r>
      <w:r w:rsidR="00347A82" w:rsidRPr="000E6787">
        <w:rPr>
          <w:b/>
          <w:sz w:val="32"/>
          <w:szCs w:val="32"/>
        </w:rPr>
        <w:t>“</w:t>
      </w:r>
      <w:r w:rsidR="006E5341" w:rsidRPr="000E6787">
        <w:rPr>
          <w:b/>
          <w:sz w:val="32"/>
          <w:szCs w:val="32"/>
        </w:rPr>
        <w:t xml:space="preserve"> </w:t>
      </w:r>
      <w:r w:rsidR="006E5341">
        <w:rPr>
          <w:b/>
          <w:color w:val="FF0000"/>
          <w:sz w:val="32"/>
          <w:szCs w:val="32"/>
        </w:rPr>
        <w:br/>
      </w:r>
      <w:r w:rsidR="006E5341" w:rsidRPr="00FD3326">
        <w:rPr>
          <w:b/>
          <w:sz w:val="32"/>
          <w:szCs w:val="32"/>
        </w:rPr>
        <w:t xml:space="preserve"> </w:t>
      </w:r>
      <w:r w:rsidR="00FD3326">
        <w:rPr>
          <w:b/>
          <w:sz w:val="32"/>
          <w:szCs w:val="32"/>
        </w:rPr>
        <w:t xml:space="preserve">    </w:t>
      </w:r>
      <w:r w:rsidR="00FD3326">
        <w:rPr>
          <w:b/>
          <w:sz w:val="32"/>
          <w:szCs w:val="32"/>
        </w:rPr>
        <w:tab/>
      </w:r>
      <w:r w:rsidR="00FD3326">
        <w:rPr>
          <w:b/>
          <w:sz w:val="32"/>
          <w:szCs w:val="32"/>
        </w:rPr>
        <w:tab/>
        <w:t xml:space="preserve"> </w:t>
      </w:r>
      <w:r w:rsidR="006E5341" w:rsidRPr="00FD3326">
        <w:rPr>
          <w:b/>
          <w:sz w:val="32"/>
          <w:szCs w:val="32"/>
        </w:rPr>
        <w:t xml:space="preserve"> </w:t>
      </w:r>
      <w:r w:rsidR="00DA0CC0">
        <w:rPr>
          <w:b/>
          <w:sz w:val="32"/>
          <w:szCs w:val="32"/>
        </w:rPr>
        <w:t>Frýdek</w:t>
      </w:r>
      <w:r w:rsidR="006E5341" w:rsidRPr="00FD3326">
        <w:rPr>
          <w:b/>
          <w:sz w:val="32"/>
          <w:szCs w:val="32"/>
        </w:rPr>
        <w:t xml:space="preserve"> - Místek, </w:t>
      </w:r>
      <w:r w:rsidRPr="00FD3326">
        <w:rPr>
          <w:b/>
          <w:sz w:val="32"/>
          <w:szCs w:val="32"/>
        </w:rPr>
        <w:t xml:space="preserve">Palackého 134, 738 01 Frýdek-Místek </w:t>
      </w:r>
    </w:p>
    <w:p w:rsidR="002F0E3C" w:rsidRPr="00175732" w:rsidRDefault="002F0E3C" w:rsidP="002F0E3C">
      <w:pPr>
        <w:ind w:left="1410" w:hanging="1410"/>
        <w:rPr>
          <w:sz w:val="10"/>
          <w:szCs w:val="10"/>
        </w:rPr>
      </w:pPr>
    </w:p>
    <w:p w:rsidR="002F0E3C" w:rsidRPr="00175732" w:rsidRDefault="002F0E3C" w:rsidP="002F0E3C">
      <w:pPr>
        <w:ind w:left="1410" w:hanging="1410"/>
        <w:rPr>
          <w:b/>
          <w:sz w:val="32"/>
          <w:szCs w:val="32"/>
        </w:rPr>
      </w:pPr>
      <w:r w:rsidRPr="00175732">
        <w:rPr>
          <w:sz w:val="26"/>
          <w:szCs w:val="26"/>
        </w:rPr>
        <w:t>Část:</w:t>
      </w:r>
      <w:r w:rsidRPr="00175732">
        <w:rPr>
          <w:b/>
          <w:sz w:val="32"/>
          <w:szCs w:val="32"/>
        </w:rPr>
        <w:t xml:space="preserve"> </w:t>
      </w:r>
      <w:r w:rsidRPr="00175732">
        <w:rPr>
          <w:b/>
          <w:sz w:val="32"/>
          <w:szCs w:val="32"/>
        </w:rPr>
        <w:tab/>
      </w:r>
      <w:r w:rsidR="000A2375">
        <w:rPr>
          <w:b/>
          <w:sz w:val="32"/>
          <w:szCs w:val="32"/>
        </w:rPr>
        <w:t>„</w:t>
      </w:r>
      <w:r w:rsidRPr="00175732">
        <w:rPr>
          <w:b/>
          <w:sz w:val="32"/>
          <w:szCs w:val="32"/>
        </w:rPr>
        <w:t>Přístavba multifunkčního sálu k Národnímu domu</w:t>
      </w:r>
      <w:r w:rsidR="000A2375">
        <w:rPr>
          <w:b/>
          <w:sz w:val="32"/>
          <w:szCs w:val="32"/>
        </w:rPr>
        <w:t>“</w:t>
      </w:r>
    </w:p>
    <w:p w:rsidR="002F0E3C" w:rsidRPr="00175732" w:rsidRDefault="002F0E3C" w:rsidP="002F0E3C">
      <w:pPr>
        <w:rPr>
          <w:b/>
          <w:sz w:val="10"/>
          <w:szCs w:val="10"/>
        </w:rPr>
      </w:pPr>
    </w:p>
    <w:p w:rsidR="002F0E3C" w:rsidRPr="004C1A34" w:rsidRDefault="002F0E3C" w:rsidP="002F0E3C">
      <w:pPr>
        <w:ind w:left="0"/>
        <w:rPr>
          <w:b/>
          <w:color w:val="A6A6A6" w:themeColor="background1" w:themeShade="A6"/>
          <w:sz w:val="24"/>
          <w:szCs w:val="24"/>
        </w:rPr>
      </w:pPr>
      <w:r w:rsidRPr="004C1A34">
        <w:rPr>
          <w:b/>
          <w:color w:val="A6A6A6" w:themeColor="background1" w:themeShade="A6"/>
          <w:sz w:val="24"/>
          <w:szCs w:val="24"/>
        </w:rPr>
        <w:t>PODKLADY PRO REALIZACI STAVEBNÍHO ZÁMĚRU PŘÍSTAVBY MULTIFUNKČNÍHO SÁLU K NÁRODNÍMU DOMU:</w:t>
      </w:r>
    </w:p>
    <w:p w:rsidR="00CE04CF" w:rsidRDefault="00CE04CF" w:rsidP="00CE04CF">
      <w:r>
        <w:t xml:space="preserve">Záměr na dostavbu multifunkčního sálu a vznik nového kulturního centra ve F-M je situován do </w:t>
      </w:r>
      <w:r w:rsidRPr="000638A4">
        <w:rPr>
          <w:b/>
        </w:rPr>
        <w:t>významného městského prostoru</w:t>
      </w:r>
      <w:r>
        <w:t xml:space="preserve">, který se uvolnil po zrušení autobusového nádraží a který bezprostředně (podchodem) navazuje na historické centrum Místku (MPZ Místek). Po vybudování obchvatu města Frýdek-Místek se předpokládá, že dojde ke zklidnění dopravy na Hlavní třídě a tím pádem, bude moci být nově využíván úrovňový přechod. V blízkosti stávajícího podchodu se uvažuje s realizací obousměrných zastávek MHD. </w:t>
      </w:r>
    </w:p>
    <w:p w:rsidR="00CE04CF" w:rsidRPr="000638A4" w:rsidRDefault="00CE04CF" w:rsidP="00CE04CF">
      <w:pPr>
        <w:rPr>
          <w:b/>
        </w:rPr>
      </w:pPr>
      <w:r>
        <w:t xml:space="preserve">Tento atraktivní prostor plně vyhovuje záměru na vytvoření nového kulturního centra města, které bude zahrnovat </w:t>
      </w:r>
      <w:r w:rsidRPr="000638A4">
        <w:rPr>
          <w:b/>
        </w:rPr>
        <w:t>dva stávající historicky cenné objekty</w:t>
      </w:r>
      <w:r>
        <w:t xml:space="preserve"> (Národní dům- v seznamu památkově chráněných budov, bývalá Moravia banka – oba objekty budou rekonstruovány, dispoziční úpravy nejsou překážkou) </w:t>
      </w:r>
      <w:r w:rsidRPr="000638A4">
        <w:rPr>
          <w:b/>
        </w:rPr>
        <w:t>a nový multifunkční sál</w:t>
      </w:r>
      <w:r>
        <w:t xml:space="preserve">. </w:t>
      </w:r>
      <w:r w:rsidRPr="000638A4">
        <w:rPr>
          <w:b/>
        </w:rPr>
        <w:t>Jedná se o unikátní příležitost dostavby centrální části Místku, z tohoto důvodu je nutné celý tento prostor vyřešit komplexně.</w:t>
      </w:r>
    </w:p>
    <w:p w:rsidR="00CE04CF" w:rsidRDefault="00CE04CF" w:rsidP="00CE04CF">
      <w:r w:rsidRPr="000638A4">
        <w:rPr>
          <w:b/>
        </w:rPr>
        <w:t>Předmětem návrhu je situování (případně variantní) nového sálu ke stávající zástavbě tak, aby vznikl jeden plnohodnotně funkčně propojený celek.</w:t>
      </w:r>
      <w:r>
        <w:t xml:space="preserve"> Upřednostňujeme společně využívané zázemí pro oba sály (stávající a nový). </w:t>
      </w:r>
      <w:r w:rsidRPr="000638A4">
        <w:rPr>
          <w:b/>
        </w:rPr>
        <w:t>Je kladen vysoký nárok na kvalitní architektonické ztvárnění fasády kulturního a kongresového centra. Předpokládá se architektonicky, technologicky, materiálově unikátní řešení, při respektování historických fasád stávajících objektů.</w:t>
      </w:r>
      <w:r>
        <w:t xml:space="preserve"> Fasáda (případně zpracovaná variantně) bude koncipována tak, aby se uplatnila zejména do </w:t>
      </w:r>
      <w:proofErr w:type="spellStart"/>
      <w:r>
        <w:t>piazzety</w:t>
      </w:r>
      <w:proofErr w:type="spellEnd"/>
      <w:r>
        <w:t xml:space="preserve"> před objektem a k ulici Hlavní třída, při zvýraznění hlavního vstupu.  </w:t>
      </w:r>
    </w:p>
    <w:p w:rsidR="00CE04CF" w:rsidRDefault="00CE04CF" w:rsidP="00CE04CF">
      <w:r>
        <w:t>Stanovují se tyto podmínky zadání:</w:t>
      </w:r>
    </w:p>
    <w:p w:rsidR="00CE04CF" w:rsidRDefault="00CE04CF" w:rsidP="00CE04CF">
      <w:pPr>
        <w:pStyle w:val="Odstavecseseznamem"/>
        <w:numPr>
          <w:ilvl w:val="0"/>
          <w:numId w:val="30"/>
        </w:numPr>
        <w:spacing w:before="0" w:after="160" w:line="259" w:lineRule="auto"/>
        <w:contextualSpacing/>
        <w:jc w:val="left"/>
      </w:pPr>
      <w:r>
        <w:t>Urbanistické řešení</w:t>
      </w:r>
    </w:p>
    <w:p w:rsidR="00CE04CF" w:rsidRDefault="00CE04CF" w:rsidP="00CE04CF">
      <w:pPr>
        <w:pStyle w:val="Odstavecseseznamem"/>
      </w:pPr>
    </w:p>
    <w:p w:rsidR="00CE04CF" w:rsidRDefault="00CE04CF" w:rsidP="00CE04CF">
      <w:pPr>
        <w:pStyle w:val="Odstavecseseznamem"/>
      </w:pPr>
      <w:r w:rsidRPr="00263D2D">
        <w:t>Řešené území je vymezeno ulicemi</w:t>
      </w:r>
      <w:r>
        <w:t xml:space="preserve">: Palackého na JZ, Politických obětí na JV, </w:t>
      </w:r>
      <w:proofErr w:type="spellStart"/>
      <w:r>
        <w:t>Třebízkého</w:t>
      </w:r>
      <w:proofErr w:type="spellEnd"/>
      <w:r>
        <w:t xml:space="preserve"> SV a Hlavní třídou na SZ – </w:t>
      </w:r>
      <w:proofErr w:type="gramStart"/>
      <w:r>
        <w:t>viz. obr.</w:t>
      </w:r>
      <w:proofErr w:type="gramEnd"/>
      <w:r>
        <w:t xml:space="preserve"> 4</w:t>
      </w:r>
    </w:p>
    <w:p w:rsidR="00CE04CF" w:rsidRDefault="00CE04CF" w:rsidP="00CE04CF">
      <w:pPr>
        <w:pStyle w:val="Odstavecseseznamem"/>
      </w:pPr>
    </w:p>
    <w:p w:rsidR="00CE04CF" w:rsidRDefault="00CE04CF" w:rsidP="00CE04CF">
      <w:pPr>
        <w:pStyle w:val="Odstavecseseznamem"/>
        <w:numPr>
          <w:ilvl w:val="0"/>
          <w:numId w:val="29"/>
        </w:numPr>
        <w:spacing w:before="0" w:after="160" w:line="259" w:lineRule="auto"/>
        <w:contextualSpacing/>
        <w:jc w:val="left"/>
      </w:pPr>
      <w:r>
        <w:t xml:space="preserve">Bude navrženo </w:t>
      </w:r>
      <w:r w:rsidRPr="000638A4">
        <w:rPr>
          <w:b/>
        </w:rPr>
        <w:t>urbanistické řešení celého, prostoru ve všech vazbách (i širších) a bude navržena organizace těchto vazeb</w:t>
      </w:r>
      <w:r>
        <w:t xml:space="preserve"> (příjezdy, přístupy, zásobování, statická doprava, veřejný prostor, atd.)                                                                                                                                        -  stávající stav řešeného území je zřejmý z výřezu </w:t>
      </w:r>
      <w:proofErr w:type="spellStart"/>
      <w:r>
        <w:t>ortofotomapy</w:t>
      </w:r>
      <w:proofErr w:type="spellEnd"/>
      <w:r>
        <w:t xml:space="preserve">- viz. obr. 1                                                                                                                                                    -  v návrhu se počítá </w:t>
      </w:r>
      <w:r w:rsidRPr="000638A4">
        <w:rPr>
          <w:b/>
        </w:rPr>
        <w:t xml:space="preserve">s demolicí přístavby ND a drobných účelových staveb na pozemku </w:t>
      </w:r>
      <w:r>
        <w:rPr>
          <w:b/>
        </w:rPr>
        <w:t>města</w:t>
      </w:r>
      <w:r w:rsidRPr="000638A4">
        <w:rPr>
          <w:b/>
        </w:rPr>
        <w:t xml:space="preserve"> (dílny, garáže)     </w:t>
      </w:r>
      <w:r>
        <w:t xml:space="preserve">                                                                                                                                             -  kromě </w:t>
      </w:r>
      <w:r w:rsidRPr="000638A4">
        <w:rPr>
          <w:b/>
        </w:rPr>
        <w:t xml:space="preserve">objektu na pozemku </w:t>
      </w:r>
      <w:proofErr w:type="spellStart"/>
      <w:r w:rsidRPr="000638A4">
        <w:rPr>
          <w:b/>
        </w:rPr>
        <w:t>parc</w:t>
      </w:r>
      <w:proofErr w:type="spellEnd"/>
      <w:r w:rsidRPr="000638A4">
        <w:rPr>
          <w:b/>
        </w:rPr>
        <w:t xml:space="preserve">. </w:t>
      </w:r>
      <w:proofErr w:type="gramStart"/>
      <w:r w:rsidRPr="000638A4">
        <w:rPr>
          <w:b/>
        </w:rPr>
        <w:t>č.</w:t>
      </w:r>
      <w:proofErr w:type="gramEnd"/>
      <w:r w:rsidRPr="000638A4">
        <w:rPr>
          <w:b/>
        </w:rPr>
        <w:t xml:space="preserve"> 217/2 v  k. </w:t>
      </w:r>
      <w:proofErr w:type="spellStart"/>
      <w:r w:rsidRPr="000638A4">
        <w:rPr>
          <w:b/>
        </w:rPr>
        <w:t>ú.</w:t>
      </w:r>
      <w:proofErr w:type="spellEnd"/>
      <w:r w:rsidRPr="000638A4">
        <w:rPr>
          <w:b/>
        </w:rPr>
        <w:t xml:space="preserve"> Místek, který je v soukromém vlastnictví,</w:t>
      </w:r>
      <w:r>
        <w:t xml:space="preserve"> jsou ostatní nemovitosti ve vlastnictví SMFM.                                                          Objekt v soukromém vlastnictví je možno částečně vizuálně eliminovat případnou přístavbou, která popře jeho vliv do veřejného prostoru před novým kulturním centrem                                                                                                                                                               -  do návrhu objektu </w:t>
      </w:r>
      <w:r w:rsidRPr="000638A4">
        <w:rPr>
          <w:b/>
        </w:rPr>
        <w:t xml:space="preserve">požadujeme zapracovat náhradní plochy za odstraněné dílny a garáže                                                                                                                                                                        </w:t>
      </w:r>
      <w:r>
        <w:t xml:space="preserve">-  situování stávající technické infrastruktury je zřejmé z přiloženého schématu- </w:t>
      </w:r>
      <w:proofErr w:type="gramStart"/>
      <w:r>
        <w:t>viz. obr.</w:t>
      </w:r>
      <w:proofErr w:type="gramEnd"/>
      <w:r>
        <w:t xml:space="preserve"> 2                                       -  územní plán SMFM, po změně výšky zástavby a změně procenta zastavění, která jsou řešeny v právě schvalované změně ÚPMFM č. 4, záměru na dostavbu nebrání- viz. obr. 3</w:t>
      </w:r>
    </w:p>
    <w:p w:rsidR="00CE04CF" w:rsidRPr="00B12157" w:rsidRDefault="00CE04CF" w:rsidP="00CE04CF">
      <w:pPr>
        <w:pStyle w:val="Odstavecseseznamem"/>
        <w:numPr>
          <w:ilvl w:val="0"/>
          <w:numId w:val="29"/>
        </w:numPr>
        <w:spacing w:before="0" w:after="160" w:line="259" w:lineRule="auto"/>
        <w:contextualSpacing/>
        <w:jc w:val="left"/>
      </w:pPr>
      <w:r>
        <w:t xml:space="preserve">Bude </w:t>
      </w:r>
      <w:r w:rsidRPr="000638A4">
        <w:rPr>
          <w:b/>
        </w:rPr>
        <w:t>navrženo řešení celého spektra dopravy</w:t>
      </w:r>
      <w:r w:rsidRPr="00B12157">
        <w:t>, statické dopravy, MHD – zastávky nově situovat u podchodu (s tím, že stávající zastávky u parku budou odstraněny), včetně provozu zásobování, provozu technického zázemí (dílny, garáže)</w:t>
      </w:r>
      <w:r>
        <w:t>,</w:t>
      </w:r>
      <w:r w:rsidRPr="00B12157">
        <w:t xml:space="preserve"> provozu autobusů s návštěvníky kulturního centra, </w:t>
      </w:r>
      <w:r>
        <w:t>provozu pěších, cyklistů</w:t>
      </w:r>
    </w:p>
    <w:p w:rsidR="00CE04CF" w:rsidRDefault="00CE04CF" w:rsidP="00CE04CF">
      <w:pPr>
        <w:pStyle w:val="Odstavecseseznamem"/>
        <w:numPr>
          <w:ilvl w:val="0"/>
          <w:numId w:val="29"/>
        </w:numPr>
        <w:spacing w:before="0" w:after="160" w:line="259" w:lineRule="auto"/>
        <w:contextualSpacing/>
        <w:jc w:val="left"/>
      </w:pPr>
      <w:r>
        <w:t xml:space="preserve">Bude </w:t>
      </w:r>
      <w:r w:rsidRPr="000638A4">
        <w:rPr>
          <w:b/>
        </w:rPr>
        <w:t>navrženo řešení veřejného prostoru před</w:t>
      </w:r>
      <w:r w:rsidRPr="00B12157">
        <w:t xml:space="preserve"> </w:t>
      </w:r>
      <w:r w:rsidRPr="000638A4">
        <w:rPr>
          <w:b/>
        </w:rPr>
        <w:t>kulturním a kongresovým centrem</w:t>
      </w:r>
      <w:r w:rsidRPr="00B12157">
        <w:t xml:space="preserve"> (včetně doporučení </w:t>
      </w:r>
      <w:r>
        <w:t>umístění pro případná</w:t>
      </w:r>
      <w:r w:rsidRPr="00B12157">
        <w:t xml:space="preserve"> umělecká díl</w:t>
      </w:r>
      <w:r>
        <w:t>a</w:t>
      </w:r>
      <w:r w:rsidRPr="00B12157">
        <w:t>, vodní prvek, zeleň</w:t>
      </w:r>
      <w:r>
        <w:t>, atd.</w:t>
      </w:r>
      <w:r w:rsidRPr="00B12157">
        <w:t>)</w:t>
      </w:r>
      <w:r>
        <w:t>, při současném vytvoření podmínek pro kulturní a společenské sezónní využití tohoto prostoru.</w:t>
      </w:r>
    </w:p>
    <w:p w:rsidR="00CE04CF" w:rsidRPr="00B12157" w:rsidRDefault="00CE04CF" w:rsidP="00CE04CF">
      <w:pPr>
        <w:pStyle w:val="Odstavecseseznamem"/>
        <w:numPr>
          <w:ilvl w:val="0"/>
          <w:numId w:val="29"/>
        </w:numPr>
        <w:spacing w:before="0" w:after="160" w:line="259" w:lineRule="auto"/>
        <w:contextualSpacing/>
        <w:jc w:val="left"/>
      </w:pPr>
      <w:r>
        <w:t xml:space="preserve">Bude </w:t>
      </w:r>
      <w:r w:rsidRPr="000638A4">
        <w:rPr>
          <w:b/>
        </w:rPr>
        <w:t xml:space="preserve">zohledněna vazba nového kulturního a kongresového centra na přilehlý park – sady Bedřicha Smetany </w:t>
      </w:r>
      <w:r>
        <w:t xml:space="preserve">a na plochy související s budoucí humanizací řeky Ostravice – </w:t>
      </w:r>
      <w:proofErr w:type="gramStart"/>
      <w:r>
        <w:t>viz. obr.</w:t>
      </w:r>
      <w:proofErr w:type="gramEnd"/>
      <w:r>
        <w:t xml:space="preserve"> 4.</w:t>
      </w:r>
    </w:p>
    <w:p w:rsidR="00CE04CF" w:rsidRDefault="00CE04CF" w:rsidP="00CE04CF">
      <w:pPr>
        <w:pStyle w:val="Odstavecseseznamem"/>
        <w:numPr>
          <w:ilvl w:val="0"/>
          <w:numId w:val="29"/>
        </w:numPr>
        <w:spacing w:before="0" w:after="160" w:line="259" w:lineRule="auto"/>
        <w:contextualSpacing/>
        <w:jc w:val="left"/>
        <w:rPr>
          <w:b/>
        </w:rPr>
      </w:pPr>
      <w:r w:rsidRPr="000638A4">
        <w:rPr>
          <w:b/>
        </w:rPr>
        <w:t>Bude zpracována (případně variantně) objemová studie celého objektu</w:t>
      </w:r>
      <w:r w:rsidRPr="004F4F04">
        <w:t xml:space="preserve"> (včetně přístavby</w:t>
      </w:r>
      <w:r>
        <w:t xml:space="preserve"> nového sálu </w:t>
      </w:r>
      <w:r w:rsidRPr="004F4F04">
        <w:t xml:space="preserve">a </w:t>
      </w:r>
      <w:r>
        <w:t xml:space="preserve">návrhu umístění zrušených stávajících dílen a garáží). </w:t>
      </w:r>
      <w:r w:rsidRPr="000638A4">
        <w:rPr>
          <w:b/>
        </w:rPr>
        <w:t xml:space="preserve">Nezbytnou součástí bude- dispoziční řešení celého komplexu tří budov. Kdy je kladen důraz na funkčnost dvou stávajících objektů a nového objektu jako celku. </w:t>
      </w:r>
    </w:p>
    <w:p w:rsidR="00CE04CF" w:rsidRPr="00823DF6" w:rsidRDefault="00CE04CF" w:rsidP="00CE04CF">
      <w:pPr>
        <w:pStyle w:val="Odstavecseseznamem"/>
        <w:numPr>
          <w:ilvl w:val="0"/>
          <w:numId w:val="29"/>
        </w:numPr>
        <w:spacing w:before="0" w:after="160" w:line="259" w:lineRule="auto"/>
        <w:contextualSpacing/>
        <w:jc w:val="left"/>
      </w:pPr>
      <w:r w:rsidRPr="00823DF6">
        <w:t xml:space="preserve">Zeleň situovaná v centru řešené plochy je nekvalitní a neměla by být překážkou dostavby. Zeleň situovaná podél Hlavní třídy by měla zůstat, dle možností zachována. </w:t>
      </w:r>
      <w:r>
        <w:t>Odbor životního prostředí SMFM bude, v případě likvidace zeleně, požadovat dendrologické posouzení stavu zeleně a náhradní výsadbu.</w:t>
      </w:r>
    </w:p>
    <w:p w:rsidR="00CE04CF" w:rsidRDefault="00CE04CF" w:rsidP="00CE04CF">
      <w:pPr>
        <w:pStyle w:val="Odstavecseseznamem"/>
        <w:ind w:left="1065"/>
      </w:pPr>
      <w:r>
        <w:t xml:space="preserve"> </w:t>
      </w:r>
    </w:p>
    <w:p w:rsidR="00CE04CF" w:rsidRDefault="00CE04CF" w:rsidP="00CE04CF">
      <w:pPr>
        <w:pStyle w:val="Odstavecseseznamem"/>
        <w:numPr>
          <w:ilvl w:val="0"/>
          <w:numId w:val="30"/>
        </w:numPr>
        <w:spacing w:before="0" w:after="160" w:line="259" w:lineRule="auto"/>
        <w:contextualSpacing/>
        <w:jc w:val="left"/>
      </w:pPr>
      <w:r>
        <w:t>Stavební program dostavby - základní kapacity:</w:t>
      </w:r>
    </w:p>
    <w:p w:rsidR="00CE04CF" w:rsidRDefault="00CE04CF" w:rsidP="00CE04CF">
      <w:pPr>
        <w:pStyle w:val="Odstavecseseznamem"/>
      </w:pPr>
    </w:p>
    <w:p w:rsidR="00CE04CF" w:rsidRDefault="00CE04CF" w:rsidP="00CE04CF">
      <w:pPr>
        <w:pStyle w:val="Odstavecseseznamem"/>
        <w:numPr>
          <w:ilvl w:val="0"/>
          <w:numId w:val="28"/>
        </w:numPr>
        <w:spacing w:before="0" w:after="160" w:line="259" w:lineRule="auto"/>
        <w:contextualSpacing/>
        <w:jc w:val="left"/>
      </w:pPr>
      <w:r>
        <w:t>Multifunkční sál pro kulturní akce různého typu s adekvátním zázemím (sociální zařízení, šatny, atp.) jak pro účinkující, tak pro návštěvníky. Kapacita 400-500 míst – hlediště s </w:t>
      </w:r>
      <w:proofErr w:type="gramStart"/>
      <w:r>
        <w:t>elevací  (ideální</w:t>
      </w:r>
      <w:proofErr w:type="gramEnd"/>
      <w:r>
        <w:t xml:space="preserve"> řešení nastavitelná elevace s možnostmi hlediště: šikmé, rovné, zasunuté).                         Podium š. </w:t>
      </w:r>
      <w:proofErr w:type="gramStart"/>
      <w:r>
        <w:t>min.</w:t>
      </w:r>
      <w:proofErr w:type="gramEnd"/>
      <w:r>
        <w:t xml:space="preserve"> 10m, hloubka min. 12m, výška portálu min. 8m. Obvyklá divadelní technika, divadelní tahy 100% krytí</w:t>
      </w:r>
    </w:p>
    <w:p w:rsidR="00CE04CF" w:rsidRDefault="00CE04CF" w:rsidP="00CE04CF">
      <w:pPr>
        <w:pStyle w:val="Odstavecseseznamem"/>
        <w:numPr>
          <w:ilvl w:val="0"/>
          <w:numId w:val="28"/>
        </w:numPr>
        <w:spacing w:before="0" w:after="160" w:line="259" w:lineRule="auto"/>
        <w:contextualSpacing/>
        <w:jc w:val="left"/>
      </w:pPr>
      <w:r>
        <w:t xml:space="preserve">Malý sál /divadelní studio s kapacitou kolem 80 míst – může být řešen v rámci komplexu všech budov </w:t>
      </w:r>
    </w:p>
    <w:p w:rsidR="00CE04CF" w:rsidRDefault="00CE04CF" w:rsidP="00CE04CF">
      <w:pPr>
        <w:pStyle w:val="Odstavecseseznamem"/>
        <w:numPr>
          <w:ilvl w:val="0"/>
          <w:numId w:val="28"/>
        </w:numPr>
        <w:spacing w:before="0" w:after="160" w:line="259" w:lineRule="auto"/>
        <w:contextualSpacing/>
        <w:jc w:val="left"/>
      </w:pPr>
      <w:r>
        <w:t>Náhrada za stávající technické zázemí: dílna 5x5 m, zázemí k dílně 3x5 m, garáž větší (dodávka) 8x4 m, garáž (osobní) 5 x 4 m, případné další skladovací prostory jsou vítány</w:t>
      </w:r>
    </w:p>
    <w:p w:rsidR="00CE04CF" w:rsidRDefault="00CE04CF" w:rsidP="00CE04CF">
      <w:pPr>
        <w:pStyle w:val="Odstavecseseznamem"/>
      </w:pPr>
    </w:p>
    <w:p w:rsidR="00CE04CF" w:rsidRDefault="00CE04CF" w:rsidP="00CE04CF">
      <w:pPr>
        <w:pStyle w:val="Odstavecseseznamem"/>
        <w:numPr>
          <w:ilvl w:val="0"/>
          <w:numId w:val="30"/>
        </w:numPr>
        <w:spacing w:before="0" w:after="160" w:line="259" w:lineRule="auto"/>
        <w:contextualSpacing/>
        <w:jc w:val="left"/>
      </w:pPr>
      <w:r>
        <w:t xml:space="preserve">Doporučená regulace: </w:t>
      </w:r>
    </w:p>
    <w:p w:rsidR="00CE04CF" w:rsidRDefault="00CE04CF" w:rsidP="00CE04CF">
      <w:pPr>
        <w:pStyle w:val="Odstavecseseznamem"/>
      </w:pPr>
    </w:p>
    <w:p w:rsidR="00CE04CF" w:rsidRDefault="00CE04CF" w:rsidP="00CE04CF">
      <w:pPr>
        <w:pStyle w:val="Odstavecseseznamem"/>
        <w:numPr>
          <w:ilvl w:val="0"/>
          <w:numId w:val="31"/>
        </w:numPr>
        <w:spacing w:before="0" w:after="160" w:line="259" w:lineRule="auto"/>
        <w:contextualSpacing/>
        <w:jc w:val="left"/>
      </w:pPr>
      <w:r>
        <w:t xml:space="preserve">případná dostavba sálu do ulice Hlavní třída naváže na stávající SZ fasádu Moravia </w:t>
      </w:r>
      <w:proofErr w:type="gramStart"/>
      <w:r>
        <w:t>banky                             (s případným</w:t>
      </w:r>
      <w:proofErr w:type="gramEnd"/>
      <w:r>
        <w:t xml:space="preserve"> uvolněním půdorysným v  1PP a 1NP)</w:t>
      </w:r>
    </w:p>
    <w:p w:rsidR="00CE04CF" w:rsidRDefault="00CE04CF" w:rsidP="00CE04CF">
      <w:pPr>
        <w:pStyle w:val="Odstavecseseznamem"/>
        <w:numPr>
          <w:ilvl w:val="0"/>
          <w:numId w:val="31"/>
        </w:numPr>
        <w:spacing w:before="0" w:after="160" w:line="259" w:lineRule="auto"/>
        <w:contextualSpacing/>
        <w:jc w:val="left"/>
      </w:pPr>
      <w:r>
        <w:t>případná dostavba sálu do ulice Politických obětí naváže na stávající JV fasádu Národního domu</w:t>
      </w:r>
    </w:p>
    <w:p w:rsidR="00CE04CF" w:rsidRDefault="00CE04CF" w:rsidP="00CE04CF">
      <w:pPr>
        <w:pStyle w:val="Odstavecseseznamem"/>
        <w:numPr>
          <w:ilvl w:val="0"/>
          <w:numId w:val="31"/>
        </w:numPr>
        <w:spacing w:before="0" w:after="160" w:line="259" w:lineRule="auto"/>
        <w:contextualSpacing/>
        <w:jc w:val="left"/>
      </w:pPr>
      <w:r>
        <w:t xml:space="preserve">do ulice </w:t>
      </w:r>
      <w:proofErr w:type="spellStart"/>
      <w:r>
        <w:t>Třebízkého</w:t>
      </w:r>
      <w:proofErr w:type="spellEnd"/>
      <w:r>
        <w:t xml:space="preserve"> se regulace dostavby sálu omezuje, variantně objektem soukromého vlastníka, jinak je dostavba omezena vyčleněním kvalitního veřejného prostoru před pravděpodobným hlavním nástupem do nového kulturního a kongresového centra</w:t>
      </w:r>
    </w:p>
    <w:p w:rsidR="00CE04CF" w:rsidRDefault="00CE04CF" w:rsidP="00CE04CF">
      <w:pPr>
        <w:pStyle w:val="Odstavecseseznamem"/>
        <w:numPr>
          <w:ilvl w:val="0"/>
          <w:numId w:val="31"/>
        </w:numPr>
        <w:spacing w:before="0" w:after="160" w:line="259" w:lineRule="auto"/>
        <w:contextualSpacing/>
        <w:jc w:val="left"/>
      </w:pPr>
      <w:r>
        <w:t>výšková regulace do ulice Hlavní třída a Politických obětí by měla respektovat stávající výškovou hladinu římsy dostavovaných objektů</w:t>
      </w:r>
      <w:r w:rsidRPr="00823DF6">
        <w:t>, s výjimkou provaziště</w:t>
      </w:r>
      <w:r>
        <w:t xml:space="preserve"> a případných nezbytných dalších uskočených hmot, které se však nepromítnou z pohledu chodce a nenaruší vedutu města a MPZ Místek z dálkových pohledů</w:t>
      </w:r>
    </w:p>
    <w:p w:rsidR="00CE04CF" w:rsidRDefault="00CE04CF" w:rsidP="00CE04CF">
      <w:pPr>
        <w:pStyle w:val="Odstavecseseznamem"/>
      </w:pPr>
    </w:p>
    <w:p w:rsidR="00CE04CF" w:rsidRDefault="00AC7206" w:rsidP="00CE04CF">
      <w:pPr>
        <w:pStyle w:val="Odstavecseseznamem"/>
      </w:pPr>
      <w:r>
        <w:rPr>
          <w:noProof/>
          <w:lang w:eastAsia="cs-CZ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1.5pt;height:318.75pt;visibility:visible;mso-wrap-style:square">
            <v:imagedata r:id="rId8" o:title=""/>
            <o:lock v:ext="edit" grouping="t"/>
          </v:shape>
        </w:pict>
      </w:r>
    </w:p>
    <w:p w:rsidR="00CE04CF" w:rsidRDefault="00CE04CF" w:rsidP="00CE04CF">
      <w:pPr>
        <w:pStyle w:val="Odstavecseseznamem"/>
      </w:pPr>
      <w:r>
        <w:t>Obr. 1</w:t>
      </w:r>
    </w:p>
    <w:p w:rsidR="00CE04CF" w:rsidRDefault="00AC7206" w:rsidP="00CE04CF">
      <w:pPr>
        <w:pStyle w:val="Odstavecseseznamem"/>
      </w:pPr>
      <w:r>
        <w:rPr>
          <w:noProof/>
          <w:lang w:eastAsia="cs-CZ"/>
        </w:rPr>
        <w:pict>
          <v:shape id="_x0000_i1026" type="#_x0000_t75" style="width:453pt;height:320.25pt;visibility:visible;mso-wrap-style:square">
            <v:imagedata r:id="rId9" o:title=""/>
          </v:shape>
        </w:pict>
      </w:r>
    </w:p>
    <w:p w:rsidR="00CE04CF" w:rsidRDefault="00CE04CF" w:rsidP="00CE04CF">
      <w:pPr>
        <w:pStyle w:val="Odstavecseseznamem"/>
      </w:pPr>
      <w:r>
        <w:t>Obr. 2</w:t>
      </w:r>
    </w:p>
    <w:p w:rsidR="00CE04CF" w:rsidRDefault="00CE04CF" w:rsidP="00CE04CF">
      <w:pPr>
        <w:pStyle w:val="Odstavecseseznamem"/>
      </w:pPr>
    </w:p>
    <w:p w:rsidR="00CE04CF" w:rsidRDefault="00AC7206" w:rsidP="00CE04CF">
      <w:pPr>
        <w:pStyle w:val="Odstavecseseznamem"/>
      </w:pPr>
      <w:r>
        <w:rPr>
          <w:noProof/>
          <w:lang w:eastAsia="cs-CZ"/>
        </w:rPr>
        <w:pict>
          <v:shape id="_x0000_i1027" type="#_x0000_t75" style="width:453pt;height:318.75pt;visibility:visible;mso-wrap-style:square">
            <v:imagedata r:id="rId10" o:title=""/>
          </v:shape>
        </w:pict>
      </w:r>
    </w:p>
    <w:p w:rsidR="00CE04CF" w:rsidRDefault="00CE04CF" w:rsidP="00CE04CF">
      <w:pPr>
        <w:pStyle w:val="Odstavecseseznamem"/>
      </w:pPr>
      <w:r>
        <w:t>Obr. 3</w:t>
      </w:r>
    </w:p>
    <w:p w:rsidR="00CE04CF" w:rsidRDefault="00AC7206" w:rsidP="00CE04CF">
      <w:pPr>
        <w:pStyle w:val="Odstavecseseznamem"/>
      </w:pPr>
      <w:r>
        <w:rPr>
          <w:noProof/>
          <w:lang w:eastAsia="cs-CZ"/>
        </w:rPr>
        <w:pict>
          <v:shape id="_x0000_i1028" type="#_x0000_t75" style="width:321.75pt;height:324.75pt;visibility:visible;mso-wrap-style:square">
            <v:imagedata r:id="rId11" o:title="Bez názvu 2"/>
          </v:shape>
        </w:pict>
      </w:r>
    </w:p>
    <w:p w:rsidR="00CE04CF" w:rsidRDefault="00CE04CF" w:rsidP="00CE04CF">
      <w:pPr>
        <w:pStyle w:val="Odstavecseseznamem"/>
      </w:pPr>
      <w:r w:rsidRPr="007C32E4">
        <w:t>Obr. 4</w:t>
      </w:r>
    </w:p>
    <w:p w:rsidR="00D43255" w:rsidRPr="004C1A34" w:rsidRDefault="00D43255" w:rsidP="00D43255">
      <w:pPr>
        <w:keepLines/>
        <w:suppressAutoHyphens/>
        <w:spacing w:after="0"/>
        <w:rPr>
          <w:rFonts w:cs="Arial"/>
          <w:color w:val="A6A6A6" w:themeColor="background1" w:themeShade="A6"/>
          <w:sz w:val="22"/>
          <w:szCs w:val="22"/>
          <w:lang w:eastAsia="cs-CZ"/>
        </w:rPr>
      </w:pPr>
      <w:r w:rsidRPr="004C1A34">
        <w:rPr>
          <w:rFonts w:cs="Arial"/>
          <w:color w:val="A6A6A6" w:themeColor="background1" w:themeShade="A6"/>
          <w:sz w:val="22"/>
          <w:szCs w:val="22"/>
          <w:lang w:eastAsia="cs-CZ"/>
        </w:rPr>
        <w:t xml:space="preserve"> </w:t>
      </w:r>
    </w:p>
    <w:p w:rsidR="00855B71" w:rsidRPr="00524AB5" w:rsidRDefault="00855B71" w:rsidP="00D43255">
      <w:pPr>
        <w:keepLines/>
        <w:suppressAutoHyphens/>
        <w:spacing w:after="0"/>
        <w:rPr>
          <w:rFonts w:cs="Arial"/>
          <w:sz w:val="22"/>
          <w:szCs w:val="22"/>
          <w:lang w:eastAsia="cs-CZ"/>
        </w:rPr>
      </w:pPr>
    </w:p>
    <w:p w:rsidR="007D095C" w:rsidRPr="005F3B3D" w:rsidRDefault="00622354" w:rsidP="00CD034F">
      <w:pPr>
        <w:ind w:left="0"/>
        <w:rPr>
          <w:b/>
          <w:sz w:val="28"/>
          <w:szCs w:val="28"/>
        </w:rPr>
      </w:pPr>
      <w:r w:rsidRPr="005F3B3D">
        <w:rPr>
          <w:b/>
          <w:sz w:val="28"/>
          <w:szCs w:val="28"/>
        </w:rPr>
        <w:t>Požadavky na předmět díla</w:t>
      </w:r>
      <w:r w:rsidR="00CD4DEE" w:rsidRPr="005F3B3D">
        <w:rPr>
          <w:b/>
          <w:sz w:val="28"/>
          <w:szCs w:val="28"/>
        </w:rPr>
        <w:t>:</w:t>
      </w:r>
    </w:p>
    <w:p w:rsidR="00CD4DEE" w:rsidRPr="00D40252" w:rsidRDefault="00CD4DEE" w:rsidP="00F834D8">
      <w:pPr>
        <w:ind w:left="0"/>
        <w:rPr>
          <w:b/>
          <w:sz w:val="22"/>
          <w:szCs w:val="22"/>
          <w:highlight w:val="yellow"/>
          <w:lang w:eastAsia="ar-SA"/>
        </w:rPr>
      </w:pPr>
    </w:p>
    <w:p w:rsidR="007D095C" w:rsidRPr="00156919" w:rsidRDefault="00EE6AFD" w:rsidP="00F834D8">
      <w:pPr>
        <w:ind w:left="0"/>
        <w:rPr>
          <w:b/>
          <w:sz w:val="22"/>
          <w:szCs w:val="22"/>
          <w:lang w:eastAsia="ar-SA"/>
        </w:rPr>
      </w:pPr>
      <w:r w:rsidRPr="00D40252">
        <w:rPr>
          <w:b/>
          <w:sz w:val="22"/>
          <w:szCs w:val="22"/>
          <w:lang w:eastAsia="ar-SA"/>
        </w:rPr>
        <w:t>TEXTOVÁ ČÁST</w:t>
      </w:r>
      <w:r w:rsidR="006B2DCD" w:rsidRPr="00D40252">
        <w:rPr>
          <w:b/>
          <w:sz w:val="22"/>
          <w:szCs w:val="22"/>
          <w:lang w:eastAsia="ar-SA"/>
        </w:rPr>
        <w:t xml:space="preserve"> – požadované </w:t>
      </w:r>
      <w:r w:rsidR="006B2DCD" w:rsidRPr="00156919">
        <w:rPr>
          <w:b/>
          <w:sz w:val="22"/>
          <w:szCs w:val="22"/>
          <w:lang w:eastAsia="ar-SA"/>
        </w:rPr>
        <w:t>členění</w:t>
      </w:r>
      <w:r w:rsidR="00BF0FA3" w:rsidRPr="00156919">
        <w:rPr>
          <w:b/>
          <w:sz w:val="22"/>
          <w:szCs w:val="22"/>
          <w:lang w:eastAsia="ar-SA"/>
        </w:rPr>
        <w:t xml:space="preserve"> technické zprávy</w:t>
      </w:r>
    </w:p>
    <w:p w:rsidR="00F74A3E" w:rsidRPr="00D40252" w:rsidRDefault="00264CC1" w:rsidP="00F834D8">
      <w:pPr>
        <w:ind w:left="0"/>
        <w:rPr>
          <w:sz w:val="22"/>
          <w:szCs w:val="22"/>
          <w:lang w:eastAsia="ar-SA"/>
        </w:rPr>
      </w:pPr>
      <w:r w:rsidRPr="00D40252">
        <w:rPr>
          <w:sz w:val="22"/>
          <w:szCs w:val="22"/>
          <w:lang w:eastAsia="ar-SA"/>
        </w:rPr>
        <w:t>O</w:t>
      </w:r>
      <w:r w:rsidR="00F74A3E" w:rsidRPr="00D40252">
        <w:rPr>
          <w:sz w:val="22"/>
          <w:szCs w:val="22"/>
          <w:lang w:eastAsia="ar-SA"/>
        </w:rPr>
        <w:t>BSAH</w:t>
      </w:r>
      <w:r w:rsidR="00F533E9" w:rsidRPr="00D40252">
        <w:rPr>
          <w:sz w:val="22"/>
          <w:szCs w:val="22"/>
          <w:lang w:eastAsia="ar-SA"/>
        </w:rPr>
        <w:t>:</w:t>
      </w:r>
    </w:p>
    <w:p w:rsidR="00F74A3E" w:rsidRPr="00D40252" w:rsidRDefault="00F74A3E" w:rsidP="00AB0880">
      <w:pPr>
        <w:pStyle w:val="Default"/>
        <w:numPr>
          <w:ilvl w:val="0"/>
          <w:numId w:val="3"/>
        </w:numPr>
        <w:rPr>
          <w:rFonts w:ascii="Calibri" w:hAnsi="Calibri" w:cs="Calibri"/>
          <w:b/>
          <w:bCs/>
          <w:color w:val="auto"/>
          <w:sz w:val="22"/>
          <w:szCs w:val="22"/>
          <w:u w:val="single"/>
          <w:lang w:eastAsia="ar-SA"/>
        </w:rPr>
      </w:pPr>
      <w:r w:rsidRPr="00D40252">
        <w:rPr>
          <w:rFonts w:ascii="Calibri" w:hAnsi="Calibri" w:cs="Calibri"/>
          <w:b/>
          <w:bCs/>
          <w:color w:val="auto"/>
          <w:sz w:val="22"/>
          <w:szCs w:val="22"/>
          <w:u w:val="single"/>
          <w:lang w:eastAsia="ar-SA"/>
        </w:rPr>
        <w:t>Identifikační údaje</w:t>
      </w:r>
    </w:p>
    <w:p w:rsidR="00F74A3E" w:rsidRPr="00D40252" w:rsidRDefault="00F74A3E" w:rsidP="00AB0880">
      <w:pPr>
        <w:pStyle w:val="Default"/>
        <w:numPr>
          <w:ilvl w:val="1"/>
          <w:numId w:val="3"/>
        </w:numPr>
        <w:tabs>
          <w:tab w:val="left" w:pos="426"/>
        </w:tabs>
        <w:spacing w:before="0"/>
        <w:ind w:left="426" w:hanging="66"/>
        <w:rPr>
          <w:rFonts w:ascii="Calibri" w:hAnsi="Calibri" w:cs="Calibri"/>
          <w:color w:val="auto"/>
          <w:sz w:val="22"/>
          <w:szCs w:val="22"/>
          <w:lang w:eastAsia="ar-SA"/>
        </w:rPr>
      </w:pPr>
      <w:r w:rsidRPr="00D40252">
        <w:rPr>
          <w:rFonts w:ascii="Calibri" w:hAnsi="Calibri" w:cs="Calibri"/>
          <w:color w:val="auto"/>
          <w:sz w:val="22"/>
          <w:szCs w:val="22"/>
          <w:lang w:eastAsia="ar-SA"/>
        </w:rPr>
        <w:t>NÁZEV STAVBY</w:t>
      </w:r>
      <w:r w:rsidR="00463234" w:rsidRPr="00D40252">
        <w:rPr>
          <w:rFonts w:ascii="Calibri" w:hAnsi="Calibri" w:cs="Calibri"/>
          <w:color w:val="auto"/>
          <w:sz w:val="22"/>
          <w:szCs w:val="22"/>
          <w:lang w:eastAsia="ar-SA"/>
        </w:rPr>
        <w:t xml:space="preserve">, </w:t>
      </w:r>
      <w:r w:rsidR="003B6C3F" w:rsidRPr="00D40252">
        <w:rPr>
          <w:rFonts w:ascii="Calibri" w:hAnsi="Calibri" w:cs="Calibri"/>
          <w:color w:val="auto"/>
          <w:sz w:val="22"/>
          <w:szCs w:val="22"/>
          <w:lang w:eastAsia="ar-SA"/>
        </w:rPr>
        <w:tab/>
      </w:r>
      <w:r w:rsidR="003B6C3F" w:rsidRPr="00D40252">
        <w:rPr>
          <w:rFonts w:ascii="Calibri" w:hAnsi="Calibri" w:cs="Calibri"/>
          <w:color w:val="auto"/>
          <w:sz w:val="22"/>
          <w:szCs w:val="22"/>
          <w:lang w:eastAsia="ar-SA"/>
        </w:rPr>
        <w:tab/>
      </w:r>
    </w:p>
    <w:p w:rsidR="00F74A3E" w:rsidRPr="00D40252" w:rsidRDefault="00F74A3E" w:rsidP="00AB0880">
      <w:pPr>
        <w:pStyle w:val="Default"/>
        <w:numPr>
          <w:ilvl w:val="1"/>
          <w:numId w:val="3"/>
        </w:numPr>
        <w:tabs>
          <w:tab w:val="left" w:pos="426"/>
        </w:tabs>
        <w:spacing w:before="0"/>
        <w:ind w:left="426" w:hanging="66"/>
        <w:rPr>
          <w:rFonts w:ascii="Calibri" w:hAnsi="Calibri" w:cs="Calibri"/>
          <w:color w:val="auto"/>
          <w:sz w:val="22"/>
          <w:szCs w:val="22"/>
          <w:lang w:eastAsia="ar-SA"/>
        </w:rPr>
      </w:pPr>
      <w:r w:rsidRPr="00D40252">
        <w:rPr>
          <w:rFonts w:ascii="Calibri" w:hAnsi="Calibri" w:cs="Calibri"/>
          <w:color w:val="auto"/>
          <w:sz w:val="22"/>
          <w:szCs w:val="22"/>
          <w:lang w:eastAsia="ar-SA"/>
        </w:rPr>
        <w:t>MÍSTO STAVBY</w:t>
      </w:r>
    </w:p>
    <w:p w:rsidR="00F74A3E" w:rsidRPr="00D40252" w:rsidRDefault="00F74A3E" w:rsidP="00AB0880">
      <w:pPr>
        <w:pStyle w:val="Default"/>
        <w:numPr>
          <w:ilvl w:val="1"/>
          <w:numId w:val="3"/>
        </w:numPr>
        <w:tabs>
          <w:tab w:val="left" w:pos="426"/>
        </w:tabs>
        <w:spacing w:before="0"/>
        <w:ind w:left="426" w:hanging="66"/>
        <w:rPr>
          <w:rFonts w:ascii="Calibri" w:hAnsi="Calibri" w:cs="Calibri"/>
          <w:color w:val="auto"/>
          <w:sz w:val="22"/>
          <w:szCs w:val="22"/>
          <w:lang w:eastAsia="ar-SA"/>
        </w:rPr>
      </w:pPr>
      <w:r w:rsidRPr="00D40252">
        <w:rPr>
          <w:rFonts w:ascii="Calibri" w:hAnsi="Calibri" w:cs="Calibri"/>
          <w:color w:val="auto"/>
          <w:sz w:val="22"/>
          <w:szCs w:val="22"/>
          <w:lang w:eastAsia="ar-SA"/>
        </w:rPr>
        <w:t>ÚČEL STAVBY</w:t>
      </w:r>
    </w:p>
    <w:p w:rsidR="00F74A3E" w:rsidRPr="00D40252" w:rsidRDefault="00F74A3E" w:rsidP="00AB0880">
      <w:pPr>
        <w:pStyle w:val="Default"/>
        <w:numPr>
          <w:ilvl w:val="1"/>
          <w:numId w:val="3"/>
        </w:numPr>
        <w:tabs>
          <w:tab w:val="left" w:pos="426"/>
        </w:tabs>
        <w:spacing w:before="0"/>
        <w:ind w:left="426" w:hanging="66"/>
        <w:rPr>
          <w:rFonts w:ascii="Calibri" w:hAnsi="Calibri" w:cs="Calibri"/>
          <w:color w:val="auto"/>
          <w:sz w:val="22"/>
          <w:szCs w:val="22"/>
          <w:lang w:eastAsia="ar-SA"/>
        </w:rPr>
      </w:pPr>
      <w:r w:rsidRPr="00D40252">
        <w:rPr>
          <w:rFonts w:ascii="Calibri" w:hAnsi="Calibri" w:cs="Calibri"/>
          <w:color w:val="auto"/>
          <w:sz w:val="22"/>
          <w:szCs w:val="22"/>
          <w:lang w:eastAsia="ar-SA"/>
        </w:rPr>
        <w:t xml:space="preserve">PŘEDMĚT </w:t>
      </w:r>
      <w:r w:rsidR="00EE6AFD" w:rsidRPr="00D40252">
        <w:rPr>
          <w:rFonts w:ascii="Calibri" w:hAnsi="Calibri" w:cs="Calibri"/>
          <w:color w:val="auto"/>
          <w:sz w:val="22"/>
          <w:szCs w:val="22"/>
          <w:lang w:eastAsia="ar-SA"/>
        </w:rPr>
        <w:t>STUDIE</w:t>
      </w:r>
    </w:p>
    <w:p w:rsidR="00F74A3E" w:rsidRPr="00D40252" w:rsidRDefault="00F74A3E" w:rsidP="00AB0880">
      <w:pPr>
        <w:pStyle w:val="Default"/>
        <w:numPr>
          <w:ilvl w:val="1"/>
          <w:numId w:val="3"/>
        </w:numPr>
        <w:tabs>
          <w:tab w:val="left" w:pos="426"/>
        </w:tabs>
        <w:spacing w:before="0"/>
        <w:ind w:left="426" w:hanging="66"/>
        <w:rPr>
          <w:rFonts w:ascii="Calibri" w:hAnsi="Calibri" w:cs="Calibri"/>
          <w:color w:val="auto"/>
          <w:sz w:val="22"/>
          <w:szCs w:val="22"/>
          <w:lang w:eastAsia="ar-SA"/>
        </w:rPr>
      </w:pPr>
      <w:r w:rsidRPr="00D40252">
        <w:rPr>
          <w:rFonts w:ascii="Calibri" w:hAnsi="Calibri" w:cs="Calibri"/>
          <w:color w:val="auto"/>
          <w:sz w:val="22"/>
          <w:szCs w:val="22"/>
          <w:lang w:eastAsia="ar-SA"/>
        </w:rPr>
        <w:t xml:space="preserve">ÚDAJE O ZPRACOVATELI </w:t>
      </w:r>
      <w:r w:rsidR="00156919">
        <w:rPr>
          <w:rFonts w:ascii="Calibri" w:hAnsi="Calibri" w:cs="Calibri"/>
          <w:color w:val="auto"/>
          <w:sz w:val="22"/>
          <w:szCs w:val="22"/>
          <w:lang w:eastAsia="ar-SA"/>
        </w:rPr>
        <w:t>STUDIE</w:t>
      </w:r>
    </w:p>
    <w:p w:rsidR="00F74A3E" w:rsidRPr="00D40252" w:rsidRDefault="00F74A3E" w:rsidP="000314F2">
      <w:pPr>
        <w:pStyle w:val="Default"/>
        <w:spacing w:before="0"/>
        <w:ind w:left="0" w:firstLine="0"/>
        <w:rPr>
          <w:rFonts w:ascii="Calibri" w:hAnsi="Calibri" w:cs="Calibri"/>
          <w:color w:val="auto"/>
          <w:sz w:val="22"/>
          <w:szCs w:val="22"/>
          <w:lang w:eastAsia="ar-SA"/>
        </w:rPr>
      </w:pPr>
    </w:p>
    <w:p w:rsidR="00F74A3E" w:rsidRPr="00D40252" w:rsidRDefault="00F74A3E" w:rsidP="00AB0880">
      <w:pPr>
        <w:pStyle w:val="Default"/>
        <w:numPr>
          <w:ilvl w:val="0"/>
          <w:numId w:val="3"/>
        </w:numPr>
        <w:spacing w:before="0"/>
        <w:rPr>
          <w:rFonts w:ascii="Calibri" w:hAnsi="Calibri" w:cs="Calibri"/>
          <w:b/>
          <w:bCs/>
          <w:color w:val="auto"/>
          <w:sz w:val="22"/>
          <w:szCs w:val="22"/>
          <w:u w:val="single"/>
          <w:lang w:eastAsia="ar-SA"/>
        </w:rPr>
      </w:pPr>
      <w:r w:rsidRPr="00D40252">
        <w:rPr>
          <w:rFonts w:ascii="Calibri" w:hAnsi="Calibri" w:cs="Calibri"/>
          <w:b/>
          <w:bCs/>
          <w:color w:val="auto"/>
          <w:sz w:val="22"/>
          <w:szCs w:val="22"/>
          <w:u w:val="single"/>
          <w:lang w:eastAsia="ar-SA"/>
        </w:rPr>
        <w:t>Zhodnocení zadání</w:t>
      </w:r>
    </w:p>
    <w:p w:rsidR="00F74A3E" w:rsidRPr="00D40252" w:rsidRDefault="00F74A3E" w:rsidP="00AB0880">
      <w:pPr>
        <w:pStyle w:val="Default"/>
        <w:numPr>
          <w:ilvl w:val="1"/>
          <w:numId w:val="3"/>
        </w:numPr>
        <w:spacing w:before="0"/>
        <w:ind w:left="426" w:hanging="66"/>
        <w:rPr>
          <w:rFonts w:ascii="Calibri" w:hAnsi="Calibri" w:cs="Calibri"/>
          <w:color w:val="auto"/>
          <w:sz w:val="22"/>
          <w:szCs w:val="22"/>
          <w:lang w:eastAsia="ar-SA"/>
        </w:rPr>
      </w:pPr>
      <w:r w:rsidRPr="00D40252">
        <w:rPr>
          <w:rFonts w:ascii="Calibri" w:hAnsi="Calibri" w:cs="Calibri"/>
          <w:color w:val="auto"/>
          <w:sz w:val="22"/>
          <w:szCs w:val="22"/>
          <w:lang w:eastAsia="ar-SA"/>
        </w:rPr>
        <w:t>ÚDAJE O ZADÁNÍ</w:t>
      </w:r>
    </w:p>
    <w:p w:rsidR="00F74A3E" w:rsidRPr="00D40252" w:rsidRDefault="00F74A3E" w:rsidP="00623D19">
      <w:pPr>
        <w:pStyle w:val="Default"/>
        <w:spacing w:before="0"/>
        <w:ind w:left="0" w:firstLine="0"/>
        <w:rPr>
          <w:rFonts w:ascii="Calibri" w:hAnsi="Calibri" w:cs="Calibri"/>
          <w:color w:val="auto"/>
          <w:sz w:val="22"/>
          <w:szCs w:val="22"/>
          <w:lang w:eastAsia="ar-SA"/>
        </w:rPr>
      </w:pPr>
    </w:p>
    <w:p w:rsidR="00F74A3E" w:rsidRPr="00D40252" w:rsidRDefault="00F74A3E" w:rsidP="00AB0880">
      <w:pPr>
        <w:pStyle w:val="Default"/>
        <w:numPr>
          <w:ilvl w:val="0"/>
          <w:numId w:val="3"/>
        </w:numPr>
        <w:spacing w:before="0"/>
        <w:rPr>
          <w:rFonts w:ascii="Calibri" w:hAnsi="Calibri" w:cs="Calibri"/>
          <w:b/>
          <w:bCs/>
          <w:color w:val="auto"/>
          <w:sz w:val="22"/>
          <w:szCs w:val="22"/>
          <w:u w:val="single"/>
          <w:lang w:eastAsia="ar-SA"/>
        </w:rPr>
      </w:pPr>
      <w:r w:rsidRPr="00D40252">
        <w:rPr>
          <w:rFonts w:ascii="Calibri" w:hAnsi="Calibri" w:cs="Calibri"/>
          <w:b/>
          <w:bCs/>
          <w:color w:val="auto"/>
          <w:sz w:val="22"/>
          <w:szCs w:val="22"/>
          <w:u w:val="single"/>
          <w:lang w:eastAsia="ar-SA"/>
        </w:rPr>
        <w:t>Popis současného stavu</w:t>
      </w:r>
    </w:p>
    <w:p w:rsidR="00F74A3E" w:rsidRPr="00D40252" w:rsidRDefault="00F74A3E" w:rsidP="00AB0880">
      <w:pPr>
        <w:pStyle w:val="Default"/>
        <w:numPr>
          <w:ilvl w:val="1"/>
          <w:numId w:val="3"/>
        </w:numPr>
        <w:spacing w:before="0"/>
        <w:ind w:left="426" w:hanging="66"/>
        <w:rPr>
          <w:rFonts w:ascii="Calibri" w:hAnsi="Calibri" w:cs="Calibri"/>
          <w:color w:val="auto"/>
          <w:sz w:val="22"/>
          <w:szCs w:val="22"/>
          <w:lang w:eastAsia="ar-SA"/>
        </w:rPr>
      </w:pPr>
      <w:r w:rsidRPr="00D40252">
        <w:rPr>
          <w:rFonts w:ascii="Calibri" w:hAnsi="Calibri" w:cs="Calibri"/>
          <w:color w:val="auto"/>
          <w:sz w:val="22"/>
          <w:szCs w:val="22"/>
          <w:lang w:eastAsia="ar-SA"/>
        </w:rPr>
        <w:t>ÚDAJE O HISTORII MÍSTA A STAVBY</w:t>
      </w:r>
    </w:p>
    <w:p w:rsidR="00F74A3E" w:rsidRPr="00D40252" w:rsidRDefault="00F74A3E" w:rsidP="00AB0880">
      <w:pPr>
        <w:pStyle w:val="Default"/>
        <w:numPr>
          <w:ilvl w:val="1"/>
          <w:numId w:val="3"/>
        </w:numPr>
        <w:spacing w:before="0"/>
        <w:ind w:left="426" w:hanging="66"/>
        <w:rPr>
          <w:rFonts w:ascii="Calibri" w:hAnsi="Calibri" w:cs="Calibri"/>
          <w:color w:val="auto"/>
          <w:sz w:val="22"/>
          <w:szCs w:val="22"/>
          <w:lang w:eastAsia="ar-SA"/>
        </w:rPr>
      </w:pPr>
      <w:r w:rsidRPr="00D40252">
        <w:rPr>
          <w:rFonts w:ascii="Calibri" w:hAnsi="Calibri" w:cs="Calibri"/>
          <w:color w:val="auto"/>
          <w:sz w:val="22"/>
          <w:szCs w:val="22"/>
          <w:lang w:eastAsia="ar-SA"/>
        </w:rPr>
        <w:t>ÚDAJE O ÚZEMNĚ PLÁNOVACÍ DOKUMENTACI</w:t>
      </w:r>
    </w:p>
    <w:p w:rsidR="00F74A3E" w:rsidRPr="00FD3326" w:rsidRDefault="00F74A3E" w:rsidP="00B63464">
      <w:pPr>
        <w:pStyle w:val="Default"/>
        <w:spacing w:before="0"/>
        <w:ind w:left="0" w:firstLine="0"/>
        <w:rPr>
          <w:rFonts w:ascii="Calibri" w:hAnsi="Calibri" w:cs="Calibri"/>
          <w:color w:val="auto"/>
          <w:sz w:val="22"/>
          <w:szCs w:val="22"/>
          <w:lang w:eastAsia="ar-SA"/>
        </w:rPr>
      </w:pPr>
    </w:p>
    <w:p w:rsidR="00F74A3E" w:rsidRPr="00DF47CC" w:rsidRDefault="00EE6AFD" w:rsidP="00AB0880">
      <w:pPr>
        <w:pStyle w:val="Default"/>
        <w:numPr>
          <w:ilvl w:val="0"/>
          <w:numId w:val="3"/>
        </w:numPr>
        <w:spacing w:before="0"/>
        <w:rPr>
          <w:rFonts w:ascii="Calibri" w:hAnsi="Calibri" w:cs="Calibri"/>
          <w:b/>
          <w:bCs/>
          <w:color w:val="auto"/>
          <w:sz w:val="22"/>
          <w:szCs w:val="22"/>
          <w:u w:val="single"/>
          <w:lang w:eastAsia="ar-SA"/>
        </w:rPr>
      </w:pPr>
      <w:r w:rsidRPr="00DF47CC">
        <w:rPr>
          <w:rFonts w:ascii="Calibri" w:hAnsi="Calibri" w:cs="Calibri"/>
          <w:b/>
          <w:bCs/>
          <w:color w:val="auto"/>
          <w:sz w:val="22"/>
          <w:szCs w:val="22"/>
          <w:u w:val="single"/>
          <w:lang w:eastAsia="ar-SA"/>
        </w:rPr>
        <w:t>Popis navrhovaného řešení</w:t>
      </w:r>
    </w:p>
    <w:p w:rsidR="00EE169C" w:rsidRPr="00DF47CC" w:rsidRDefault="00EE169C" w:rsidP="00EE169C">
      <w:pPr>
        <w:pStyle w:val="Default"/>
        <w:numPr>
          <w:ilvl w:val="1"/>
          <w:numId w:val="3"/>
        </w:numPr>
        <w:spacing w:before="0"/>
        <w:ind w:left="426" w:hanging="66"/>
        <w:rPr>
          <w:rFonts w:ascii="Calibri" w:hAnsi="Calibri" w:cs="Calibri"/>
          <w:color w:val="auto"/>
          <w:sz w:val="22"/>
          <w:szCs w:val="22"/>
          <w:lang w:eastAsia="ar-SA"/>
        </w:rPr>
      </w:pPr>
      <w:r w:rsidRPr="00DF47CC">
        <w:rPr>
          <w:rFonts w:ascii="Calibri" w:hAnsi="Calibri" w:cs="Calibri"/>
          <w:color w:val="auto"/>
          <w:sz w:val="22"/>
          <w:szCs w:val="22"/>
          <w:lang w:eastAsia="ar-SA"/>
        </w:rPr>
        <w:t>ARCHITEKTONICKÝ KONCEPT</w:t>
      </w:r>
    </w:p>
    <w:p w:rsidR="00F74A3E" w:rsidRPr="00DF47CC" w:rsidRDefault="00F74A3E" w:rsidP="00AB0880">
      <w:pPr>
        <w:pStyle w:val="Default"/>
        <w:numPr>
          <w:ilvl w:val="1"/>
          <w:numId w:val="3"/>
        </w:numPr>
        <w:spacing w:before="0"/>
        <w:ind w:left="720"/>
        <w:rPr>
          <w:rFonts w:ascii="Calibri" w:hAnsi="Calibri" w:cs="Calibri"/>
          <w:color w:val="auto"/>
          <w:sz w:val="22"/>
          <w:szCs w:val="22"/>
          <w:lang w:eastAsia="ar-SA"/>
        </w:rPr>
      </w:pPr>
      <w:r w:rsidRPr="00DF47CC">
        <w:rPr>
          <w:rFonts w:ascii="Calibri" w:hAnsi="Calibri" w:cs="Calibri"/>
          <w:color w:val="auto"/>
          <w:sz w:val="22"/>
          <w:szCs w:val="22"/>
          <w:lang w:eastAsia="ar-SA"/>
        </w:rPr>
        <w:t>ÚČEL UŽÍVÁNÍ STAVBY PO MODERNIZACI, PROVOZNÍ ŘEŠENÍ, ZÁKLADNÍ KAPACITY, POČET ZAMĚSTNANCŮ</w:t>
      </w:r>
    </w:p>
    <w:p w:rsidR="00F74A3E" w:rsidRPr="00DF47CC" w:rsidRDefault="00F74A3E" w:rsidP="00AB0880">
      <w:pPr>
        <w:pStyle w:val="Default"/>
        <w:numPr>
          <w:ilvl w:val="1"/>
          <w:numId w:val="3"/>
        </w:numPr>
        <w:spacing w:before="0"/>
        <w:ind w:left="426" w:hanging="66"/>
        <w:rPr>
          <w:rFonts w:ascii="Calibri" w:hAnsi="Calibri" w:cs="Calibri"/>
          <w:color w:val="auto"/>
          <w:sz w:val="22"/>
          <w:szCs w:val="22"/>
          <w:lang w:eastAsia="ar-SA"/>
        </w:rPr>
      </w:pPr>
      <w:r w:rsidRPr="00DF47CC">
        <w:rPr>
          <w:rFonts w:ascii="Calibri" w:hAnsi="Calibri" w:cs="Calibri"/>
          <w:color w:val="auto"/>
          <w:sz w:val="22"/>
          <w:szCs w:val="22"/>
          <w:lang w:eastAsia="ar-SA"/>
        </w:rPr>
        <w:t>BEZBARIÉROVÉ UŽÍVÁNÍ STAVBY</w:t>
      </w:r>
    </w:p>
    <w:p w:rsidR="00F74A3E" w:rsidRPr="00DF47CC" w:rsidRDefault="00F74A3E" w:rsidP="00AB0880">
      <w:pPr>
        <w:pStyle w:val="Default"/>
        <w:numPr>
          <w:ilvl w:val="1"/>
          <w:numId w:val="3"/>
        </w:numPr>
        <w:spacing w:before="0"/>
        <w:ind w:left="426" w:hanging="66"/>
        <w:rPr>
          <w:rFonts w:ascii="Calibri" w:hAnsi="Calibri" w:cs="Calibri"/>
          <w:color w:val="auto"/>
          <w:sz w:val="22"/>
          <w:szCs w:val="22"/>
          <w:lang w:eastAsia="ar-SA"/>
        </w:rPr>
      </w:pPr>
      <w:r w:rsidRPr="00DF47CC">
        <w:rPr>
          <w:rFonts w:ascii="Calibri" w:hAnsi="Calibri" w:cs="Calibri"/>
          <w:color w:val="auto"/>
          <w:sz w:val="22"/>
          <w:szCs w:val="22"/>
          <w:lang w:eastAsia="ar-SA"/>
        </w:rPr>
        <w:t>ARCHITEKTONICKO STAVEBNÍ ŘEŠENÍ</w:t>
      </w:r>
    </w:p>
    <w:p w:rsidR="00F74A3E" w:rsidRPr="00DF47CC" w:rsidRDefault="00F74A3E" w:rsidP="00AB0880">
      <w:pPr>
        <w:pStyle w:val="Default"/>
        <w:numPr>
          <w:ilvl w:val="1"/>
          <w:numId w:val="3"/>
        </w:numPr>
        <w:spacing w:before="0"/>
        <w:ind w:left="426" w:hanging="66"/>
        <w:rPr>
          <w:rFonts w:ascii="Calibri" w:hAnsi="Calibri" w:cs="Calibri"/>
          <w:color w:val="auto"/>
          <w:sz w:val="22"/>
          <w:szCs w:val="22"/>
          <w:lang w:eastAsia="ar-SA"/>
        </w:rPr>
      </w:pPr>
      <w:r w:rsidRPr="00DF47CC">
        <w:rPr>
          <w:rFonts w:ascii="Calibri" w:hAnsi="Calibri" w:cs="Calibri"/>
          <w:color w:val="auto"/>
          <w:sz w:val="22"/>
          <w:szCs w:val="22"/>
          <w:lang w:eastAsia="ar-SA"/>
        </w:rPr>
        <w:t>PŘIPOJENÍ STAVBY NA STÁVAJÍCÍ TECHNICKOU A DOPRAVNÍ INFRASTRUKTURU</w:t>
      </w:r>
    </w:p>
    <w:p w:rsidR="00F74A3E" w:rsidRPr="00DF47CC" w:rsidRDefault="00F74A3E" w:rsidP="00DA132D">
      <w:pPr>
        <w:pStyle w:val="Default"/>
        <w:spacing w:before="0"/>
        <w:ind w:left="360" w:firstLine="0"/>
        <w:rPr>
          <w:rFonts w:ascii="Calibri" w:hAnsi="Calibri" w:cs="Calibri"/>
          <w:color w:val="auto"/>
          <w:sz w:val="22"/>
          <w:szCs w:val="22"/>
          <w:lang w:eastAsia="ar-SA"/>
        </w:rPr>
      </w:pPr>
    </w:p>
    <w:p w:rsidR="00F74A3E" w:rsidRPr="00DF47CC" w:rsidRDefault="00F74A3E" w:rsidP="00AB0880">
      <w:pPr>
        <w:pStyle w:val="Default"/>
        <w:numPr>
          <w:ilvl w:val="0"/>
          <w:numId w:val="3"/>
        </w:numPr>
        <w:spacing w:before="0"/>
        <w:rPr>
          <w:rFonts w:ascii="Calibri" w:hAnsi="Calibri" w:cs="Calibri"/>
          <w:b/>
          <w:bCs/>
          <w:color w:val="auto"/>
          <w:sz w:val="22"/>
          <w:szCs w:val="22"/>
          <w:u w:val="single"/>
          <w:lang w:eastAsia="ar-SA"/>
        </w:rPr>
      </w:pPr>
      <w:r w:rsidRPr="00DF47CC">
        <w:rPr>
          <w:rFonts w:ascii="Calibri" w:hAnsi="Calibri" w:cs="Calibri"/>
          <w:b/>
          <w:bCs/>
          <w:color w:val="auto"/>
          <w:sz w:val="22"/>
          <w:szCs w:val="22"/>
          <w:u w:val="single"/>
          <w:lang w:eastAsia="ar-SA"/>
        </w:rPr>
        <w:t>Popis návrhu technického řešení objektu podle jednotlivých profesních specialistů</w:t>
      </w:r>
    </w:p>
    <w:p w:rsidR="00F74A3E" w:rsidRPr="00DF47CC" w:rsidRDefault="00F74A3E" w:rsidP="00AB0880">
      <w:pPr>
        <w:pStyle w:val="Default"/>
        <w:numPr>
          <w:ilvl w:val="1"/>
          <w:numId w:val="3"/>
        </w:numPr>
        <w:spacing w:before="0"/>
        <w:ind w:left="426" w:hanging="66"/>
        <w:rPr>
          <w:rFonts w:ascii="Calibri" w:hAnsi="Calibri" w:cs="Calibri"/>
          <w:color w:val="auto"/>
          <w:sz w:val="22"/>
          <w:szCs w:val="22"/>
          <w:lang w:eastAsia="ar-SA"/>
        </w:rPr>
      </w:pPr>
      <w:r w:rsidRPr="00DF47CC">
        <w:rPr>
          <w:rFonts w:ascii="Calibri" w:hAnsi="Calibri" w:cs="Calibri"/>
          <w:color w:val="auto"/>
          <w:sz w:val="22"/>
          <w:szCs w:val="22"/>
          <w:lang w:eastAsia="ar-SA"/>
        </w:rPr>
        <w:t>DOPRAVNÍ ŘEŠENÍ (DOPRAVA V KLIDU)</w:t>
      </w:r>
    </w:p>
    <w:p w:rsidR="00F74A3E" w:rsidRPr="00DF47CC" w:rsidRDefault="00F74A3E" w:rsidP="00AB0880">
      <w:pPr>
        <w:pStyle w:val="Default"/>
        <w:numPr>
          <w:ilvl w:val="3"/>
          <w:numId w:val="3"/>
        </w:numPr>
        <w:spacing w:before="0"/>
        <w:ind w:left="1134" w:hanging="66"/>
        <w:rPr>
          <w:rFonts w:ascii="Calibri" w:hAnsi="Calibri" w:cs="Calibri"/>
          <w:color w:val="auto"/>
          <w:sz w:val="22"/>
          <w:szCs w:val="22"/>
          <w:lang w:eastAsia="ar-SA"/>
        </w:rPr>
      </w:pPr>
      <w:r w:rsidRPr="00DF47CC">
        <w:rPr>
          <w:rFonts w:ascii="Calibri" w:hAnsi="Calibri" w:cs="Calibri"/>
          <w:color w:val="auto"/>
          <w:sz w:val="22"/>
          <w:szCs w:val="22"/>
          <w:lang w:eastAsia="ar-SA"/>
        </w:rPr>
        <w:t>ZÁSOBOVACÍ PLOCHA</w:t>
      </w:r>
    </w:p>
    <w:p w:rsidR="00F74A3E" w:rsidRPr="00DF47CC" w:rsidRDefault="00F74A3E" w:rsidP="00AB0880">
      <w:pPr>
        <w:pStyle w:val="Default"/>
        <w:numPr>
          <w:ilvl w:val="3"/>
          <w:numId w:val="3"/>
        </w:numPr>
        <w:spacing w:before="0"/>
        <w:ind w:left="1134" w:hanging="66"/>
        <w:rPr>
          <w:rFonts w:ascii="Calibri" w:hAnsi="Calibri" w:cs="Calibri"/>
          <w:color w:val="auto"/>
          <w:sz w:val="22"/>
          <w:szCs w:val="22"/>
          <w:lang w:eastAsia="ar-SA"/>
        </w:rPr>
      </w:pPr>
      <w:r w:rsidRPr="00DF47CC">
        <w:rPr>
          <w:rFonts w:ascii="Calibri" w:hAnsi="Calibri" w:cs="Calibri"/>
          <w:color w:val="auto"/>
          <w:sz w:val="22"/>
          <w:szCs w:val="22"/>
          <w:lang w:eastAsia="ar-SA"/>
        </w:rPr>
        <w:t>KOMUNIKACE PRO PĚŠÍ</w:t>
      </w:r>
    </w:p>
    <w:p w:rsidR="00F74A3E" w:rsidRPr="00DF47CC" w:rsidRDefault="00F74A3E" w:rsidP="00AB0880">
      <w:pPr>
        <w:pStyle w:val="Default"/>
        <w:numPr>
          <w:ilvl w:val="3"/>
          <w:numId w:val="3"/>
        </w:numPr>
        <w:spacing w:before="0"/>
        <w:ind w:left="1134" w:hanging="66"/>
        <w:rPr>
          <w:rFonts w:ascii="Calibri" w:hAnsi="Calibri" w:cs="Calibri"/>
          <w:color w:val="auto"/>
          <w:sz w:val="22"/>
          <w:szCs w:val="22"/>
          <w:lang w:eastAsia="ar-SA"/>
        </w:rPr>
      </w:pPr>
      <w:r w:rsidRPr="00DF47CC">
        <w:rPr>
          <w:rFonts w:ascii="Calibri" w:hAnsi="Calibri" w:cs="Calibri"/>
          <w:color w:val="auto"/>
          <w:sz w:val="22"/>
          <w:szCs w:val="22"/>
          <w:lang w:eastAsia="ar-SA"/>
        </w:rPr>
        <w:t>VÝPOČET VÝHLEDOVÉHO POČTU PARKOVACÍCH STÁNÍ</w:t>
      </w:r>
    </w:p>
    <w:p w:rsidR="00F74A3E" w:rsidRPr="00DF47CC" w:rsidRDefault="00F74A3E" w:rsidP="00AB0880">
      <w:pPr>
        <w:pStyle w:val="Default"/>
        <w:numPr>
          <w:ilvl w:val="1"/>
          <w:numId w:val="3"/>
        </w:numPr>
        <w:spacing w:before="0"/>
        <w:ind w:left="426" w:hanging="66"/>
        <w:rPr>
          <w:rFonts w:ascii="Calibri" w:hAnsi="Calibri" w:cs="Calibri"/>
          <w:color w:val="auto"/>
          <w:sz w:val="22"/>
          <w:szCs w:val="22"/>
          <w:lang w:eastAsia="ar-SA"/>
        </w:rPr>
      </w:pPr>
      <w:r w:rsidRPr="00DF47CC">
        <w:rPr>
          <w:rFonts w:ascii="Calibri" w:hAnsi="Calibri" w:cs="Calibri"/>
          <w:color w:val="auto"/>
          <w:sz w:val="22"/>
          <w:szCs w:val="22"/>
          <w:lang w:eastAsia="ar-SA"/>
        </w:rPr>
        <w:t>P</w:t>
      </w:r>
      <w:r w:rsidR="006D642F" w:rsidRPr="00DF47CC">
        <w:rPr>
          <w:rFonts w:ascii="Calibri" w:hAnsi="Calibri" w:cs="Calibri"/>
          <w:color w:val="auto"/>
          <w:sz w:val="22"/>
          <w:szCs w:val="22"/>
          <w:lang w:eastAsia="ar-SA"/>
        </w:rPr>
        <w:t>OŽÁRNĚ BEZPEČNOSTNÍ ŘEŠENÍ</w:t>
      </w:r>
    </w:p>
    <w:p w:rsidR="00F74A3E" w:rsidRPr="00D40252" w:rsidRDefault="00F74A3E" w:rsidP="00AB0880">
      <w:pPr>
        <w:pStyle w:val="Default"/>
        <w:numPr>
          <w:ilvl w:val="1"/>
          <w:numId w:val="3"/>
        </w:numPr>
        <w:spacing w:before="0"/>
        <w:ind w:left="426" w:hanging="66"/>
        <w:rPr>
          <w:rFonts w:ascii="Calibri" w:hAnsi="Calibri" w:cs="Calibri"/>
          <w:color w:val="auto"/>
          <w:sz w:val="22"/>
          <w:szCs w:val="22"/>
          <w:lang w:eastAsia="ar-SA"/>
        </w:rPr>
      </w:pPr>
      <w:r w:rsidRPr="00D40252">
        <w:rPr>
          <w:rFonts w:ascii="Calibri" w:hAnsi="Calibri" w:cs="Calibri"/>
          <w:color w:val="auto"/>
          <w:sz w:val="22"/>
          <w:szCs w:val="22"/>
          <w:lang w:eastAsia="ar-SA"/>
        </w:rPr>
        <w:t>STAVEBNĚ</w:t>
      </w:r>
      <w:r w:rsidR="006D642F" w:rsidRPr="00D40252">
        <w:rPr>
          <w:rFonts w:ascii="Calibri" w:hAnsi="Calibri" w:cs="Calibri"/>
          <w:color w:val="auto"/>
          <w:sz w:val="22"/>
          <w:szCs w:val="22"/>
          <w:lang w:eastAsia="ar-SA"/>
        </w:rPr>
        <w:t xml:space="preserve"> KONSTRUKČNÍ ŘEŠENÍ</w:t>
      </w:r>
    </w:p>
    <w:p w:rsidR="00F74A3E" w:rsidRPr="00D40252" w:rsidRDefault="00F74A3E" w:rsidP="00AB0880">
      <w:pPr>
        <w:pStyle w:val="Default"/>
        <w:numPr>
          <w:ilvl w:val="1"/>
          <w:numId w:val="3"/>
        </w:numPr>
        <w:spacing w:before="0"/>
        <w:ind w:left="426" w:hanging="66"/>
        <w:rPr>
          <w:rFonts w:ascii="Calibri" w:hAnsi="Calibri" w:cs="Calibri"/>
          <w:color w:val="auto"/>
          <w:sz w:val="22"/>
          <w:szCs w:val="22"/>
          <w:lang w:eastAsia="ar-SA"/>
        </w:rPr>
      </w:pPr>
      <w:r w:rsidRPr="00D40252">
        <w:rPr>
          <w:rFonts w:ascii="Calibri" w:hAnsi="Calibri" w:cs="Calibri"/>
          <w:color w:val="auto"/>
          <w:sz w:val="22"/>
          <w:szCs w:val="22"/>
          <w:lang w:eastAsia="ar-SA"/>
        </w:rPr>
        <w:t>ZDR</w:t>
      </w:r>
      <w:r w:rsidR="006D642F" w:rsidRPr="00D40252">
        <w:rPr>
          <w:rFonts w:ascii="Calibri" w:hAnsi="Calibri" w:cs="Calibri"/>
          <w:color w:val="auto"/>
          <w:sz w:val="22"/>
          <w:szCs w:val="22"/>
          <w:lang w:eastAsia="ar-SA"/>
        </w:rPr>
        <w:t>AVOTNĚ TECHNICKÉ INSTALACE</w:t>
      </w:r>
    </w:p>
    <w:p w:rsidR="00F74A3E" w:rsidRPr="00D40252" w:rsidRDefault="006D642F" w:rsidP="00AB0880">
      <w:pPr>
        <w:pStyle w:val="Default"/>
        <w:numPr>
          <w:ilvl w:val="1"/>
          <w:numId w:val="3"/>
        </w:numPr>
        <w:spacing w:before="0"/>
        <w:ind w:left="426" w:hanging="66"/>
        <w:rPr>
          <w:rFonts w:ascii="Calibri" w:hAnsi="Calibri" w:cs="Calibri"/>
          <w:color w:val="auto"/>
          <w:sz w:val="22"/>
          <w:szCs w:val="22"/>
          <w:lang w:eastAsia="ar-SA"/>
        </w:rPr>
      </w:pPr>
      <w:r w:rsidRPr="00D40252">
        <w:rPr>
          <w:rFonts w:ascii="Calibri" w:hAnsi="Calibri" w:cs="Calibri"/>
          <w:color w:val="auto"/>
          <w:sz w:val="22"/>
          <w:szCs w:val="22"/>
          <w:lang w:eastAsia="ar-SA"/>
        </w:rPr>
        <w:t>VZDUCHOTECHNIKA</w:t>
      </w:r>
    </w:p>
    <w:p w:rsidR="00F74A3E" w:rsidRPr="00D40252" w:rsidRDefault="00F74A3E" w:rsidP="00AB0880">
      <w:pPr>
        <w:pStyle w:val="Default"/>
        <w:numPr>
          <w:ilvl w:val="1"/>
          <w:numId w:val="3"/>
        </w:numPr>
        <w:spacing w:before="0"/>
        <w:ind w:left="426" w:hanging="66"/>
        <w:rPr>
          <w:rFonts w:ascii="Calibri" w:hAnsi="Calibri" w:cs="Calibri"/>
          <w:color w:val="auto"/>
          <w:sz w:val="22"/>
          <w:szCs w:val="22"/>
          <w:lang w:eastAsia="ar-SA"/>
        </w:rPr>
      </w:pPr>
      <w:r w:rsidRPr="00D40252">
        <w:rPr>
          <w:rFonts w:ascii="Calibri" w:hAnsi="Calibri" w:cs="Calibri"/>
          <w:color w:val="auto"/>
          <w:sz w:val="22"/>
          <w:szCs w:val="22"/>
          <w:lang w:eastAsia="ar-SA"/>
        </w:rPr>
        <w:t>VYTÁPĚNÍ</w:t>
      </w:r>
    </w:p>
    <w:p w:rsidR="00F74A3E" w:rsidRPr="00FD3326" w:rsidRDefault="00F74A3E" w:rsidP="00AB0880">
      <w:pPr>
        <w:pStyle w:val="Default"/>
        <w:numPr>
          <w:ilvl w:val="1"/>
          <w:numId w:val="3"/>
        </w:numPr>
        <w:spacing w:before="0"/>
        <w:ind w:left="426" w:hanging="66"/>
        <w:rPr>
          <w:rFonts w:ascii="Calibri" w:hAnsi="Calibri" w:cs="Calibri"/>
          <w:color w:val="auto"/>
          <w:sz w:val="22"/>
          <w:szCs w:val="22"/>
          <w:lang w:eastAsia="ar-SA"/>
        </w:rPr>
      </w:pPr>
      <w:r w:rsidRPr="00FD3326">
        <w:rPr>
          <w:rFonts w:ascii="Calibri" w:hAnsi="Calibri" w:cs="Calibri"/>
          <w:color w:val="auto"/>
          <w:sz w:val="22"/>
          <w:szCs w:val="22"/>
          <w:lang w:eastAsia="ar-SA"/>
        </w:rPr>
        <w:t>AKUSTIKA</w:t>
      </w:r>
    </w:p>
    <w:p w:rsidR="00F74A3E" w:rsidRPr="00FD3326" w:rsidRDefault="00F74A3E" w:rsidP="00AB0880">
      <w:pPr>
        <w:pStyle w:val="Default"/>
        <w:numPr>
          <w:ilvl w:val="1"/>
          <w:numId w:val="3"/>
        </w:numPr>
        <w:spacing w:before="0"/>
        <w:ind w:left="426" w:hanging="66"/>
        <w:rPr>
          <w:rFonts w:ascii="Calibri" w:hAnsi="Calibri" w:cs="Calibri"/>
          <w:color w:val="auto"/>
          <w:sz w:val="22"/>
          <w:szCs w:val="22"/>
          <w:lang w:eastAsia="ar-SA"/>
        </w:rPr>
      </w:pPr>
      <w:r w:rsidRPr="00FD3326">
        <w:rPr>
          <w:rFonts w:ascii="Calibri" w:hAnsi="Calibri" w:cs="Calibri"/>
          <w:color w:val="auto"/>
          <w:sz w:val="22"/>
          <w:szCs w:val="22"/>
          <w:lang w:eastAsia="ar-SA"/>
        </w:rPr>
        <w:t>DIVADELNÍ, JEVIŠTNÍ TECHNOLOGIE</w:t>
      </w:r>
    </w:p>
    <w:p w:rsidR="00F74A3E" w:rsidRPr="00FD3326" w:rsidRDefault="00F74A3E" w:rsidP="00AB0880">
      <w:pPr>
        <w:pStyle w:val="Default"/>
        <w:numPr>
          <w:ilvl w:val="1"/>
          <w:numId w:val="3"/>
        </w:numPr>
        <w:spacing w:before="0"/>
        <w:ind w:left="426" w:hanging="66"/>
        <w:rPr>
          <w:rFonts w:ascii="Calibri" w:hAnsi="Calibri" w:cs="Calibri"/>
          <w:color w:val="auto"/>
          <w:sz w:val="22"/>
          <w:szCs w:val="22"/>
          <w:lang w:eastAsia="ar-SA"/>
        </w:rPr>
      </w:pPr>
      <w:r w:rsidRPr="00FD3326">
        <w:rPr>
          <w:rFonts w:ascii="Calibri" w:hAnsi="Calibri" w:cs="Calibri"/>
          <w:color w:val="auto"/>
          <w:sz w:val="22"/>
          <w:szCs w:val="22"/>
          <w:lang w:eastAsia="ar-SA"/>
        </w:rPr>
        <w:t>JEVIŠTNÍ T</w:t>
      </w:r>
      <w:r w:rsidR="00156919" w:rsidRPr="00FD3326">
        <w:rPr>
          <w:rFonts w:ascii="Calibri" w:hAnsi="Calibri" w:cs="Calibri"/>
          <w:color w:val="auto"/>
          <w:sz w:val="22"/>
          <w:szCs w:val="22"/>
          <w:lang w:eastAsia="ar-SA"/>
        </w:rPr>
        <w:t xml:space="preserve">ECHNOLOGIE – MOŽNOST PROVAZIŠTĚ, </w:t>
      </w:r>
      <w:r w:rsidR="00F64B80" w:rsidRPr="00FD3326">
        <w:rPr>
          <w:rFonts w:ascii="Calibri" w:hAnsi="Calibri" w:cs="Calibri"/>
          <w:color w:val="auto"/>
          <w:sz w:val="22"/>
          <w:szCs w:val="22"/>
          <w:lang w:eastAsia="ar-SA"/>
        </w:rPr>
        <w:t>VARIABILNÍ</w:t>
      </w:r>
      <w:r w:rsidRPr="00FD3326">
        <w:rPr>
          <w:rFonts w:ascii="Calibri" w:hAnsi="Calibri" w:cs="Calibri"/>
          <w:color w:val="auto"/>
          <w:sz w:val="22"/>
          <w:szCs w:val="22"/>
          <w:lang w:eastAsia="ar-SA"/>
        </w:rPr>
        <w:t xml:space="preserve"> JEVIŠTĚ</w:t>
      </w:r>
      <w:r w:rsidR="00156919" w:rsidRPr="00FD3326">
        <w:rPr>
          <w:rFonts w:ascii="Calibri" w:hAnsi="Calibri" w:cs="Calibri"/>
          <w:color w:val="auto"/>
          <w:sz w:val="22"/>
          <w:szCs w:val="22"/>
          <w:lang w:eastAsia="ar-SA"/>
        </w:rPr>
        <w:t>, ELEVACE HLEDIŠTĚ</w:t>
      </w:r>
    </w:p>
    <w:p w:rsidR="00F74A3E" w:rsidRPr="00FD3326" w:rsidRDefault="00F74A3E" w:rsidP="00AB0880">
      <w:pPr>
        <w:pStyle w:val="Default"/>
        <w:numPr>
          <w:ilvl w:val="1"/>
          <w:numId w:val="3"/>
        </w:numPr>
        <w:spacing w:before="0"/>
        <w:ind w:left="426" w:hanging="66"/>
        <w:rPr>
          <w:rFonts w:ascii="Calibri" w:hAnsi="Calibri" w:cs="Calibri"/>
          <w:color w:val="auto"/>
          <w:sz w:val="22"/>
          <w:szCs w:val="22"/>
          <w:lang w:eastAsia="ar-SA"/>
        </w:rPr>
      </w:pPr>
      <w:r w:rsidRPr="00FD3326">
        <w:rPr>
          <w:rFonts w:ascii="Calibri" w:hAnsi="Calibri" w:cs="Calibri"/>
          <w:color w:val="auto"/>
          <w:sz w:val="22"/>
          <w:szCs w:val="22"/>
          <w:lang w:eastAsia="ar-SA"/>
        </w:rPr>
        <w:t>ELEKTROTECHNICKÉ ROZVODY</w:t>
      </w:r>
    </w:p>
    <w:p w:rsidR="00F74A3E" w:rsidRPr="00FD3326" w:rsidRDefault="00F74A3E" w:rsidP="00AB0880">
      <w:pPr>
        <w:pStyle w:val="Default"/>
        <w:numPr>
          <w:ilvl w:val="1"/>
          <w:numId w:val="3"/>
        </w:numPr>
        <w:spacing w:before="0"/>
        <w:ind w:left="426" w:hanging="66"/>
        <w:rPr>
          <w:rFonts w:ascii="Calibri" w:hAnsi="Calibri" w:cs="Calibri"/>
          <w:color w:val="auto"/>
          <w:sz w:val="22"/>
          <w:szCs w:val="22"/>
          <w:lang w:eastAsia="ar-SA"/>
        </w:rPr>
      </w:pPr>
      <w:r w:rsidRPr="00FD3326">
        <w:rPr>
          <w:rFonts w:ascii="Calibri" w:hAnsi="Calibri" w:cs="Calibri"/>
          <w:color w:val="auto"/>
          <w:sz w:val="22"/>
          <w:szCs w:val="22"/>
          <w:lang w:eastAsia="ar-SA"/>
        </w:rPr>
        <w:t>ŘEŠENÍ ZELENĚ</w:t>
      </w:r>
    </w:p>
    <w:p w:rsidR="00F74A3E" w:rsidRDefault="00264CC1" w:rsidP="00AB0880">
      <w:pPr>
        <w:pStyle w:val="Default"/>
        <w:numPr>
          <w:ilvl w:val="1"/>
          <w:numId w:val="3"/>
        </w:numPr>
        <w:spacing w:before="0"/>
        <w:ind w:left="426" w:hanging="66"/>
        <w:rPr>
          <w:rFonts w:ascii="Calibri" w:hAnsi="Calibri" w:cs="Calibri"/>
          <w:color w:val="auto"/>
          <w:sz w:val="22"/>
          <w:szCs w:val="22"/>
          <w:lang w:eastAsia="ar-SA"/>
        </w:rPr>
      </w:pPr>
      <w:r w:rsidRPr="00156919">
        <w:rPr>
          <w:rFonts w:ascii="Calibri" w:hAnsi="Calibri" w:cs="Calibri"/>
          <w:caps/>
          <w:color w:val="auto"/>
          <w:sz w:val="22"/>
          <w:szCs w:val="22"/>
          <w:lang w:eastAsia="ar-SA"/>
        </w:rPr>
        <w:t>Případně další prvky jako např</w:t>
      </w:r>
      <w:r w:rsidRPr="00156919">
        <w:rPr>
          <w:rFonts w:ascii="Calibri" w:hAnsi="Calibri" w:cs="Calibri"/>
          <w:color w:val="auto"/>
          <w:sz w:val="22"/>
          <w:szCs w:val="22"/>
          <w:lang w:eastAsia="ar-SA"/>
        </w:rPr>
        <w:t>.</w:t>
      </w:r>
      <w:r w:rsidR="00F74A3E" w:rsidRPr="00156919">
        <w:rPr>
          <w:rFonts w:ascii="Calibri" w:hAnsi="Calibri" w:cs="Calibri"/>
          <w:color w:val="auto"/>
          <w:sz w:val="22"/>
          <w:szCs w:val="22"/>
          <w:lang w:eastAsia="ar-SA"/>
        </w:rPr>
        <w:t xml:space="preserve"> FONTÁNY</w:t>
      </w:r>
      <w:r w:rsidR="00156919" w:rsidRPr="00156919">
        <w:rPr>
          <w:rFonts w:ascii="Calibri" w:hAnsi="Calibri" w:cs="Calibri"/>
          <w:color w:val="auto"/>
          <w:sz w:val="22"/>
          <w:szCs w:val="22"/>
          <w:lang w:eastAsia="ar-SA"/>
        </w:rPr>
        <w:t>, UMĚLECKÁ DÍLA</w:t>
      </w:r>
    </w:p>
    <w:p w:rsidR="00701EFD" w:rsidRPr="00156919" w:rsidRDefault="00701EFD" w:rsidP="00701EFD">
      <w:pPr>
        <w:pStyle w:val="Default"/>
        <w:spacing w:before="0"/>
        <w:ind w:left="426" w:firstLine="0"/>
        <w:rPr>
          <w:rFonts w:ascii="Calibri" w:hAnsi="Calibri" w:cs="Calibri"/>
          <w:color w:val="auto"/>
          <w:sz w:val="22"/>
          <w:szCs w:val="22"/>
          <w:lang w:eastAsia="ar-SA"/>
        </w:rPr>
      </w:pPr>
    </w:p>
    <w:p w:rsidR="003E77B5" w:rsidRPr="00FD3326" w:rsidRDefault="00023A9E" w:rsidP="003E77B5">
      <w:pPr>
        <w:pStyle w:val="Default"/>
        <w:numPr>
          <w:ilvl w:val="0"/>
          <w:numId w:val="3"/>
        </w:numPr>
        <w:spacing w:before="0"/>
        <w:rPr>
          <w:rFonts w:ascii="Calibri" w:hAnsi="Calibri" w:cs="Calibri"/>
          <w:b/>
          <w:bCs/>
          <w:color w:val="auto"/>
          <w:sz w:val="22"/>
          <w:szCs w:val="22"/>
          <w:u w:val="single"/>
          <w:lang w:eastAsia="ar-SA"/>
        </w:rPr>
      </w:pPr>
      <w:r w:rsidRPr="00FD3326">
        <w:rPr>
          <w:rFonts w:ascii="Calibri" w:hAnsi="Calibri" w:cs="Calibri"/>
          <w:b/>
          <w:bCs/>
          <w:color w:val="auto"/>
          <w:sz w:val="22"/>
          <w:szCs w:val="22"/>
          <w:u w:val="single"/>
          <w:lang w:eastAsia="ar-SA"/>
        </w:rPr>
        <w:t xml:space="preserve">Návrh dalšího postupu </w:t>
      </w:r>
    </w:p>
    <w:p w:rsidR="00E23860" w:rsidRPr="00FD3326" w:rsidRDefault="00CD05A7" w:rsidP="00E23860">
      <w:pPr>
        <w:pStyle w:val="Default"/>
        <w:numPr>
          <w:ilvl w:val="1"/>
          <w:numId w:val="3"/>
        </w:numPr>
        <w:spacing w:before="0"/>
        <w:ind w:left="426" w:hanging="66"/>
        <w:rPr>
          <w:rFonts w:ascii="Calibri" w:hAnsi="Calibri" w:cs="Calibri"/>
          <w:color w:val="auto"/>
          <w:sz w:val="22"/>
          <w:szCs w:val="22"/>
          <w:lang w:eastAsia="ar-SA"/>
        </w:rPr>
      </w:pPr>
      <w:r w:rsidRPr="00FD3326">
        <w:rPr>
          <w:rFonts w:ascii="Calibri" w:hAnsi="Calibri" w:cs="Calibri"/>
          <w:color w:val="auto"/>
          <w:sz w:val="22"/>
          <w:szCs w:val="22"/>
          <w:lang w:eastAsia="ar-SA"/>
        </w:rPr>
        <w:t>POŽADO</w:t>
      </w:r>
      <w:r w:rsidR="00E23860" w:rsidRPr="00FD3326">
        <w:rPr>
          <w:rFonts w:ascii="Calibri" w:hAnsi="Calibri" w:cs="Calibri"/>
          <w:color w:val="auto"/>
          <w:sz w:val="22"/>
          <w:szCs w:val="22"/>
          <w:lang w:eastAsia="ar-SA"/>
        </w:rPr>
        <w:t>VANÉ PRŮZKUMY</w:t>
      </w:r>
    </w:p>
    <w:p w:rsidR="008F1FCD" w:rsidRPr="00FD3326" w:rsidRDefault="00326AA5" w:rsidP="00E23860">
      <w:pPr>
        <w:pStyle w:val="Default"/>
        <w:numPr>
          <w:ilvl w:val="1"/>
          <w:numId w:val="3"/>
        </w:numPr>
        <w:spacing w:before="0"/>
        <w:ind w:left="426" w:hanging="66"/>
        <w:rPr>
          <w:rFonts w:ascii="Calibri" w:hAnsi="Calibri" w:cs="Calibri"/>
          <w:color w:val="auto"/>
          <w:sz w:val="22"/>
          <w:szCs w:val="22"/>
          <w:lang w:eastAsia="ar-SA"/>
        </w:rPr>
      </w:pPr>
      <w:r w:rsidRPr="00FD3326">
        <w:rPr>
          <w:rFonts w:ascii="Calibri" w:hAnsi="Calibri" w:cs="Calibri"/>
          <w:color w:val="auto"/>
          <w:sz w:val="22"/>
          <w:szCs w:val="22"/>
          <w:lang w:eastAsia="ar-SA"/>
        </w:rPr>
        <w:t>DALŠÍ STUPEŇ DOKUMENTACE</w:t>
      </w:r>
    </w:p>
    <w:p w:rsidR="00347A82" w:rsidRPr="00FD3326" w:rsidRDefault="000A2375" w:rsidP="00E23860">
      <w:pPr>
        <w:pStyle w:val="Default"/>
        <w:numPr>
          <w:ilvl w:val="1"/>
          <w:numId w:val="3"/>
        </w:numPr>
        <w:spacing w:before="0"/>
        <w:ind w:left="426" w:hanging="66"/>
        <w:rPr>
          <w:rFonts w:ascii="Calibri" w:hAnsi="Calibri" w:cs="Calibri"/>
          <w:color w:val="auto"/>
          <w:sz w:val="22"/>
          <w:szCs w:val="22"/>
          <w:lang w:eastAsia="ar-SA"/>
        </w:rPr>
      </w:pPr>
      <w:r w:rsidRPr="00FD3326">
        <w:rPr>
          <w:rFonts w:ascii="Calibri" w:hAnsi="Calibri" w:cs="Calibri"/>
          <w:color w:val="auto"/>
          <w:sz w:val="22"/>
          <w:szCs w:val="22"/>
          <w:lang w:eastAsia="ar-SA"/>
        </w:rPr>
        <w:t>NÁVAZNÉ ÚPRAVY PŘILEHLÝCH OBJEKTŮ</w:t>
      </w:r>
    </w:p>
    <w:p w:rsidR="00156919" w:rsidRPr="00FD3326" w:rsidRDefault="00156919" w:rsidP="00156919">
      <w:pPr>
        <w:pStyle w:val="Default"/>
        <w:spacing w:before="0"/>
        <w:ind w:left="360" w:firstLine="0"/>
        <w:rPr>
          <w:rFonts w:ascii="Calibri" w:hAnsi="Calibri" w:cs="Calibri"/>
          <w:b/>
          <w:bCs/>
          <w:color w:val="auto"/>
          <w:sz w:val="22"/>
          <w:szCs w:val="22"/>
          <w:u w:val="single"/>
          <w:lang w:eastAsia="ar-SA"/>
        </w:rPr>
      </w:pPr>
    </w:p>
    <w:p w:rsidR="008F1FCD" w:rsidRPr="00FD3326" w:rsidRDefault="008F1FCD" w:rsidP="002C7C5B">
      <w:pPr>
        <w:pStyle w:val="Default"/>
        <w:spacing w:before="0"/>
        <w:ind w:left="0" w:firstLine="0"/>
        <w:rPr>
          <w:rFonts w:ascii="Calibri" w:hAnsi="Calibri" w:cs="Calibri"/>
          <w:b/>
          <w:bCs/>
          <w:color w:val="auto"/>
          <w:sz w:val="22"/>
          <w:szCs w:val="22"/>
          <w:u w:val="single"/>
          <w:lang w:eastAsia="ar-SA"/>
        </w:rPr>
      </w:pPr>
    </w:p>
    <w:p w:rsidR="006B2DCD" w:rsidRPr="004C1A34" w:rsidRDefault="006B2DCD" w:rsidP="006B2DCD">
      <w:pPr>
        <w:rPr>
          <w:b/>
          <w:sz w:val="22"/>
          <w:szCs w:val="22"/>
          <w:lang w:eastAsia="ar-SA"/>
        </w:rPr>
      </w:pPr>
      <w:r w:rsidRPr="00FD3326">
        <w:rPr>
          <w:b/>
          <w:sz w:val="22"/>
          <w:szCs w:val="22"/>
          <w:lang w:eastAsia="ar-SA"/>
        </w:rPr>
        <w:t>VÝKRESOVÁ ČÁST – požadovaný rozsah</w:t>
      </w:r>
      <w:r w:rsidR="00DF47CC">
        <w:rPr>
          <w:b/>
          <w:sz w:val="22"/>
          <w:szCs w:val="22"/>
          <w:lang w:eastAsia="ar-SA"/>
        </w:rPr>
        <w:t xml:space="preserve">  </w:t>
      </w:r>
    </w:p>
    <w:p w:rsidR="001E0B2E" w:rsidRPr="00D40252" w:rsidRDefault="001E0B2E" w:rsidP="001E0B2E">
      <w:pPr>
        <w:pStyle w:val="Default"/>
        <w:spacing w:before="0"/>
        <w:ind w:left="0" w:firstLine="0"/>
        <w:rPr>
          <w:rFonts w:ascii="Calibri" w:hAnsi="Calibri" w:cs="Calibri"/>
          <w:color w:val="auto"/>
          <w:sz w:val="22"/>
          <w:szCs w:val="22"/>
          <w:lang w:eastAsia="ar-SA"/>
        </w:rPr>
      </w:pPr>
    </w:p>
    <w:p w:rsidR="001E0B2E" w:rsidRPr="00D40252" w:rsidRDefault="001E0B2E" w:rsidP="001E0B2E">
      <w:pPr>
        <w:pStyle w:val="Odstavecseseznamem"/>
        <w:numPr>
          <w:ilvl w:val="0"/>
          <w:numId w:val="23"/>
        </w:numPr>
        <w:spacing w:before="0" w:after="160" w:line="360" w:lineRule="auto"/>
        <w:ind w:left="357" w:hanging="357"/>
        <w:contextualSpacing/>
        <w:jc w:val="left"/>
        <w:rPr>
          <w:sz w:val="22"/>
          <w:szCs w:val="22"/>
        </w:rPr>
      </w:pPr>
      <w:proofErr w:type="spellStart"/>
      <w:r w:rsidRPr="00D40252">
        <w:rPr>
          <w:sz w:val="22"/>
          <w:szCs w:val="22"/>
        </w:rPr>
        <w:t>Ortofotomapa</w:t>
      </w:r>
      <w:proofErr w:type="spellEnd"/>
      <w:r w:rsidRPr="00D40252">
        <w:rPr>
          <w:sz w:val="22"/>
          <w:szCs w:val="22"/>
        </w:rPr>
        <w:t xml:space="preserve"> + výřez územního plánu</w:t>
      </w:r>
    </w:p>
    <w:p w:rsidR="001E0B2E" w:rsidRPr="00D40252" w:rsidRDefault="001E0B2E" w:rsidP="001E0B2E">
      <w:pPr>
        <w:pStyle w:val="Odstavecseseznamem"/>
        <w:numPr>
          <w:ilvl w:val="0"/>
          <w:numId w:val="23"/>
        </w:numPr>
        <w:spacing w:before="0" w:after="160" w:line="360" w:lineRule="auto"/>
        <w:ind w:left="357" w:hanging="357"/>
        <w:contextualSpacing/>
        <w:jc w:val="left"/>
        <w:rPr>
          <w:sz w:val="22"/>
          <w:szCs w:val="22"/>
        </w:rPr>
      </w:pPr>
      <w:r w:rsidRPr="00D40252">
        <w:rPr>
          <w:sz w:val="22"/>
          <w:szCs w:val="22"/>
        </w:rPr>
        <w:t>Katastrální mapa, současný stav, popis majetkových vztahů v řešených lokalitách</w:t>
      </w:r>
    </w:p>
    <w:p w:rsidR="001E0B2E" w:rsidRPr="00D40252" w:rsidRDefault="001E0B2E" w:rsidP="001E0B2E">
      <w:pPr>
        <w:pStyle w:val="Odstavecseseznamem"/>
        <w:numPr>
          <w:ilvl w:val="0"/>
          <w:numId w:val="23"/>
        </w:numPr>
        <w:spacing w:before="0" w:after="160" w:line="360" w:lineRule="auto"/>
        <w:ind w:left="357" w:hanging="357"/>
        <w:contextualSpacing/>
        <w:jc w:val="left"/>
        <w:rPr>
          <w:sz w:val="22"/>
          <w:szCs w:val="22"/>
        </w:rPr>
      </w:pPr>
      <w:r w:rsidRPr="00D40252">
        <w:rPr>
          <w:sz w:val="22"/>
          <w:szCs w:val="22"/>
        </w:rPr>
        <w:t>Situace, současný stav</w:t>
      </w:r>
    </w:p>
    <w:p w:rsidR="001E0B2E" w:rsidRPr="00D40252" w:rsidRDefault="001E0B2E" w:rsidP="001E0B2E">
      <w:pPr>
        <w:pStyle w:val="Odstavecseseznamem"/>
        <w:numPr>
          <w:ilvl w:val="0"/>
          <w:numId w:val="23"/>
        </w:numPr>
        <w:spacing w:before="0" w:after="160" w:line="360" w:lineRule="auto"/>
        <w:ind w:left="357" w:hanging="357"/>
        <w:contextualSpacing/>
        <w:jc w:val="left"/>
        <w:rPr>
          <w:sz w:val="22"/>
          <w:szCs w:val="22"/>
        </w:rPr>
      </w:pPr>
      <w:r w:rsidRPr="00D40252">
        <w:rPr>
          <w:sz w:val="22"/>
          <w:szCs w:val="22"/>
        </w:rPr>
        <w:t>Situace, návrh Sálu - včetně objektů pro parkování a dopravního napojení</w:t>
      </w:r>
    </w:p>
    <w:p w:rsidR="001E0B2E" w:rsidRPr="00D40252" w:rsidRDefault="001E0B2E" w:rsidP="001E0B2E">
      <w:pPr>
        <w:pStyle w:val="Odstavecseseznamem"/>
        <w:numPr>
          <w:ilvl w:val="0"/>
          <w:numId w:val="23"/>
        </w:numPr>
        <w:spacing w:before="0" w:after="160" w:line="360" w:lineRule="auto"/>
        <w:ind w:left="357" w:hanging="357"/>
        <w:contextualSpacing/>
        <w:jc w:val="left"/>
        <w:rPr>
          <w:sz w:val="22"/>
          <w:szCs w:val="22"/>
        </w:rPr>
      </w:pPr>
      <w:r w:rsidRPr="00D40252">
        <w:rPr>
          <w:sz w:val="22"/>
          <w:szCs w:val="22"/>
        </w:rPr>
        <w:t>3D hmotové schéma současného a budoucího stavu</w:t>
      </w:r>
    </w:p>
    <w:p w:rsidR="001E0B2E" w:rsidRPr="00D40252" w:rsidRDefault="001E0B2E" w:rsidP="001E0B2E">
      <w:pPr>
        <w:pStyle w:val="Odstavecseseznamem"/>
        <w:numPr>
          <w:ilvl w:val="0"/>
          <w:numId w:val="23"/>
        </w:numPr>
        <w:spacing w:before="0" w:after="160" w:line="360" w:lineRule="auto"/>
        <w:ind w:left="357" w:hanging="357"/>
        <w:contextualSpacing/>
        <w:jc w:val="left"/>
        <w:rPr>
          <w:sz w:val="22"/>
          <w:szCs w:val="22"/>
        </w:rPr>
      </w:pPr>
      <w:r w:rsidRPr="00D40252">
        <w:rPr>
          <w:sz w:val="22"/>
          <w:szCs w:val="22"/>
        </w:rPr>
        <w:t>Půdorysy návrhu</w:t>
      </w:r>
    </w:p>
    <w:p w:rsidR="001E0B2E" w:rsidRPr="00D40252" w:rsidRDefault="001E0B2E" w:rsidP="001E0B2E">
      <w:pPr>
        <w:pStyle w:val="Odstavecseseznamem"/>
        <w:numPr>
          <w:ilvl w:val="0"/>
          <w:numId w:val="23"/>
        </w:numPr>
        <w:spacing w:before="0" w:after="160" w:line="360" w:lineRule="auto"/>
        <w:ind w:left="357" w:hanging="357"/>
        <w:contextualSpacing/>
        <w:jc w:val="left"/>
        <w:rPr>
          <w:sz w:val="22"/>
          <w:szCs w:val="22"/>
        </w:rPr>
      </w:pPr>
      <w:r w:rsidRPr="00D40252">
        <w:rPr>
          <w:sz w:val="22"/>
          <w:szCs w:val="22"/>
        </w:rPr>
        <w:t>Řezy návrhu</w:t>
      </w:r>
    </w:p>
    <w:p w:rsidR="001E0B2E" w:rsidRPr="00D40252" w:rsidRDefault="001E0B2E" w:rsidP="001E0B2E">
      <w:pPr>
        <w:pStyle w:val="Odstavecseseznamem"/>
        <w:numPr>
          <w:ilvl w:val="0"/>
          <w:numId w:val="23"/>
        </w:numPr>
        <w:spacing w:before="0" w:after="160" w:line="360" w:lineRule="auto"/>
        <w:ind w:left="357" w:hanging="357"/>
        <w:contextualSpacing/>
        <w:jc w:val="left"/>
        <w:rPr>
          <w:sz w:val="22"/>
          <w:szCs w:val="22"/>
        </w:rPr>
      </w:pPr>
      <w:r w:rsidRPr="00D40252">
        <w:rPr>
          <w:sz w:val="22"/>
          <w:szCs w:val="22"/>
        </w:rPr>
        <w:t>Pohledy návrhu</w:t>
      </w:r>
    </w:p>
    <w:p w:rsidR="001E0B2E" w:rsidRPr="00DF47CC" w:rsidRDefault="001E0B2E" w:rsidP="001E0B2E">
      <w:pPr>
        <w:pStyle w:val="Odstavecseseznamem"/>
        <w:numPr>
          <w:ilvl w:val="0"/>
          <w:numId w:val="23"/>
        </w:numPr>
        <w:spacing w:before="0" w:after="160" w:line="360" w:lineRule="auto"/>
        <w:ind w:left="357" w:hanging="357"/>
        <w:contextualSpacing/>
        <w:jc w:val="left"/>
        <w:rPr>
          <w:sz w:val="22"/>
          <w:szCs w:val="22"/>
        </w:rPr>
      </w:pPr>
      <w:r w:rsidRPr="00DF47CC">
        <w:rPr>
          <w:sz w:val="22"/>
          <w:szCs w:val="22"/>
        </w:rPr>
        <w:t>Vizualizace návrhu- exteriér + interiér</w:t>
      </w:r>
    </w:p>
    <w:p w:rsidR="00354ED5" w:rsidRPr="00FD3326" w:rsidRDefault="00354ED5" w:rsidP="00354ED5">
      <w:pPr>
        <w:pStyle w:val="Odstavecseseznamem"/>
        <w:spacing w:before="0" w:after="0" w:line="360" w:lineRule="auto"/>
        <w:ind w:left="357"/>
        <w:contextualSpacing/>
        <w:jc w:val="left"/>
        <w:rPr>
          <w:sz w:val="22"/>
          <w:szCs w:val="22"/>
        </w:rPr>
      </w:pPr>
    </w:p>
    <w:sectPr w:rsidR="00354ED5" w:rsidRPr="00FD3326" w:rsidSect="00133EAE">
      <w:headerReference w:type="default" r:id="rId12"/>
      <w:footerReference w:type="default" r:id="rId13"/>
      <w:headerReference w:type="first" r:id="rId14"/>
      <w:pgSz w:w="11907" w:h="16839" w:code="9"/>
      <w:pgMar w:top="1134" w:right="1418" w:bottom="907" w:left="1418" w:header="720" w:footer="53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C1B5B" w:rsidRDefault="004C1B5B">
      <w:r>
        <w:separator/>
      </w:r>
    </w:p>
    <w:p w:rsidR="004C1B5B" w:rsidRDefault="004C1B5B"/>
  </w:endnote>
  <w:endnote w:type="continuationSeparator" w:id="0">
    <w:p w:rsidR="004C1B5B" w:rsidRDefault="004C1B5B">
      <w:r>
        <w:continuationSeparator/>
      </w:r>
    </w:p>
    <w:p w:rsidR="004C1B5B" w:rsidRDefault="004C1B5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altName w:val="Symbol"/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altName w:val="Times New Roman"/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altName w:val="Century Gothic"/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Arial">
    <w:altName w:val="Arial"/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imesE">
    <w:panose1 w:val="00000000000000000000"/>
    <w:charset w:val="EE"/>
    <w:family w:val="swiss"/>
    <w:notTrueType/>
    <w:pitch w:val="default"/>
    <w:sig w:usb0="00000005" w:usb1="00000000" w:usb2="00000000" w:usb3="00000000" w:csb0="00000002" w:csb1="00000000"/>
  </w:font>
  <w:font w:name="HGIHBL+TimesNewRoman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Times New Roman Bold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Tahoma">
    <w:altName w:val="Tahoma"/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EE"/>
    <w:family w:val="swiss"/>
    <w:pitch w:val="variable"/>
    <w:sig w:usb0="A00002AF" w:usb1="400078FB" w:usb2="00000000" w:usb3="00000000" w:csb0="0000009F" w:csb1="00000000"/>
  </w:font>
  <w:font w:name="Palatino Linotype">
    <w:panose1 w:val="02040502050505030304"/>
    <w:charset w:val="EE"/>
    <w:family w:val="roman"/>
    <w:pitch w:val="variable"/>
    <w:sig w:usb0="E0000287" w:usb1="40000013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74A3E" w:rsidRPr="000C4046" w:rsidRDefault="00F74A3E" w:rsidP="000314F2">
    <w:pPr>
      <w:pStyle w:val="Zpat"/>
      <w:tabs>
        <w:tab w:val="clear" w:pos="4536"/>
        <w:tab w:val="clear" w:pos="9072"/>
        <w:tab w:val="left" w:pos="5670"/>
        <w:tab w:val="center" w:pos="8789"/>
      </w:tabs>
      <w:ind w:left="1134" w:hanging="1134"/>
      <w:jc w:val="center"/>
      <w:rPr>
        <w:b/>
        <w:bCs/>
        <w:sz w:val="24"/>
        <w:szCs w:val="24"/>
      </w:rPr>
    </w:pPr>
    <w:r w:rsidRPr="000C4046">
      <w:rPr>
        <w:b/>
        <w:bCs/>
      </w:rPr>
      <w:fldChar w:fldCharType="begin"/>
    </w:r>
    <w:r w:rsidRPr="000C4046">
      <w:rPr>
        <w:b/>
        <w:bCs/>
      </w:rPr>
      <w:instrText>PAGE</w:instrText>
    </w:r>
    <w:r w:rsidRPr="000C4046">
      <w:rPr>
        <w:b/>
        <w:bCs/>
      </w:rPr>
      <w:fldChar w:fldCharType="separate"/>
    </w:r>
    <w:r w:rsidR="007451B8">
      <w:rPr>
        <w:b/>
        <w:bCs/>
        <w:noProof/>
      </w:rPr>
      <w:t>2</w:t>
    </w:r>
    <w:r w:rsidRPr="000C4046">
      <w:rPr>
        <w:b/>
        <w:bCs/>
      </w:rPr>
      <w:fldChar w:fldCharType="end"/>
    </w:r>
    <w:proofErr w:type="gramStart"/>
    <w:r w:rsidRPr="000C4046">
      <w:t xml:space="preserve"> z </w:t>
    </w:r>
    <w:proofErr w:type="gramEnd"/>
    <w:r w:rsidRPr="000C4046">
      <w:rPr>
        <w:b/>
        <w:bCs/>
      </w:rPr>
      <w:fldChar w:fldCharType="begin"/>
    </w:r>
    <w:r w:rsidRPr="000C4046">
      <w:rPr>
        <w:b/>
        <w:bCs/>
      </w:rPr>
      <w:instrText>NUMPAGES</w:instrText>
    </w:r>
    <w:r w:rsidRPr="000C4046">
      <w:rPr>
        <w:b/>
        <w:bCs/>
      </w:rPr>
      <w:fldChar w:fldCharType="separate"/>
    </w:r>
    <w:r w:rsidR="007451B8">
      <w:rPr>
        <w:b/>
        <w:bCs/>
        <w:noProof/>
      </w:rPr>
      <w:t>7</w:t>
    </w:r>
    <w:r w:rsidRPr="000C4046">
      <w:rPr>
        <w:b/>
        <w:bCs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C1B5B" w:rsidRDefault="004C1B5B">
      <w:r>
        <w:separator/>
      </w:r>
    </w:p>
    <w:p w:rsidR="004C1B5B" w:rsidRDefault="004C1B5B"/>
  </w:footnote>
  <w:footnote w:type="continuationSeparator" w:id="0">
    <w:p w:rsidR="004C1B5B" w:rsidRDefault="004C1B5B">
      <w:r>
        <w:continuationSeparator/>
      </w:r>
    </w:p>
    <w:p w:rsidR="004C1B5B" w:rsidRDefault="004C1B5B"/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74A3E" w:rsidRPr="00835EFF" w:rsidRDefault="00F74A3E" w:rsidP="000314F2">
    <w:pPr>
      <w:pStyle w:val="Zhlav"/>
      <w:pBdr>
        <w:bottom w:val="single" w:sz="12" w:space="0" w:color="auto"/>
      </w:pBdr>
      <w:tabs>
        <w:tab w:val="left" w:pos="0"/>
        <w:tab w:val="center" w:pos="4639"/>
      </w:tabs>
      <w:spacing w:before="40"/>
      <w:ind w:hanging="284"/>
      <w:jc w:val="left"/>
      <w:rPr>
        <w:rFonts w:ascii="Arial Black" w:hAnsi="Arial Black" w:cs="Arial Black"/>
        <w:i/>
        <w:iCs/>
      </w:rPr>
    </w:pPr>
    <w:r>
      <w:rPr>
        <w:rFonts w:ascii="Palatino Linotype" w:hAnsi="Palatino Linotype" w:cs="Palatino Linotype"/>
        <w:i/>
        <w:iCs/>
        <w:color w:val="999999"/>
        <w:sz w:val="22"/>
        <w:szCs w:val="22"/>
      </w:rPr>
      <w:tab/>
    </w:r>
    <w:r>
      <w:rPr>
        <w:rFonts w:ascii="Palatino Linotype" w:hAnsi="Palatino Linotype" w:cs="Palatino Linotype"/>
        <w:i/>
        <w:iCs/>
        <w:color w:val="999999"/>
        <w:sz w:val="22"/>
        <w:szCs w:val="22"/>
      </w:rPr>
      <w:tab/>
    </w:r>
    <w:r w:rsidR="000D6A85">
      <w:rPr>
        <w:rFonts w:ascii="Palatino Linotype" w:hAnsi="Palatino Linotype" w:cs="Palatino Linotype"/>
        <w:i/>
        <w:iCs/>
        <w:color w:val="999999"/>
        <w:sz w:val="22"/>
        <w:szCs w:val="22"/>
      </w:rPr>
      <w:t>Multifunkční sál Frýdek-Místek</w:t>
    </w:r>
  </w:p>
  <w:p w:rsidR="00F74A3E" w:rsidRDefault="00F74A3E" w:rsidP="000314F2">
    <w:pPr>
      <w:ind w:hanging="284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20E6D" w:rsidRPr="00835EFF" w:rsidRDefault="00E20E6D" w:rsidP="00E20E6D">
    <w:pPr>
      <w:pStyle w:val="Zhlav"/>
      <w:pBdr>
        <w:bottom w:val="single" w:sz="12" w:space="0" w:color="auto"/>
      </w:pBdr>
      <w:tabs>
        <w:tab w:val="left" w:pos="0"/>
        <w:tab w:val="center" w:pos="4639"/>
      </w:tabs>
      <w:spacing w:before="40"/>
      <w:ind w:hanging="284"/>
      <w:jc w:val="left"/>
      <w:rPr>
        <w:rFonts w:ascii="Arial Black" w:hAnsi="Arial Black" w:cs="Arial Black"/>
        <w:i/>
        <w:iCs/>
      </w:rPr>
    </w:pPr>
    <w:r>
      <w:rPr>
        <w:rFonts w:ascii="Palatino Linotype" w:hAnsi="Palatino Linotype" w:cs="Palatino Linotype"/>
        <w:i/>
        <w:iCs/>
        <w:color w:val="999999"/>
        <w:sz w:val="22"/>
        <w:szCs w:val="22"/>
      </w:rPr>
      <w:tab/>
    </w:r>
    <w:r>
      <w:rPr>
        <w:rFonts w:ascii="Palatino Linotype" w:hAnsi="Palatino Linotype" w:cs="Palatino Linotype"/>
        <w:i/>
        <w:iCs/>
        <w:color w:val="999999"/>
        <w:sz w:val="22"/>
        <w:szCs w:val="22"/>
      </w:rPr>
      <w:tab/>
      <w:t>Multifunkční sál Frýdek-Místek</w:t>
    </w:r>
  </w:p>
  <w:p w:rsidR="00E20E6D" w:rsidRDefault="00E20E6D">
    <w:pPr>
      <w:pStyle w:val="Zhlav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F"/>
    <w:multiLevelType w:val="singleLevel"/>
    <w:tmpl w:val="1678413C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1">
    <w:nsid w:val="00000004"/>
    <w:multiLevelType w:val="singleLevel"/>
    <w:tmpl w:val="00000004"/>
    <w:name w:val="WW8Num22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/>
      </w:rPr>
    </w:lvl>
  </w:abstractNum>
  <w:abstractNum w:abstractNumId="2">
    <w:nsid w:val="00000005"/>
    <w:multiLevelType w:val="singleLevel"/>
    <w:tmpl w:val="00000005"/>
    <w:name w:val="WW8Num25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/>
      </w:rPr>
    </w:lvl>
  </w:abstractNum>
  <w:abstractNum w:abstractNumId="3">
    <w:nsid w:val="00000006"/>
    <w:multiLevelType w:val="multilevel"/>
    <w:tmpl w:val="00000006"/>
    <w:name w:val="WW8Num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260"/>
        </w:tabs>
        <w:ind w:left="126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4">
    <w:nsid w:val="00212667"/>
    <w:multiLevelType w:val="multilevel"/>
    <w:tmpl w:val="CD1AFB78"/>
    <w:lvl w:ilvl="0">
      <w:start w:val="2"/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4"/>
      <w:numFmt w:val="decimal"/>
      <w:lvlText w:val="%1.%2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5">
    <w:nsid w:val="007A78BB"/>
    <w:multiLevelType w:val="hybridMultilevel"/>
    <w:tmpl w:val="2D9409A8"/>
    <w:lvl w:ilvl="0" w:tplc="F1C6EFB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6273014"/>
    <w:multiLevelType w:val="hybridMultilevel"/>
    <w:tmpl w:val="3F7E57E4"/>
    <w:lvl w:ilvl="0" w:tplc="CE0E642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50017">
      <w:start w:val="1"/>
      <w:numFmt w:val="lowerLetter"/>
      <w:lvlText w:val="%2)"/>
      <w:lvlJc w:val="left"/>
      <w:pPr>
        <w:ind w:left="723" w:hanging="360"/>
      </w:pPr>
    </w:lvl>
    <w:lvl w:ilvl="2" w:tplc="0405000F">
      <w:start w:val="1"/>
      <w:numFmt w:val="decimal"/>
      <w:lvlText w:val="%3."/>
      <w:lvlJc w:val="left"/>
      <w:pPr>
        <w:ind w:left="1443" w:hanging="180"/>
      </w:pPr>
    </w:lvl>
    <w:lvl w:ilvl="3" w:tplc="04050015">
      <w:start w:val="1"/>
      <w:numFmt w:val="upperLetter"/>
      <w:lvlText w:val="%4."/>
      <w:lvlJc w:val="left"/>
      <w:pPr>
        <w:ind w:left="2163" w:hanging="360"/>
      </w:pPr>
    </w:lvl>
    <w:lvl w:ilvl="4" w:tplc="04050019">
      <w:start w:val="1"/>
      <w:numFmt w:val="lowerLetter"/>
      <w:lvlText w:val="%5."/>
      <w:lvlJc w:val="left"/>
      <w:pPr>
        <w:ind w:left="2883" w:hanging="360"/>
      </w:pPr>
    </w:lvl>
    <w:lvl w:ilvl="5" w:tplc="0405001B">
      <w:start w:val="1"/>
      <w:numFmt w:val="lowerRoman"/>
      <w:lvlText w:val="%6."/>
      <w:lvlJc w:val="right"/>
      <w:pPr>
        <w:ind w:left="3603" w:hanging="180"/>
      </w:pPr>
    </w:lvl>
    <w:lvl w:ilvl="6" w:tplc="0405000F">
      <w:start w:val="1"/>
      <w:numFmt w:val="decimal"/>
      <w:lvlText w:val="%7."/>
      <w:lvlJc w:val="left"/>
      <w:pPr>
        <w:ind w:left="4323" w:hanging="360"/>
      </w:pPr>
    </w:lvl>
    <w:lvl w:ilvl="7" w:tplc="04050019">
      <w:start w:val="1"/>
      <w:numFmt w:val="lowerLetter"/>
      <w:lvlText w:val="%8."/>
      <w:lvlJc w:val="left"/>
      <w:pPr>
        <w:ind w:left="5043" w:hanging="360"/>
      </w:pPr>
    </w:lvl>
    <w:lvl w:ilvl="8" w:tplc="0405001B">
      <w:start w:val="1"/>
      <w:numFmt w:val="lowerRoman"/>
      <w:lvlText w:val="%9."/>
      <w:lvlJc w:val="right"/>
      <w:pPr>
        <w:ind w:left="5763" w:hanging="180"/>
      </w:pPr>
    </w:lvl>
  </w:abstractNum>
  <w:abstractNum w:abstractNumId="7">
    <w:nsid w:val="14681777"/>
    <w:multiLevelType w:val="hybridMultilevel"/>
    <w:tmpl w:val="D6BC7FE4"/>
    <w:lvl w:ilvl="0" w:tplc="CE0E642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F9E2BC0"/>
    <w:multiLevelType w:val="hybridMultilevel"/>
    <w:tmpl w:val="CF48BBF0"/>
    <w:lvl w:ilvl="0" w:tplc="752CBD76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FC454E5"/>
    <w:multiLevelType w:val="hybridMultilevel"/>
    <w:tmpl w:val="C7A6C67E"/>
    <w:lvl w:ilvl="0" w:tplc="C2ACF30C">
      <w:start w:val="1"/>
      <w:numFmt w:val="bullet"/>
      <w:pStyle w:val="TCRTEXT"/>
      <w:lvlText w:val=""/>
      <w:lvlJc w:val="left"/>
      <w:pPr>
        <w:ind w:left="2064" w:hanging="360"/>
      </w:pPr>
      <w:rPr>
        <w:rFonts w:ascii="Symbol" w:hAnsi="Symbol" w:cs="Symbol" w:hint="default"/>
      </w:rPr>
    </w:lvl>
    <w:lvl w:ilvl="1" w:tplc="04050003">
      <w:start w:val="1"/>
      <w:numFmt w:val="bullet"/>
      <w:lvlText w:val="o"/>
      <w:lvlJc w:val="left"/>
      <w:pPr>
        <w:ind w:left="4278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4998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ind w:left="5718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ind w:left="6438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7158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ind w:left="7878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ind w:left="8598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9318" w:hanging="360"/>
      </w:pPr>
      <w:rPr>
        <w:rFonts w:ascii="Wingdings" w:hAnsi="Wingdings" w:cs="Wingdings" w:hint="default"/>
      </w:rPr>
    </w:lvl>
  </w:abstractNum>
  <w:abstractNum w:abstractNumId="10">
    <w:nsid w:val="208B2C76"/>
    <w:multiLevelType w:val="multilevel"/>
    <w:tmpl w:val="85BAAC2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11">
    <w:nsid w:val="23F76D62"/>
    <w:multiLevelType w:val="hybridMultilevel"/>
    <w:tmpl w:val="8FB82CF8"/>
    <w:lvl w:ilvl="0" w:tplc="35985614">
      <w:start w:val="3"/>
      <w:numFmt w:val="bullet"/>
      <w:lvlText w:val="-"/>
      <w:lvlJc w:val="left"/>
      <w:pPr>
        <w:ind w:left="1080" w:hanging="360"/>
      </w:pPr>
      <w:rPr>
        <w:rFonts w:ascii="Calibri" w:eastAsiaTheme="minorHAnsi" w:hAnsi="Calibri" w:cstheme="minorBidi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>
    <w:nsid w:val="307231EB"/>
    <w:multiLevelType w:val="hybridMultilevel"/>
    <w:tmpl w:val="165A00A8"/>
    <w:lvl w:ilvl="0" w:tplc="66C89F12">
      <w:start w:val="1"/>
      <w:numFmt w:val="lowerLetter"/>
      <w:lvlText w:val="%1)"/>
      <w:lvlJc w:val="left"/>
      <w:pPr>
        <w:ind w:left="1637" w:hanging="360"/>
      </w:pPr>
      <w:rPr>
        <w:rFonts w:hint="default"/>
        <w:sz w:val="24"/>
        <w:szCs w:val="24"/>
      </w:rPr>
    </w:lvl>
    <w:lvl w:ilvl="1" w:tplc="04050019">
      <w:start w:val="1"/>
      <w:numFmt w:val="lowerLetter"/>
      <w:lvlText w:val="%2."/>
      <w:lvlJc w:val="left"/>
      <w:pPr>
        <w:ind w:left="2291" w:hanging="360"/>
      </w:pPr>
    </w:lvl>
    <w:lvl w:ilvl="2" w:tplc="0405001B">
      <w:start w:val="1"/>
      <w:numFmt w:val="lowerRoman"/>
      <w:lvlText w:val="%3."/>
      <w:lvlJc w:val="right"/>
      <w:pPr>
        <w:ind w:left="3011" w:hanging="180"/>
      </w:pPr>
    </w:lvl>
    <w:lvl w:ilvl="3" w:tplc="0405000F">
      <w:start w:val="1"/>
      <w:numFmt w:val="decimal"/>
      <w:lvlText w:val="%4."/>
      <w:lvlJc w:val="left"/>
      <w:pPr>
        <w:ind w:left="3731" w:hanging="360"/>
      </w:pPr>
    </w:lvl>
    <w:lvl w:ilvl="4" w:tplc="04050019">
      <w:start w:val="1"/>
      <w:numFmt w:val="lowerLetter"/>
      <w:lvlText w:val="%5."/>
      <w:lvlJc w:val="left"/>
      <w:pPr>
        <w:ind w:left="4451" w:hanging="360"/>
      </w:pPr>
    </w:lvl>
    <w:lvl w:ilvl="5" w:tplc="0405001B">
      <w:start w:val="1"/>
      <w:numFmt w:val="lowerRoman"/>
      <w:lvlText w:val="%6."/>
      <w:lvlJc w:val="right"/>
      <w:pPr>
        <w:ind w:left="5171" w:hanging="180"/>
      </w:pPr>
    </w:lvl>
    <w:lvl w:ilvl="6" w:tplc="0405000F">
      <w:start w:val="1"/>
      <w:numFmt w:val="decimal"/>
      <w:lvlText w:val="%7."/>
      <w:lvlJc w:val="left"/>
      <w:pPr>
        <w:ind w:left="5891" w:hanging="360"/>
      </w:pPr>
    </w:lvl>
    <w:lvl w:ilvl="7" w:tplc="04050019">
      <w:start w:val="1"/>
      <w:numFmt w:val="lowerLetter"/>
      <w:lvlText w:val="%8."/>
      <w:lvlJc w:val="left"/>
      <w:pPr>
        <w:ind w:left="6611" w:hanging="360"/>
      </w:pPr>
    </w:lvl>
    <w:lvl w:ilvl="8" w:tplc="0405001B">
      <w:start w:val="1"/>
      <w:numFmt w:val="lowerRoman"/>
      <w:lvlText w:val="%9."/>
      <w:lvlJc w:val="right"/>
      <w:pPr>
        <w:ind w:left="7331" w:hanging="180"/>
      </w:pPr>
    </w:lvl>
  </w:abstractNum>
  <w:abstractNum w:abstractNumId="13">
    <w:nsid w:val="31F3025E"/>
    <w:multiLevelType w:val="hybridMultilevel"/>
    <w:tmpl w:val="DF7ACD9C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3FE54EB"/>
    <w:multiLevelType w:val="hybridMultilevel"/>
    <w:tmpl w:val="C2049EF0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5D02FD1"/>
    <w:multiLevelType w:val="hybridMultilevel"/>
    <w:tmpl w:val="FD925026"/>
    <w:lvl w:ilvl="0" w:tplc="0405000F">
      <w:start w:val="1"/>
      <w:numFmt w:val="decimal"/>
      <w:lvlText w:val="%1."/>
      <w:lvlJc w:val="left"/>
      <w:pPr>
        <w:ind w:left="1440" w:hanging="360"/>
      </w:pPr>
    </w:lvl>
    <w:lvl w:ilvl="1" w:tplc="04050019" w:tentative="1">
      <w:start w:val="1"/>
      <w:numFmt w:val="lowerLetter"/>
      <w:lvlText w:val="%2."/>
      <w:lvlJc w:val="left"/>
      <w:pPr>
        <w:ind w:left="2160" w:hanging="360"/>
      </w:pPr>
    </w:lvl>
    <w:lvl w:ilvl="2" w:tplc="0405001B" w:tentative="1">
      <w:start w:val="1"/>
      <w:numFmt w:val="lowerRoman"/>
      <w:lvlText w:val="%3."/>
      <w:lvlJc w:val="right"/>
      <w:pPr>
        <w:ind w:left="2880" w:hanging="180"/>
      </w:pPr>
    </w:lvl>
    <w:lvl w:ilvl="3" w:tplc="0405000F" w:tentative="1">
      <w:start w:val="1"/>
      <w:numFmt w:val="decimal"/>
      <w:lvlText w:val="%4."/>
      <w:lvlJc w:val="left"/>
      <w:pPr>
        <w:ind w:left="3600" w:hanging="360"/>
      </w:pPr>
    </w:lvl>
    <w:lvl w:ilvl="4" w:tplc="04050019" w:tentative="1">
      <w:start w:val="1"/>
      <w:numFmt w:val="lowerLetter"/>
      <w:lvlText w:val="%5."/>
      <w:lvlJc w:val="left"/>
      <w:pPr>
        <w:ind w:left="4320" w:hanging="360"/>
      </w:pPr>
    </w:lvl>
    <w:lvl w:ilvl="5" w:tplc="0405001B" w:tentative="1">
      <w:start w:val="1"/>
      <w:numFmt w:val="lowerRoman"/>
      <w:lvlText w:val="%6."/>
      <w:lvlJc w:val="right"/>
      <w:pPr>
        <w:ind w:left="5040" w:hanging="180"/>
      </w:pPr>
    </w:lvl>
    <w:lvl w:ilvl="6" w:tplc="0405000F" w:tentative="1">
      <w:start w:val="1"/>
      <w:numFmt w:val="decimal"/>
      <w:lvlText w:val="%7."/>
      <w:lvlJc w:val="left"/>
      <w:pPr>
        <w:ind w:left="5760" w:hanging="360"/>
      </w:pPr>
    </w:lvl>
    <w:lvl w:ilvl="7" w:tplc="04050019" w:tentative="1">
      <w:start w:val="1"/>
      <w:numFmt w:val="lowerLetter"/>
      <w:lvlText w:val="%8."/>
      <w:lvlJc w:val="left"/>
      <w:pPr>
        <w:ind w:left="6480" w:hanging="360"/>
      </w:pPr>
    </w:lvl>
    <w:lvl w:ilvl="8" w:tplc="040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6">
    <w:nsid w:val="3D180039"/>
    <w:multiLevelType w:val="hybridMultilevel"/>
    <w:tmpl w:val="D93A07CE"/>
    <w:lvl w:ilvl="0" w:tplc="5C26AF76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785" w:hanging="360"/>
      </w:pPr>
    </w:lvl>
    <w:lvl w:ilvl="2" w:tplc="0405001B" w:tentative="1">
      <w:start w:val="1"/>
      <w:numFmt w:val="lowerRoman"/>
      <w:lvlText w:val="%3."/>
      <w:lvlJc w:val="right"/>
      <w:pPr>
        <w:ind w:left="2505" w:hanging="180"/>
      </w:pPr>
    </w:lvl>
    <w:lvl w:ilvl="3" w:tplc="0405000F" w:tentative="1">
      <w:start w:val="1"/>
      <w:numFmt w:val="decimal"/>
      <w:lvlText w:val="%4."/>
      <w:lvlJc w:val="left"/>
      <w:pPr>
        <w:ind w:left="3225" w:hanging="360"/>
      </w:pPr>
    </w:lvl>
    <w:lvl w:ilvl="4" w:tplc="04050019" w:tentative="1">
      <w:start w:val="1"/>
      <w:numFmt w:val="lowerLetter"/>
      <w:lvlText w:val="%5."/>
      <w:lvlJc w:val="left"/>
      <w:pPr>
        <w:ind w:left="3945" w:hanging="360"/>
      </w:pPr>
    </w:lvl>
    <w:lvl w:ilvl="5" w:tplc="0405001B" w:tentative="1">
      <w:start w:val="1"/>
      <w:numFmt w:val="lowerRoman"/>
      <w:lvlText w:val="%6."/>
      <w:lvlJc w:val="right"/>
      <w:pPr>
        <w:ind w:left="4665" w:hanging="180"/>
      </w:pPr>
    </w:lvl>
    <w:lvl w:ilvl="6" w:tplc="0405000F" w:tentative="1">
      <w:start w:val="1"/>
      <w:numFmt w:val="decimal"/>
      <w:lvlText w:val="%7."/>
      <w:lvlJc w:val="left"/>
      <w:pPr>
        <w:ind w:left="5385" w:hanging="360"/>
      </w:pPr>
    </w:lvl>
    <w:lvl w:ilvl="7" w:tplc="04050019" w:tentative="1">
      <w:start w:val="1"/>
      <w:numFmt w:val="lowerLetter"/>
      <w:lvlText w:val="%8."/>
      <w:lvlJc w:val="left"/>
      <w:pPr>
        <w:ind w:left="6105" w:hanging="360"/>
      </w:pPr>
    </w:lvl>
    <w:lvl w:ilvl="8" w:tplc="0405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7">
    <w:nsid w:val="3FCF2979"/>
    <w:multiLevelType w:val="multilevel"/>
    <w:tmpl w:val="671293B4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8">
    <w:nsid w:val="40122C10"/>
    <w:multiLevelType w:val="multilevel"/>
    <w:tmpl w:val="1822581A"/>
    <w:lvl w:ilvl="0">
      <w:start w:val="2"/>
      <w:numFmt w:val="decimal"/>
      <w:lvlText w:val="%1"/>
      <w:lvlJc w:val="left"/>
      <w:pPr>
        <w:tabs>
          <w:tab w:val="num" w:pos="540"/>
        </w:tabs>
        <w:ind w:left="540" w:hanging="540"/>
      </w:pPr>
      <w:rPr>
        <w:rFonts w:hint="default"/>
      </w:rPr>
    </w:lvl>
    <w:lvl w:ilvl="1">
      <w:start w:val="3"/>
      <w:numFmt w:val="decimal"/>
      <w:lvlText w:val="%1.%2"/>
      <w:lvlJc w:val="left"/>
      <w:pPr>
        <w:tabs>
          <w:tab w:val="num" w:pos="540"/>
        </w:tabs>
        <w:ind w:left="540" w:hanging="54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9">
    <w:nsid w:val="40A94636"/>
    <w:multiLevelType w:val="hybridMultilevel"/>
    <w:tmpl w:val="7B40B450"/>
    <w:lvl w:ilvl="0" w:tplc="04050017">
      <w:start w:val="1"/>
      <w:numFmt w:val="lowerLetter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0D20567"/>
    <w:multiLevelType w:val="hybridMultilevel"/>
    <w:tmpl w:val="FD925026"/>
    <w:lvl w:ilvl="0" w:tplc="0405000F">
      <w:start w:val="1"/>
      <w:numFmt w:val="decimal"/>
      <w:lvlText w:val="%1."/>
      <w:lvlJc w:val="left"/>
      <w:pPr>
        <w:ind w:left="1440" w:hanging="360"/>
      </w:pPr>
    </w:lvl>
    <w:lvl w:ilvl="1" w:tplc="04050019" w:tentative="1">
      <w:start w:val="1"/>
      <w:numFmt w:val="lowerLetter"/>
      <w:lvlText w:val="%2."/>
      <w:lvlJc w:val="left"/>
      <w:pPr>
        <w:ind w:left="2160" w:hanging="360"/>
      </w:pPr>
    </w:lvl>
    <w:lvl w:ilvl="2" w:tplc="0405001B" w:tentative="1">
      <w:start w:val="1"/>
      <w:numFmt w:val="lowerRoman"/>
      <w:lvlText w:val="%3."/>
      <w:lvlJc w:val="right"/>
      <w:pPr>
        <w:ind w:left="2880" w:hanging="180"/>
      </w:pPr>
    </w:lvl>
    <w:lvl w:ilvl="3" w:tplc="0405000F" w:tentative="1">
      <w:start w:val="1"/>
      <w:numFmt w:val="decimal"/>
      <w:lvlText w:val="%4."/>
      <w:lvlJc w:val="left"/>
      <w:pPr>
        <w:ind w:left="3600" w:hanging="360"/>
      </w:pPr>
    </w:lvl>
    <w:lvl w:ilvl="4" w:tplc="04050019" w:tentative="1">
      <w:start w:val="1"/>
      <w:numFmt w:val="lowerLetter"/>
      <w:lvlText w:val="%5."/>
      <w:lvlJc w:val="left"/>
      <w:pPr>
        <w:ind w:left="4320" w:hanging="360"/>
      </w:pPr>
    </w:lvl>
    <w:lvl w:ilvl="5" w:tplc="0405001B" w:tentative="1">
      <w:start w:val="1"/>
      <w:numFmt w:val="lowerRoman"/>
      <w:lvlText w:val="%6."/>
      <w:lvlJc w:val="right"/>
      <w:pPr>
        <w:ind w:left="5040" w:hanging="180"/>
      </w:pPr>
    </w:lvl>
    <w:lvl w:ilvl="6" w:tplc="0405000F" w:tentative="1">
      <w:start w:val="1"/>
      <w:numFmt w:val="decimal"/>
      <w:lvlText w:val="%7."/>
      <w:lvlJc w:val="left"/>
      <w:pPr>
        <w:ind w:left="5760" w:hanging="360"/>
      </w:pPr>
    </w:lvl>
    <w:lvl w:ilvl="7" w:tplc="04050019" w:tentative="1">
      <w:start w:val="1"/>
      <w:numFmt w:val="lowerLetter"/>
      <w:lvlText w:val="%8."/>
      <w:lvlJc w:val="left"/>
      <w:pPr>
        <w:ind w:left="6480" w:hanging="360"/>
      </w:pPr>
    </w:lvl>
    <w:lvl w:ilvl="8" w:tplc="040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1">
    <w:nsid w:val="43E265C9"/>
    <w:multiLevelType w:val="multilevel"/>
    <w:tmpl w:val="2C1A33B4"/>
    <w:lvl w:ilvl="0">
      <w:start w:val="2"/>
      <w:numFmt w:val="decimal"/>
      <w:lvlText w:val="%1"/>
      <w:lvlJc w:val="left"/>
      <w:pPr>
        <w:tabs>
          <w:tab w:val="num" w:pos="540"/>
        </w:tabs>
        <w:ind w:left="540" w:hanging="54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40"/>
        </w:tabs>
        <w:ind w:left="540" w:hanging="54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2">
    <w:nsid w:val="448576B5"/>
    <w:multiLevelType w:val="multilevel"/>
    <w:tmpl w:val="9500A3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47D74270"/>
    <w:multiLevelType w:val="multilevel"/>
    <w:tmpl w:val="E57429B0"/>
    <w:lvl w:ilvl="0">
      <w:start w:val="2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7"/>
      <w:numFmt w:val="decimal"/>
      <w:lvlText w:val="%1.%2"/>
      <w:lvlJc w:val="left"/>
      <w:pPr>
        <w:ind w:left="840" w:hanging="480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24">
    <w:nsid w:val="4A0C61AB"/>
    <w:multiLevelType w:val="hybridMultilevel"/>
    <w:tmpl w:val="FD9CEEC2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74D7D50"/>
    <w:multiLevelType w:val="multilevel"/>
    <w:tmpl w:val="909403F6"/>
    <w:lvl w:ilvl="0">
      <w:start w:val="2"/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5"/>
      <w:numFmt w:val="decimal"/>
      <w:lvlText w:val="%1.%2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6">
    <w:nsid w:val="57F16E68"/>
    <w:multiLevelType w:val="hybridMultilevel"/>
    <w:tmpl w:val="DDF0D772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91C4492"/>
    <w:multiLevelType w:val="hybridMultilevel"/>
    <w:tmpl w:val="645A4BAC"/>
    <w:lvl w:ilvl="0" w:tplc="A60EE526">
      <w:start w:val="2"/>
      <w:numFmt w:val="bullet"/>
      <w:lvlText w:val="-"/>
      <w:lvlJc w:val="left"/>
      <w:pPr>
        <w:tabs>
          <w:tab w:val="num" w:pos="1068"/>
        </w:tabs>
        <w:ind w:left="1068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28">
    <w:nsid w:val="63395945"/>
    <w:multiLevelType w:val="hybridMultilevel"/>
    <w:tmpl w:val="C5D64BF8"/>
    <w:lvl w:ilvl="0" w:tplc="698C9B1A">
      <w:start w:val="1"/>
      <w:numFmt w:val="upperRoman"/>
      <w:pStyle w:val="Odstavecseseznamem1"/>
      <w:lvlText w:val="%1."/>
      <w:lvlJc w:val="right"/>
      <w:pPr>
        <w:ind w:left="644" w:hanging="360"/>
      </w:pPr>
    </w:lvl>
    <w:lvl w:ilvl="1" w:tplc="04050019">
      <w:start w:val="1"/>
      <w:numFmt w:val="lowerLetter"/>
      <w:lvlText w:val="%2."/>
      <w:lvlJc w:val="left"/>
      <w:pPr>
        <w:ind w:left="2557" w:hanging="360"/>
      </w:pPr>
    </w:lvl>
    <w:lvl w:ilvl="2" w:tplc="0405001B">
      <w:start w:val="1"/>
      <w:numFmt w:val="lowerRoman"/>
      <w:lvlText w:val="%3."/>
      <w:lvlJc w:val="right"/>
      <w:pPr>
        <w:ind w:left="3277" w:hanging="180"/>
      </w:pPr>
    </w:lvl>
    <w:lvl w:ilvl="3" w:tplc="0405000F">
      <w:start w:val="1"/>
      <w:numFmt w:val="decimal"/>
      <w:lvlText w:val="%4."/>
      <w:lvlJc w:val="left"/>
      <w:pPr>
        <w:ind w:left="3997" w:hanging="360"/>
      </w:pPr>
    </w:lvl>
    <w:lvl w:ilvl="4" w:tplc="04050019">
      <w:start w:val="1"/>
      <w:numFmt w:val="lowerLetter"/>
      <w:lvlText w:val="%5."/>
      <w:lvlJc w:val="left"/>
      <w:pPr>
        <w:ind w:left="4717" w:hanging="360"/>
      </w:pPr>
    </w:lvl>
    <w:lvl w:ilvl="5" w:tplc="0405001B">
      <w:start w:val="1"/>
      <w:numFmt w:val="lowerRoman"/>
      <w:lvlText w:val="%6."/>
      <w:lvlJc w:val="right"/>
      <w:pPr>
        <w:ind w:left="5437" w:hanging="180"/>
      </w:pPr>
    </w:lvl>
    <w:lvl w:ilvl="6" w:tplc="0405000F">
      <w:start w:val="1"/>
      <w:numFmt w:val="decimal"/>
      <w:lvlText w:val="%7."/>
      <w:lvlJc w:val="left"/>
      <w:pPr>
        <w:ind w:left="6157" w:hanging="360"/>
      </w:pPr>
    </w:lvl>
    <w:lvl w:ilvl="7" w:tplc="04050019">
      <w:start w:val="1"/>
      <w:numFmt w:val="lowerLetter"/>
      <w:lvlText w:val="%8."/>
      <w:lvlJc w:val="left"/>
      <w:pPr>
        <w:ind w:left="6877" w:hanging="360"/>
      </w:pPr>
    </w:lvl>
    <w:lvl w:ilvl="8" w:tplc="0405001B">
      <w:start w:val="1"/>
      <w:numFmt w:val="lowerRoman"/>
      <w:lvlText w:val="%9."/>
      <w:lvlJc w:val="right"/>
      <w:pPr>
        <w:ind w:left="7597" w:hanging="180"/>
      </w:pPr>
    </w:lvl>
  </w:abstractNum>
  <w:abstractNum w:abstractNumId="29">
    <w:nsid w:val="654E3519"/>
    <w:multiLevelType w:val="hybridMultilevel"/>
    <w:tmpl w:val="8D742994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69065F58"/>
    <w:multiLevelType w:val="multilevel"/>
    <w:tmpl w:val="1B92F6BE"/>
    <w:lvl w:ilvl="0">
      <w:start w:val="2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9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1">
    <w:nsid w:val="750D5633"/>
    <w:multiLevelType w:val="hybridMultilevel"/>
    <w:tmpl w:val="BE345F8E"/>
    <w:lvl w:ilvl="0" w:tplc="4B78883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50017">
      <w:start w:val="1"/>
      <w:numFmt w:val="lowerLetter"/>
      <w:lvlText w:val="%2)"/>
      <w:lvlJc w:val="left"/>
      <w:pPr>
        <w:ind w:left="723" w:hanging="360"/>
      </w:pPr>
    </w:lvl>
    <w:lvl w:ilvl="2" w:tplc="0405000F">
      <w:start w:val="1"/>
      <w:numFmt w:val="decimal"/>
      <w:lvlText w:val="%3."/>
      <w:lvlJc w:val="left"/>
      <w:pPr>
        <w:ind w:left="1443" w:hanging="180"/>
      </w:pPr>
    </w:lvl>
    <w:lvl w:ilvl="3" w:tplc="04050015">
      <w:start w:val="1"/>
      <w:numFmt w:val="upperLetter"/>
      <w:lvlText w:val="%4."/>
      <w:lvlJc w:val="left"/>
      <w:pPr>
        <w:ind w:left="2163" w:hanging="360"/>
      </w:pPr>
    </w:lvl>
    <w:lvl w:ilvl="4" w:tplc="04050019">
      <w:start w:val="1"/>
      <w:numFmt w:val="lowerLetter"/>
      <w:lvlText w:val="%5."/>
      <w:lvlJc w:val="left"/>
      <w:pPr>
        <w:ind w:left="2883" w:hanging="360"/>
      </w:pPr>
    </w:lvl>
    <w:lvl w:ilvl="5" w:tplc="0405001B">
      <w:start w:val="1"/>
      <w:numFmt w:val="lowerRoman"/>
      <w:lvlText w:val="%6."/>
      <w:lvlJc w:val="right"/>
      <w:pPr>
        <w:ind w:left="3603" w:hanging="180"/>
      </w:pPr>
    </w:lvl>
    <w:lvl w:ilvl="6" w:tplc="0405000F">
      <w:start w:val="1"/>
      <w:numFmt w:val="decimal"/>
      <w:lvlText w:val="%7."/>
      <w:lvlJc w:val="left"/>
      <w:pPr>
        <w:ind w:left="4323" w:hanging="360"/>
      </w:pPr>
    </w:lvl>
    <w:lvl w:ilvl="7" w:tplc="04050019">
      <w:start w:val="1"/>
      <w:numFmt w:val="lowerLetter"/>
      <w:lvlText w:val="%8."/>
      <w:lvlJc w:val="left"/>
      <w:pPr>
        <w:ind w:left="5043" w:hanging="360"/>
      </w:pPr>
    </w:lvl>
    <w:lvl w:ilvl="8" w:tplc="0405001B">
      <w:start w:val="1"/>
      <w:numFmt w:val="lowerRoman"/>
      <w:lvlText w:val="%9."/>
      <w:lvlJc w:val="right"/>
      <w:pPr>
        <w:ind w:left="5763" w:hanging="180"/>
      </w:pPr>
    </w:lvl>
  </w:abstractNum>
  <w:abstractNum w:abstractNumId="32">
    <w:nsid w:val="772A6905"/>
    <w:multiLevelType w:val="multilevel"/>
    <w:tmpl w:val="6538ABF6"/>
    <w:lvl w:ilvl="0">
      <w:start w:val="2"/>
      <w:numFmt w:val="decimal"/>
      <w:lvlText w:val="%1"/>
      <w:lvlJc w:val="left"/>
      <w:pPr>
        <w:tabs>
          <w:tab w:val="num" w:pos="540"/>
        </w:tabs>
        <w:ind w:left="540" w:hanging="540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540"/>
        </w:tabs>
        <w:ind w:left="540" w:hanging="54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num w:numId="1">
    <w:abstractNumId w:val="28"/>
  </w:num>
  <w:num w:numId="2">
    <w:abstractNumId w:val="9"/>
  </w:num>
  <w:num w:numId="3">
    <w:abstractNumId w:val="31"/>
  </w:num>
  <w:num w:numId="4">
    <w:abstractNumId w:val="0"/>
  </w:num>
  <w:num w:numId="5">
    <w:abstractNumId w:val="12"/>
  </w:num>
  <w:num w:numId="6">
    <w:abstractNumId w:val="14"/>
  </w:num>
  <w:num w:numId="7">
    <w:abstractNumId w:val="20"/>
  </w:num>
  <w:num w:numId="8">
    <w:abstractNumId w:val="15"/>
  </w:num>
  <w:num w:numId="9">
    <w:abstractNumId w:val="29"/>
  </w:num>
  <w:num w:numId="10">
    <w:abstractNumId w:val="16"/>
  </w:num>
  <w:num w:numId="11">
    <w:abstractNumId w:val="10"/>
  </w:num>
  <w:num w:numId="12">
    <w:abstractNumId w:val="17"/>
  </w:num>
  <w:num w:numId="13">
    <w:abstractNumId w:val="21"/>
  </w:num>
  <w:num w:numId="14">
    <w:abstractNumId w:val="32"/>
  </w:num>
  <w:num w:numId="15">
    <w:abstractNumId w:val="18"/>
  </w:num>
  <w:num w:numId="16">
    <w:abstractNumId w:val="4"/>
  </w:num>
  <w:num w:numId="17">
    <w:abstractNumId w:val="25"/>
  </w:num>
  <w:num w:numId="18">
    <w:abstractNumId w:val="27"/>
  </w:num>
  <w:num w:numId="19">
    <w:abstractNumId w:val="30"/>
  </w:num>
  <w:num w:numId="20">
    <w:abstractNumId w:val="23"/>
  </w:num>
  <w:num w:numId="21">
    <w:abstractNumId w:val="22"/>
  </w:num>
  <w:num w:numId="22">
    <w:abstractNumId w:val="6"/>
  </w:num>
  <w:num w:numId="23">
    <w:abstractNumId w:val="7"/>
  </w:num>
  <w:num w:numId="24">
    <w:abstractNumId w:val="1"/>
  </w:num>
  <w:num w:numId="25">
    <w:abstractNumId w:val="19"/>
  </w:num>
  <w:num w:numId="26">
    <w:abstractNumId w:val="26"/>
  </w:num>
  <w:num w:numId="27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24"/>
  </w:num>
  <w:num w:numId="29">
    <w:abstractNumId w:val="8"/>
  </w:num>
  <w:num w:numId="30">
    <w:abstractNumId w:val="5"/>
  </w:num>
  <w:num w:numId="31">
    <w:abstractNumId w:val="11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embedSystemFonts/>
  <w:proofState w:spelling="clean" w:grammar="clean"/>
  <w:doNotTrackMoves/>
  <w:defaultTabStop w:val="709"/>
  <w:hyphenationZone w:val="425"/>
  <w:doNotHyphenateCaps/>
  <w:drawingGridHorizontalSpacing w:val="90"/>
  <w:displayHorizontalDrawingGridEvery w:val="2"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055DB9"/>
    <w:rsid w:val="000001FF"/>
    <w:rsid w:val="0000106A"/>
    <w:rsid w:val="000144B8"/>
    <w:rsid w:val="0001595F"/>
    <w:rsid w:val="000167B7"/>
    <w:rsid w:val="000171AE"/>
    <w:rsid w:val="00022E09"/>
    <w:rsid w:val="00023791"/>
    <w:rsid w:val="00023A9E"/>
    <w:rsid w:val="00025420"/>
    <w:rsid w:val="000314F2"/>
    <w:rsid w:val="00037F63"/>
    <w:rsid w:val="00040E56"/>
    <w:rsid w:val="00042B57"/>
    <w:rsid w:val="00043A0D"/>
    <w:rsid w:val="000442B1"/>
    <w:rsid w:val="000449C8"/>
    <w:rsid w:val="00045C51"/>
    <w:rsid w:val="00046A84"/>
    <w:rsid w:val="00046F4F"/>
    <w:rsid w:val="000503D6"/>
    <w:rsid w:val="000508E4"/>
    <w:rsid w:val="00051939"/>
    <w:rsid w:val="00052146"/>
    <w:rsid w:val="00054945"/>
    <w:rsid w:val="00055D57"/>
    <w:rsid w:val="00055DB9"/>
    <w:rsid w:val="00064BD3"/>
    <w:rsid w:val="00066EC8"/>
    <w:rsid w:val="00067BB0"/>
    <w:rsid w:val="000706AC"/>
    <w:rsid w:val="00070821"/>
    <w:rsid w:val="0007288E"/>
    <w:rsid w:val="00080C11"/>
    <w:rsid w:val="0008104B"/>
    <w:rsid w:val="00081128"/>
    <w:rsid w:val="00082C1C"/>
    <w:rsid w:val="0008549D"/>
    <w:rsid w:val="000855D5"/>
    <w:rsid w:val="00093483"/>
    <w:rsid w:val="00096079"/>
    <w:rsid w:val="0009618F"/>
    <w:rsid w:val="0009658E"/>
    <w:rsid w:val="00096966"/>
    <w:rsid w:val="000A2375"/>
    <w:rsid w:val="000A4A5B"/>
    <w:rsid w:val="000A63CA"/>
    <w:rsid w:val="000B027A"/>
    <w:rsid w:val="000B1BDB"/>
    <w:rsid w:val="000B7C0C"/>
    <w:rsid w:val="000C206A"/>
    <w:rsid w:val="000C4046"/>
    <w:rsid w:val="000C5E89"/>
    <w:rsid w:val="000C722F"/>
    <w:rsid w:val="000C7427"/>
    <w:rsid w:val="000D254E"/>
    <w:rsid w:val="000D6A85"/>
    <w:rsid w:val="000E0053"/>
    <w:rsid w:val="000E450A"/>
    <w:rsid w:val="000E5F23"/>
    <w:rsid w:val="000E6787"/>
    <w:rsid w:val="000F05AF"/>
    <w:rsid w:val="000F58A0"/>
    <w:rsid w:val="000F6E29"/>
    <w:rsid w:val="000F7868"/>
    <w:rsid w:val="000F7EE8"/>
    <w:rsid w:val="001111C4"/>
    <w:rsid w:val="00116306"/>
    <w:rsid w:val="00121687"/>
    <w:rsid w:val="001219D9"/>
    <w:rsid w:val="0012202D"/>
    <w:rsid w:val="00122B61"/>
    <w:rsid w:val="00126B01"/>
    <w:rsid w:val="0012771E"/>
    <w:rsid w:val="00133EAE"/>
    <w:rsid w:val="00134703"/>
    <w:rsid w:val="00134A39"/>
    <w:rsid w:val="001407F9"/>
    <w:rsid w:val="00143C52"/>
    <w:rsid w:val="00146467"/>
    <w:rsid w:val="00150124"/>
    <w:rsid w:val="001538C4"/>
    <w:rsid w:val="00156919"/>
    <w:rsid w:val="00157A19"/>
    <w:rsid w:val="001604A4"/>
    <w:rsid w:val="0016578C"/>
    <w:rsid w:val="00175615"/>
    <w:rsid w:val="00175732"/>
    <w:rsid w:val="00182605"/>
    <w:rsid w:val="00182F56"/>
    <w:rsid w:val="001831B9"/>
    <w:rsid w:val="00185182"/>
    <w:rsid w:val="001861BB"/>
    <w:rsid w:val="001865DC"/>
    <w:rsid w:val="001865E7"/>
    <w:rsid w:val="00186A70"/>
    <w:rsid w:val="001908BB"/>
    <w:rsid w:val="00191758"/>
    <w:rsid w:val="0019196D"/>
    <w:rsid w:val="00191B9C"/>
    <w:rsid w:val="0019260B"/>
    <w:rsid w:val="00192E3C"/>
    <w:rsid w:val="00193F19"/>
    <w:rsid w:val="00195BDD"/>
    <w:rsid w:val="001A0255"/>
    <w:rsid w:val="001A373D"/>
    <w:rsid w:val="001A3D14"/>
    <w:rsid w:val="001A7297"/>
    <w:rsid w:val="001B3A7F"/>
    <w:rsid w:val="001B5305"/>
    <w:rsid w:val="001B5F49"/>
    <w:rsid w:val="001C208A"/>
    <w:rsid w:val="001C2E25"/>
    <w:rsid w:val="001C2F56"/>
    <w:rsid w:val="001C3CA3"/>
    <w:rsid w:val="001C54BC"/>
    <w:rsid w:val="001C56C6"/>
    <w:rsid w:val="001D0677"/>
    <w:rsid w:val="001D1FDF"/>
    <w:rsid w:val="001D4712"/>
    <w:rsid w:val="001D77EB"/>
    <w:rsid w:val="001E0A2C"/>
    <w:rsid w:val="001E0B2E"/>
    <w:rsid w:val="001E1039"/>
    <w:rsid w:val="001E12F1"/>
    <w:rsid w:val="001E13A9"/>
    <w:rsid w:val="001E1B19"/>
    <w:rsid w:val="001E2E6A"/>
    <w:rsid w:val="001E4627"/>
    <w:rsid w:val="001E650A"/>
    <w:rsid w:val="001F0678"/>
    <w:rsid w:val="001F381B"/>
    <w:rsid w:val="001F5110"/>
    <w:rsid w:val="001F6401"/>
    <w:rsid w:val="001F7EE7"/>
    <w:rsid w:val="0020231C"/>
    <w:rsid w:val="00202996"/>
    <w:rsid w:val="00203716"/>
    <w:rsid w:val="0020435B"/>
    <w:rsid w:val="00204DDF"/>
    <w:rsid w:val="00206D41"/>
    <w:rsid w:val="0021004C"/>
    <w:rsid w:val="00211B2D"/>
    <w:rsid w:val="00212121"/>
    <w:rsid w:val="00215B27"/>
    <w:rsid w:val="0021639F"/>
    <w:rsid w:val="002205A2"/>
    <w:rsid w:val="00220E15"/>
    <w:rsid w:val="00221CE0"/>
    <w:rsid w:val="002252D0"/>
    <w:rsid w:val="0023026D"/>
    <w:rsid w:val="00231301"/>
    <w:rsid w:val="0023242A"/>
    <w:rsid w:val="002332EC"/>
    <w:rsid w:val="00235D93"/>
    <w:rsid w:val="002450A6"/>
    <w:rsid w:val="002450A8"/>
    <w:rsid w:val="00251399"/>
    <w:rsid w:val="00252250"/>
    <w:rsid w:val="00253BA2"/>
    <w:rsid w:val="002621BC"/>
    <w:rsid w:val="00262FB5"/>
    <w:rsid w:val="00264CC1"/>
    <w:rsid w:val="00265294"/>
    <w:rsid w:val="0026704F"/>
    <w:rsid w:val="002670EF"/>
    <w:rsid w:val="00272067"/>
    <w:rsid w:val="00272D7B"/>
    <w:rsid w:val="0027573C"/>
    <w:rsid w:val="00275930"/>
    <w:rsid w:val="0028012A"/>
    <w:rsid w:val="002851A0"/>
    <w:rsid w:val="0029000D"/>
    <w:rsid w:val="00290020"/>
    <w:rsid w:val="00290077"/>
    <w:rsid w:val="0029360A"/>
    <w:rsid w:val="00294CD8"/>
    <w:rsid w:val="0029718E"/>
    <w:rsid w:val="00297FCF"/>
    <w:rsid w:val="002A047E"/>
    <w:rsid w:val="002B0AB6"/>
    <w:rsid w:val="002C1D50"/>
    <w:rsid w:val="002C7C5B"/>
    <w:rsid w:val="002D0CD9"/>
    <w:rsid w:val="002D115E"/>
    <w:rsid w:val="002D16DB"/>
    <w:rsid w:val="002D271C"/>
    <w:rsid w:val="002D3460"/>
    <w:rsid w:val="002D386D"/>
    <w:rsid w:val="002D4243"/>
    <w:rsid w:val="002D5420"/>
    <w:rsid w:val="002E0C5D"/>
    <w:rsid w:val="002E19AF"/>
    <w:rsid w:val="002E29B4"/>
    <w:rsid w:val="002E5171"/>
    <w:rsid w:val="002E6065"/>
    <w:rsid w:val="002E71C8"/>
    <w:rsid w:val="002F0E3C"/>
    <w:rsid w:val="002F1D7E"/>
    <w:rsid w:val="002F5895"/>
    <w:rsid w:val="002F69A4"/>
    <w:rsid w:val="00303727"/>
    <w:rsid w:val="00312A94"/>
    <w:rsid w:val="00315DB5"/>
    <w:rsid w:val="00316367"/>
    <w:rsid w:val="00316D02"/>
    <w:rsid w:val="00317D0C"/>
    <w:rsid w:val="003203ED"/>
    <w:rsid w:val="00322BFB"/>
    <w:rsid w:val="0032316E"/>
    <w:rsid w:val="00324C7B"/>
    <w:rsid w:val="00326AA5"/>
    <w:rsid w:val="00330495"/>
    <w:rsid w:val="0033098E"/>
    <w:rsid w:val="00331E0C"/>
    <w:rsid w:val="00335F9D"/>
    <w:rsid w:val="0034067B"/>
    <w:rsid w:val="00347949"/>
    <w:rsid w:val="00347A82"/>
    <w:rsid w:val="00354ED5"/>
    <w:rsid w:val="0035549B"/>
    <w:rsid w:val="003559C5"/>
    <w:rsid w:val="00355DEB"/>
    <w:rsid w:val="00357F36"/>
    <w:rsid w:val="003605B6"/>
    <w:rsid w:val="003609C2"/>
    <w:rsid w:val="00360DCF"/>
    <w:rsid w:val="00360FBB"/>
    <w:rsid w:val="00361EAA"/>
    <w:rsid w:val="00370F9A"/>
    <w:rsid w:val="003742C2"/>
    <w:rsid w:val="00374530"/>
    <w:rsid w:val="00375915"/>
    <w:rsid w:val="00377658"/>
    <w:rsid w:val="003865FC"/>
    <w:rsid w:val="00391EA3"/>
    <w:rsid w:val="00392BDF"/>
    <w:rsid w:val="00392F5A"/>
    <w:rsid w:val="00393379"/>
    <w:rsid w:val="0039523E"/>
    <w:rsid w:val="003979B5"/>
    <w:rsid w:val="003A228A"/>
    <w:rsid w:val="003A2D08"/>
    <w:rsid w:val="003A7A49"/>
    <w:rsid w:val="003A7BEF"/>
    <w:rsid w:val="003A7C15"/>
    <w:rsid w:val="003B1A64"/>
    <w:rsid w:val="003B644B"/>
    <w:rsid w:val="003B6C3F"/>
    <w:rsid w:val="003C2455"/>
    <w:rsid w:val="003D3CD8"/>
    <w:rsid w:val="003D4B78"/>
    <w:rsid w:val="003D78BF"/>
    <w:rsid w:val="003D7EE7"/>
    <w:rsid w:val="003E020C"/>
    <w:rsid w:val="003E194F"/>
    <w:rsid w:val="003E77B5"/>
    <w:rsid w:val="003F105A"/>
    <w:rsid w:val="003F3B63"/>
    <w:rsid w:val="003F4960"/>
    <w:rsid w:val="003F782F"/>
    <w:rsid w:val="003F7A89"/>
    <w:rsid w:val="00400D48"/>
    <w:rsid w:val="00403906"/>
    <w:rsid w:val="00405156"/>
    <w:rsid w:val="0041363A"/>
    <w:rsid w:val="00414DBF"/>
    <w:rsid w:val="00414E4A"/>
    <w:rsid w:val="004163EF"/>
    <w:rsid w:val="00417899"/>
    <w:rsid w:val="00423E57"/>
    <w:rsid w:val="004264C7"/>
    <w:rsid w:val="00430F99"/>
    <w:rsid w:val="00434222"/>
    <w:rsid w:val="0044012B"/>
    <w:rsid w:val="0045648E"/>
    <w:rsid w:val="00457250"/>
    <w:rsid w:val="00460D13"/>
    <w:rsid w:val="00461A1C"/>
    <w:rsid w:val="00463234"/>
    <w:rsid w:val="00470DA3"/>
    <w:rsid w:val="004745C3"/>
    <w:rsid w:val="00474CA9"/>
    <w:rsid w:val="00475B58"/>
    <w:rsid w:val="0047605E"/>
    <w:rsid w:val="00480F79"/>
    <w:rsid w:val="00484ED8"/>
    <w:rsid w:val="00485158"/>
    <w:rsid w:val="00490E35"/>
    <w:rsid w:val="00491450"/>
    <w:rsid w:val="0049153E"/>
    <w:rsid w:val="00492E96"/>
    <w:rsid w:val="00493BA6"/>
    <w:rsid w:val="00493BB4"/>
    <w:rsid w:val="00494098"/>
    <w:rsid w:val="004946C0"/>
    <w:rsid w:val="004A3D4B"/>
    <w:rsid w:val="004A7918"/>
    <w:rsid w:val="004B1884"/>
    <w:rsid w:val="004B1DBD"/>
    <w:rsid w:val="004B2DC6"/>
    <w:rsid w:val="004B4461"/>
    <w:rsid w:val="004B64D8"/>
    <w:rsid w:val="004B723E"/>
    <w:rsid w:val="004C1A34"/>
    <w:rsid w:val="004C1B5B"/>
    <w:rsid w:val="004C3A45"/>
    <w:rsid w:val="004C65E9"/>
    <w:rsid w:val="004C6A46"/>
    <w:rsid w:val="004C6DBB"/>
    <w:rsid w:val="004D04D4"/>
    <w:rsid w:val="004D070B"/>
    <w:rsid w:val="004D14CB"/>
    <w:rsid w:val="004D37E4"/>
    <w:rsid w:val="004D488D"/>
    <w:rsid w:val="004D54C7"/>
    <w:rsid w:val="004D794B"/>
    <w:rsid w:val="004D7EB7"/>
    <w:rsid w:val="004E0B85"/>
    <w:rsid w:val="004E1E10"/>
    <w:rsid w:val="004E2056"/>
    <w:rsid w:val="004E31FB"/>
    <w:rsid w:val="004E6402"/>
    <w:rsid w:val="004E66BD"/>
    <w:rsid w:val="004F23E5"/>
    <w:rsid w:val="004F408B"/>
    <w:rsid w:val="004F5366"/>
    <w:rsid w:val="004F5DB7"/>
    <w:rsid w:val="004F628E"/>
    <w:rsid w:val="004F686E"/>
    <w:rsid w:val="005048DE"/>
    <w:rsid w:val="0051356C"/>
    <w:rsid w:val="0051564D"/>
    <w:rsid w:val="00516362"/>
    <w:rsid w:val="00520E9C"/>
    <w:rsid w:val="005220C2"/>
    <w:rsid w:val="005220FE"/>
    <w:rsid w:val="005234A6"/>
    <w:rsid w:val="00524253"/>
    <w:rsid w:val="005244E0"/>
    <w:rsid w:val="00524AB5"/>
    <w:rsid w:val="00524CD2"/>
    <w:rsid w:val="005256E5"/>
    <w:rsid w:val="00525ECB"/>
    <w:rsid w:val="00527A06"/>
    <w:rsid w:val="00527FEF"/>
    <w:rsid w:val="00542E6D"/>
    <w:rsid w:val="0054560F"/>
    <w:rsid w:val="00545D01"/>
    <w:rsid w:val="00546507"/>
    <w:rsid w:val="00546996"/>
    <w:rsid w:val="005473A6"/>
    <w:rsid w:val="00547B4E"/>
    <w:rsid w:val="00550DBD"/>
    <w:rsid w:val="005556B3"/>
    <w:rsid w:val="00557C2A"/>
    <w:rsid w:val="005621CB"/>
    <w:rsid w:val="00564767"/>
    <w:rsid w:val="00565419"/>
    <w:rsid w:val="00565773"/>
    <w:rsid w:val="00565781"/>
    <w:rsid w:val="0056694D"/>
    <w:rsid w:val="00567BEC"/>
    <w:rsid w:val="0057074A"/>
    <w:rsid w:val="005715EF"/>
    <w:rsid w:val="00573CCB"/>
    <w:rsid w:val="0057424C"/>
    <w:rsid w:val="00582B26"/>
    <w:rsid w:val="00582E17"/>
    <w:rsid w:val="00590F9D"/>
    <w:rsid w:val="00591240"/>
    <w:rsid w:val="00595A4D"/>
    <w:rsid w:val="00595BEB"/>
    <w:rsid w:val="005A0591"/>
    <w:rsid w:val="005A33FB"/>
    <w:rsid w:val="005A3C2A"/>
    <w:rsid w:val="005A449E"/>
    <w:rsid w:val="005A5E55"/>
    <w:rsid w:val="005A74E3"/>
    <w:rsid w:val="005B3742"/>
    <w:rsid w:val="005B3894"/>
    <w:rsid w:val="005B59DD"/>
    <w:rsid w:val="005C19DA"/>
    <w:rsid w:val="005C1C0F"/>
    <w:rsid w:val="005C1C78"/>
    <w:rsid w:val="005C1D4B"/>
    <w:rsid w:val="005C291E"/>
    <w:rsid w:val="005C47ED"/>
    <w:rsid w:val="005C52A9"/>
    <w:rsid w:val="005D1240"/>
    <w:rsid w:val="005D1873"/>
    <w:rsid w:val="005D2462"/>
    <w:rsid w:val="005D3659"/>
    <w:rsid w:val="005D6BAC"/>
    <w:rsid w:val="005D7FD5"/>
    <w:rsid w:val="005E11E1"/>
    <w:rsid w:val="005E212D"/>
    <w:rsid w:val="005E4CF4"/>
    <w:rsid w:val="005E4E9A"/>
    <w:rsid w:val="005E5290"/>
    <w:rsid w:val="005E7D00"/>
    <w:rsid w:val="005E7EB8"/>
    <w:rsid w:val="005F27CA"/>
    <w:rsid w:val="005F3267"/>
    <w:rsid w:val="005F3B3D"/>
    <w:rsid w:val="005F4C3E"/>
    <w:rsid w:val="005F5A3D"/>
    <w:rsid w:val="005F6000"/>
    <w:rsid w:val="00601994"/>
    <w:rsid w:val="006021EF"/>
    <w:rsid w:val="00605ECB"/>
    <w:rsid w:val="0060792A"/>
    <w:rsid w:val="00615090"/>
    <w:rsid w:val="006168C3"/>
    <w:rsid w:val="00620ED5"/>
    <w:rsid w:val="00622354"/>
    <w:rsid w:val="00623D19"/>
    <w:rsid w:val="00626E86"/>
    <w:rsid w:val="006323F4"/>
    <w:rsid w:val="00632E2A"/>
    <w:rsid w:val="006345F7"/>
    <w:rsid w:val="0063572C"/>
    <w:rsid w:val="006364D5"/>
    <w:rsid w:val="00636D64"/>
    <w:rsid w:val="0063746C"/>
    <w:rsid w:val="006439EB"/>
    <w:rsid w:val="0065420F"/>
    <w:rsid w:val="00656BEB"/>
    <w:rsid w:val="00657B86"/>
    <w:rsid w:val="00660C7A"/>
    <w:rsid w:val="00660FED"/>
    <w:rsid w:val="00663677"/>
    <w:rsid w:val="006729A1"/>
    <w:rsid w:val="006775FD"/>
    <w:rsid w:val="0067774E"/>
    <w:rsid w:val="00685C5B"/>
    <w:rsid w:val="006947E2"/>
    <w:rsid w:val="006A297F"/>
    <w:rsid w:val="006A64C0"/>
    <w:rsid w:val="006A7A7D"/>
    <w:rsid w:val="006B1E6A"/>
    <w:rsid w:val="006B2DCD"/>
    <w:rsid w:val="006B4A14"/>
    <w:rsid w:val="006B5BB0"/>
    <w:rsid w:val="006B6FE3"/>
    <w:rsid w:val="006C6B14"/>
    <w:rsid w:val="006D29DD"/>
    <w:rsid w:val="006D4720"/>
    <w:rsid w:val="006D578E"/>
    <w:rsid w:val="006D642F"/>
    <w:rsid w:val="006D7A6E"/>
    <w:rsid w:val="006E0860"/>
    <w:rsid w:val="006E4029"/>
    <w:rsid w:val="006E42C9"/>
    <w:rsid w:val="006E5341"/>
    <w:rsid w:val="006F0BFC"/>
    <w:rsid w:val="006F1A5A"/>
    <w:rsid w:val="0070059F"/>
    <w:rsid w:val="0070134C"/>
    <w:rsid w:val="00701EFD"/>
    <w:rsid w:val="00706EDD"/>
    <w:rsid w:val="00711880"/>
    <w:rsid w:val="0071746C"/>
    <w:rsid w:val="00723713"/>
    <w:rsid w:val="0072496A"/>
    <w:rsid w:val="0073050E"/>
    <w:rsid w:val="00734A89"/>
    <w:rsid w:val="00735AFA"/>
    <w:rsid w:val="00735DA6"/>
    <w:rsid w:val="007400A7"/>
    <w:rsid w:val="007431D6"/>
    <w:rsid w:val="0074463D"/>
    <w:rsid w:val="007451B8"/>
    <w:rsid w:val="00746F93"/>
    <w:rsid w:val="0075019E"/>
    <w:rsid w:val="00750D3C"/>
    <w:rsid w:val="0075257F"/>
    <w:rsid w:val="00765A8D"/>
    <w:rsid w:val="00773145"/>
    <w:rsid w:val="00775415"/>
    <w:rsid w:val="0078492B"/>
    <w:rsid w:val="007858D0"/>
    <w:rsid w:val="00795477"/>
    <w:rsid w:val="007A18F3"/>
    <w:rsid w:val="007A4925"/>
    <w:rsid w:val="007A5177"/>
    <w:rsid w:val="007A7B99"/>
    <w:rsid w:val="007B09E3"/>
    <w:rsid w:val="007B61D8"/>
    <w:rsid w:val="007C26E8"/>
    <w:rsid w:val="007C37AD"/>
    <w:rsid w:val="007C6EFC"/>
    <w:rsid w:val="007D095C"/>
    <w:rsid w:val="007D4D49"/>
    <w:rsid w:val="007D6CAF"/>
    <w:rsid w:val="007E2CF1"/>
    <w:rsid w:val="007E68BD"/>
    <w:rsid w:val="007F602E"/>
    <w:rsid w:val="008010B8"/>
    <w:rsid w:val="00805979"/>
    <w:rsid w:val="00807CDE"/>
    <w:rsid w:val="0081283E"/>
    <w:rsid w:val="00815E57"/>
    <w:rsid w:val="0081690F"/>
    <w:rsid w:val="008211B9"/>
    <w:rsid w:val="00824CE0"/>
    <w:rsid w:val="00827D73"/>
    <w:rsid w:val="00831097"/>
    <w:rsid w:val="0083142E"/>
    <w:rsid w:val="00833B66"/>
    <w:rsid w:val="00835E66"/>
    <w:rsid w:val="00835EFF"/>
    <w:rsid w:val="00844439"/>
    <w:rsid w:val="00846CFF"/>
    <w:rsid w:val="00847AFF"/>
    <w:rsid w:val="00850D9E"/>
    <w:rsid w:val="00850E4A"/>
    <w:rsid w:val="00854C6A"/>
    <w:rsid w:val="00854D36"/>
    <w:rsid w:val="00855B71"/>
    <w:rsid w:val="00855DFB"/>
    <w:rsid w:val="00855EC4"/>
    <w:rsid w:val="00856102"/>
    <w:rsid w:val="008575C1"/>
    <w:rsid w:val="0085782B"/>
    <w:rsid w:val="00861BBC"/>
    <w:rsid w:val="00862642"/>
    <w:rsid w:val="00864604"/>
    <w:rsid w:val="00864934"/>
    <w:rsid w:val="00865B1E"/>
    <w:rsid w:val="00867B70"/>
    <w:rsid w:val="00870BD0"/>
    <w:rsid w:val="008723F6"/>
    <w:rsid w:val="00875A3B"/>
    <w:rsid w:val="00882EDA"/>
    <w:rsid w:val="00886E14"/>
    <w:rsid w:val="00890EEC"/>
    <w:rsid w:val="00891128"/>
    <w:rsid w:val="00891C5F"/>
    <w:rsid w:val="008929C8"/>
    <w:rsid w:val="008940DE"/>
    <w:rsid w:val="0089496C"/>
    <w:rsid w:val="00895746"/>
    <w:rsid w:val="008965B8"/>
    <w:rsid w:val="008A5F80"/>
    <w:rsid w:val="008B066D"/>
    <w:rsid w:val="008B0EB6"/>
    <w:rsid w:val="008B521B"/>
    <w:rsid w:val="008B73D3"/>
    <w:rsid w:val="008B7A8E"/>
    <w:rsid w:val="008C2FD0"/>
    <w:rsid w:val="008C6311"/>
    <w:rsid w:val="008C6F6D"/>
    <w:rsid w:val="008D047C"/>
    <w:rsid w:val="008D70CC"/>
    <w:rsid w:val="008E1723"/>
    <w:rsid w:val="008E20EF"/>
    <w:rsid w:val="008E28D3"/>
    <w:rsid w:val="008E325D"/>
    <w:rsid w:val="008F089B"/>
    <w:rsid w:val="008F1DE3"/>
    <w:rsid w:val="008F1FCD"/>
    <w:rsid w:val="008F3254"/>
    <w:rsid w:val="008F59C8"/>
    <w:rsid w:val="00902F9C"/>
    <w:rsid w:val="00905A32"/>
    <w:rsid w:val="00910D5B"/>
    <w:rsid w:val="0091523F"/>
    <w:rsid w:val="00920745"/>
    <w:rsid w:val="00921B69"/>
    <w:rsid w:val="009220B5"/>
    <w:rsid w:val="00922598"/>
    <w:rsid w:val="00922EE1"/>
    <w:rsid w:val="00922FDA"/>
    <w:rsid w:val="00923A65"/>
    <w:rsid w:val="009249F0"/>
    <w:rsid w:val="0092501B"/>
    <w:rsid w:val="00925DCA"/>
    <w:rsid w:val="009269AB"/>
    <w:rsid w:val="0093006C"/>
    <w:rsid w:val="00931C0B"/>
    <w:rsid w:val="00932080"/>
    <w:rsid w:val="0094668C"/>
    <w:rsid w:val="009513EE"/>
    <w:rsid w:val="00951416"/>
    <w:rsid w:val="0095199C"/>
    <w:rsid w:val="00951D41"/>
    <w:rsid w:val="00954B13"/>
    <w:rsid w:val="0096136A"/>
    <w:rsid w:val="009635A1"/>
    <w:rsid w:val="009653D5"/>
    <w:rsid w:val="00966F9E"/>
    <w:rsid w:val="00972397"/>
    <w:rsid w:val="00972DF3"/>
    <w:rsid w:val="0097369F"/>
    <w:rsid w:val="009853CC"/>
    <w:rsid w:val="0099128D"/>
    <w:rsid w:val="0099345F"/>
    <w:rsid w:val="00993D07"/>
    <w:rsid w:val="009A7BFA"/>
    <w:rsid w:val="009A7FE1"/>
    <w:rsid w:val="009B531B"/>
    <w:rsid w:val="009B603F"/>
    <w:rsid w:val="009B63B3"/>
    <w:rsid w:val="009B6FF4"/>
    <w:rsid w:val="009B7B0F"/>
    <w:rsid w:val="009C036F"/>
    <w:rsid w:val="009C0B1E"/>
    <w:rsid w:val="009C5171"/>
    <w:rsid w:val="009C5A86"/>
    <w:rsid w:val="009D1993"/>
    <w:rsid w:val="009D3646"/>
    <w:rsid w:val="009E04FE"/>
    <w:rsid w:val="009E283A"/>
    <w:rsid w:val="009E30F4"/>
    <w:rsid w:val="009E587F"/>
    <w:rsid w:val="009E58A6"/>
    <w:rsid w:val="009E5A18"/>
    <w:rsid w:val="009E5C50"/>
    <w:rsid w:val="009E61C4"/>
    <w:rsid w:val="009F2301"/>
    <w:rsid w:val="009F373E"/>
    <w:rsid w:val="009F5399"/>
    <w:rsid w:val="009F79FD"/>
    <w:rsid w:val="00A00E30"/>
    <w:rsid w:val="00A02992"/>
    <w:rsid w:val="00A17652"/>
    <w:rsid w:val="00A179C7"/>
    <w:rsid w:val="00A20085"/>
    <w:rsid w:val="00A21716"/>
    <w:rsid w:val="00A2193D"/>
    <w:rsid w:val="00A23B25"/>
    <w:rsid w:val="00A27091"/>
    <w:rsid w:val="00A315B8"/>
    <w:rsid w:val="00A3305C"/>
    <w:rsid w:val="00A36C27"/>
    <w:rsid w:val="00A379E2"/>
    <w:rsid w:val="00A41774"/>
    <w:rsid w:val="00A508BC"/>
    <w:rsid w:val="00A5487D"/>
    <w:rsid w:val="00A55FBA"/>
    <w:rsid w:val="00A56269"/>
    <w:rsid w:val="00A61297"/>
    <w:rsid w:val="00A61387"/>
    <w:rsid w:val="00A62D79"/>
    <w:rsid w:val="00A6300E"/>
    <w:rsid w:val="00A64631"/>
    <w:rsid w:val="00A664EB"/>
    <w:rsid w:val="00A66D67"/>
    <w:rsid w:val="00A6751F"/>
    <w:rsid w:val="00A67670"/>
    <w:rsid w:val="00A708D7"/>
    <w:rsid w:val="00A7238E"/>
    <w:rsid w:val="00A73AEC"/>
    <w:rsid w:val="00A77642"/>
    <w:rsid w:val="00A80676"/>
    <w:rsid w:val="00A820BF"/>
    <w:rsid w:val="00A83ADD"/>
    <w:rsid w:val="00AA4F5C"/>
    <w:rsid w:val="00AB0791"/>
    <w:rsid w:val="00AB0880"/>
    <w:rsid w:val="00AB0F2C"/>
    <w:rsid w:val="00AB6A09"/>
    <w:rsid w:val="00AB6DEB"/>
    <w:rsid w:val="00AB7AF5"/>
    <w:rsid w:val="00AC7206"/>
    <w:rsid w:val="00AD312C"/>
    <w:rsid w:val="00AD4D50"/>
    <w:rsid w:val="00AE4AE1"/>
    <w:rsid w:val="00AE4EB3"/>
    <w:rsid w:val="00AE789B"/>
    <w:rsid w:val="00AF2299"/>
    <w:rsid w:val="00AF5707"/>
    <w:rsid w:val="00AF698F"/>
    <w:rsid w:val="00B02629"/>
    <w:rsid w:val="00B0308B"/>
    <w:rsid w:val="00B03E32"/>
    <w:rsid w:val="00B0612D"/>
    <w:rsid w:val="00B06B85"/>
    <w:rsid w:val="00B070F2"/>
    <w:rsid w:val="00B101C8"/>
    <w:rsid w:val="00B150E9"/>
    <w:rsid w:val="00B15148"/>
    <w:rsid w:val="00B151A9"/>
    <w:rsid w:val="00B16E47"/>
    <w:rsid w:val="00B17C29"/>
    <w:rsid w:val="00B22E8D"/>
    <w:rsid w:val="00B27EA1"/>
    <w:rsid w:val="00B31906"/>
    <w:rsid w:val="00B34582"/>
    <w:rsid w:val="00B36186"/>
    <w:rsid w:val="00B36392"/>
    <w:rsid w:val="00B46560"/>
    <w:rsid w:val="00B54FBB"/>
    <w:rsid w:val="00B5622D"/>
    <w:rsid w:val="00B56828"/>
    <w:rsid w:val="00B56B00"/>
    <w:rsid w:val="00B56EC4"/>
    <w:rsid w:val="00B57CA6"/>
    <w:rsid w:val="00B60A13"/>
    <w:rsid w:val="00B63464"/>
    <w:rsid w:val="00B63816"/>
    <w:rsid w:val="00B64DE4"/>
    <w:rsid w:val="00B650B8"/>
    <w:rsid w:val="00B71F9A"/>
    <w:rsid w:val="00B72441"/>
    <w:rsid w:val="00B733CA"/>
    <w:rsid w:val="00B7375B"/>
    <w:rsid w:val="00B73A25"/>
    <w:rsid w:val="00B73DA4"/>
    <w:rsid w:val="00B7580E"/>
    <w:rsid w:val="00B75FCD"/>
    <w:rsid w:val="00B77794"/>
    <w:rsid w:val="00B8190D"/>
    <w:rsid w:val="00B831CD"/>
    <w:rsid w:val="00B847AB"/>
    <w:rsid w:val="00B84C1D"/>
    <w:rsid w:val="00B91138"/>
    <w:rsid w:val="00B91790"/>
    <w:rsid w:val="00B919DC"/>
    <w:rsid w:val="00B92CCF"/>
    <w:rsid w:val="00B95B06"/>
    <w:rsid w:val="00B9796F"/>
    <w:rsid w:val="00B97AAE"/>
    <w:rsid w:val="00BA1DF9"/>
    <w:rsid w:val="00BA21EB"/>
    <w:rsid w:val="00BA247C"/>
    <w:rsid w:val="00BA6002"/>
    <w:rsid w:val="00BA7CAC"/>
    <w:rsid w:val="00BB0D7F"/>
    <w:rsid w:val="00BB2B70"/>
    <w:rsid w:val="00BB42CD"/>
    <w:rsid w:val="00BC08EF"/>
    <w:rsid w:val="00BC222C"/>
    <w:rsid w:val="00BC4A01"/>
    <w:rsid w:val="00BC7B92"/>
    <w:rsid w:val="00BF001B"/>
    <w:rsid w:val="00BF0FA3"/>
    <w:rsid w:val="00BF2A38"/>
    <w:rsid w:val="00BF55B8"/>
    <w:rsid w:val="00BF6BBD"/>
    <w:rsid w:val="00C016EE"/>
    <w:rsid w:val="00C07AED"/>
    <w:rsid w:val="00C11B0F"/>
    <w:rsid w:val="00C155CD"/>
    <w:rsid w:val="00C1662C"/>
    <w:rsid w:val="00C173C5"/>
    <w:rsid w:val="00C20A8C"/>
    <w:rsid w:val="00C20FA0"/>
    <w:rsid w:val="00C25F5D"/>
    <w:rsid w:val="00C264E8"/>
    <w:rsid w:val="00C2691F"/>
    <w:rsid w:val="00C27C80"/>
    <w:rsid w:val="00C31272"/>
    <w:rsid w:val="00C4238B"/>
    <w:rsid w:val="00C45223"/>
    <w:rsid w:val="00C453BC"/>
    <w:rsid w:val="00C5472C"/>
    <w:rsid w:val="00C57F15"/>
    <w:rsid w:val="00C64D15"/>
    <w:rsid w:val="00C72B2C"/>
    <w:rsid w:val="00C72C9D"/>
    <w:rsid w:val="00C73701"/>
    <w:rsid w:val="00C75902"/>
    <w:rsid w:val="00C77DC6"/>
    <w:rsid w:val="00C81033"/>
    <w:rsid w:val="00C830AA"/>
    <w:rsid w:val="00C85121"/>
    <w:rsid w:val="00C86182"/>
    <w:rsid w:val="00C86743"/>
    <w:rsid w:val="00C90182"/>
    <w:rsid w:val="00C902AE"/>
    <w:rsid w:val="00C90CB1"/>
    <w:rsid w:val="00CA4B4C"/>
    <w:rsid w:val="00CA5A2D"/>
    <w:rsid w:val="00CB15F5"/>
    <w:rsid w:val="00CB30DC"/>
    <w:rsid w:val="00CB64B5"/>
    <w:rsid w:val="00CB783B"/>
    <w:rsid w:val="00CC03E4"/>
    <w:rsid w:val="00CD00ED"/>
    <w:rsid w:val="00CD034F"/>
    <w:rsid w:val="00CD05A7"/>
    <w:rsid w:val="00CD0BB7"/>
    <w:rsid w:val="00CD0CA3"/>
    <w:rsid w:val="00CD487D"/>
    <w:rsid w:val="00CD4DEE"/>
    <w:rsid w:val="00CD56B6"/>
    <w:rsid w:val="00CD5DB7"/>
    <w:rsid w:val="00CE04CF"/>
    <w:rsid w:val="00CE2F17"/>
    <w:rsid w:val="00CE646D"/>
    <w:rsid w:val="00CE7CB4"/>
    <w:rsid w:val="00CF1FDB"/>
    <w:rsid w:val="00D01AD9"/>
    <w:rsid w:val="00D06AA2"/>
    <w:rsid w:val="00D112ED"/>
    <w:rsid w:val="00D1589B"/>
    <w:rsid w:val="00D17788"/>
    <w:rsid w:val="00D2016E"/>
    <w:rsid w:val="00D2305E"/>
    <w:rsid w:val="00D23150"/>
    <w:rsid w:val="00D23470"/>
    <w:rsid w:val="00D2623B"/>
    <w:rsid w:val="00D308AB"/>
    <w:rsid w:val="00D32E45"/>
    <w:rsid w:val="00D339F9"/>
    <w:rsid w:val="00D342B2"/>
    <w:rsid w:val="00D3591E"/>
    <w:rsid w:val="00D36188"/>
    <w:rsid w:val="00D37489"/>
    <w:rsid w:val="00D40252"/>
    <w:rsid w:val="00D43255"/>
    <w:rsid w:val="00D43F4F"/>
    <w:rsid w:val="00D46F6E"/>
    <w:rsid w:val="00D50AC9"/>
    <w:rsid w:val="00D53DED"/>
    <w:rsid w:val="00D54B0F"/>
    <w:rsid w:val="00D55480"/>
    <w:rsid w:val="00D55770"/>
    <w:rsid w:val="00D55927"/>
    <w:rsid w:val="00D57937"/>
    <w:rsid w:val="00D61020"/>
    <w:rsid w:val="00D63927"/>
    <w:rsid w:val="00D63E65"/>
    <w:rsid w:val="00D647F6"/>
    <w:rsid w:val="00D65677"/>
    <w:rsid w:val="00D65D5F"/>
    <w:rsid w:val="00D66D85"/>
    <w:rsid w:val="00D67F59"/>
    <w:rsid w:val="00D71886"/>
    <w:rsid w:val="00D718A9"/>
    <w:rsid w:val="00D727E8"/>
    <w:rsid w:val="00D764DE"/>
    <w:rsid w:val="00D85B08"/>
    <w:rsid w:val="00D92732"/>
    <w:rsid w:val="00D938EB"/>
    <w:rsid w:val="00D965FF"/>
    <w:rsid w:val="00DA0CC0"/>
    <w:rsid w:val="00DA132D"/>
    <w:rsid w:val="00DA3041"/>
    <w:rsid w:val="00DA329A"/>
    <w:rsid w:val="00DB0266"/>
    <w:rsid w:val="00DB355F"/>
    <w:rsid w:val="00DB390D"/>
    <w:rsid w:val="00DB5B92"/>
    <w:rsid w:val="00DB7245"/>
    <w:rsid w:val="00DC1020"/>
    <w:rsid w:val="00DC3757"/>
    <w:rsid w:val="00DC66F9"/>
    <w:rsid w:val="00DC7C1F"/>
    <w:rsid w:val="00DD5AB0"/>
    <w:rsid w:val="00DD6D8B"/>
    <w:rsid w:val="00DD7D24"/>
    <w:rsid w:val="00DE1B53"/>
    <w:rsid w:val="00DE1B60"/>
    <w:rsid w:val="00DE4CD1"/>
    <w:rsid w:val="00DE5E6E"/>
    <w:rsid w:val="00DE6407"/>
    <w:rsid w:val="00DE7518"/>
    <w:rsid w:val="00DF13E9"/>
    <w:rsid w:val="00DF2E69"/>
    <w:rsid w:val="00DF47CC"/>
    <w:rsid w:val="00DF5C2E"/>
    <w:rsid w:val="00E0369E"/>
    <w:rsid w:val="00E07797"/>
    <w:rsid w:val="00E07F4C"/>
    <w:rsid w:val="00E10D46"/>
    <w:rsid w:val="00E20E6D"/>
    <w:rsid w:val="00E21C27"/>
    <w:rsid w:val="00E227C1"/>
    <w:rsid w:val="00E23860"/>
    <w:rsid w:val="00E25D1A"/>
    <w:rsid w:val="00E261DE"/>
    <w:rsid w:val="00E27857"/>
    <w:rsid w:val="00E309E2"/>
    <w:rsid w:val="00E32F07"/>
    <w:rsid w:val="00E358D4"/>
    <w:rsid w:val="00E375BA"/>
    <w:rsid w:val="00E42163"/>
    <w:rsid w:val="00E42EA8"/>
    <w:rsid w:val="00E4392E"/>
    <w:rsid w:val="00E441F9"/>
    <w:rsid w:val="00E46C76"/>
    <w:rsid w:val="00E47C69"/>
    <w:rsid w:val="00E52C1E"/>
    <w:rsid w:val="00E54562"/>
    <w:rsid w:val="00E54655"/>
    <w:rsid w:val="00E54A54"/>
    <w:rsid w:val="00E54E05"/>
    <w:rsid w:val="00E56DAE"/>
    <w:rsid w:val="00E62F93"/>
    <w:rsid w:val="00E656AE"/>
    <w:rsid w:val="00E708B3"/>
    <w:rsid w:val="00E74797"/>
    <w:rsid w:val="00E74A11"/>
    <w:rsid w:val="00E76C1D"/>
    <w:rsid w:val="00E80B73"/>
    <w:rsid w:val="00E83624"/>
    <w:rsid w:val="00E84FD4"/>
    <w:rsid w:val="00E95002"/>
    <w:rsid w:val="00EA115E"/>
    <w:rsid w:val="00EA2088"/>
    <w:rsid w:val="00EA4696"/>
    <w:rsid w:val="00EA4A53"/>
    <w:rsid w:val="00EA5696"/>
    <w:rsid w:val="00EB6C96"/>
    <w:rsid w:val="00EC18D9"/>
    <w:rsid w:val="00EC5FA3"/>
    <w:rsid w:val="00ED1234"/>
    <w:rsid w:val="00ED1C81"/>
    <w:rsid w:val="00ED1F20"/>
    <w:rsid w:val="00ED31F4"/>
    <w:rsid w:val="00EE008F"/>
    <w:rsid w:val="00EE00A0"/>
    <w:rsid w:val="00EE169C"/>
    <w:rsid w:val="00EE3EAF"/>
    <w:rsid w:val="00EE3F45"/>
    <w:rsid w:val="00EE46CB"/>
    <w:rsid w:val="00EE5C60"/>
    <w:rsid w:val="00EE6AFD"/>
    <w:rsid w:val="00EF1242"/>
    <w:rsid w:val="00EF140A"/>
    <w:rsid w:val="00EF1908"/>
    <w:rsid w:val="00EF2A82"/>
    <w:rsid w:val="00EF6541"/>
    <w:rsid w:val="00EF7629"/>
    <w:rsid w:val="00F00A34"/>
    <w:rsid w:val="00F03B40"/>
    <w:rsid w:val="00F044B4"/>
    <w:rsid w:val="00F05E23"/>
    <w:rsid w:val="00F11A74"/>
    <w:rsid w:val="00F13D38"/>
    <w:rsid w:val="00F1502F"/>
    <w:rsid w:val="00F16252"/>
    <w:rsid w:val="00F179DC"/>
    <w:rsid w:val="00F21585"/>
    <w:rsid w:val="00F215CC"/>
    <w:rsid w:val="00F2240D"/>
    <w:rsid w:val="00F23ED7"/>
    <w:rsid w:val="00F24FD6"/>
    <w:rsid w:val="00F25368"/>
    <w:rsid w:val="00F302F7"/>
    <w:rsid w:val="00F30561"/>
    <w:rsid w:val="00F31732"/>
    <w:rsid w:val="00F33B32"/>
    <w:rsid w:val="00F33FC7"/>
    <w:rsid w:val="00F3517A"/>
    <w:rsid w:val="00F37235"/>
    <w:rsid w:val="00F379FA"/>
    <w:rsid w:val="00F41AAC"/>
    <w:rsid w:val="00F42948"/>
    <w:rsid w:val="00F441F8"/>
    <w:rsid w:val="00F45EA1"/>
    <w:rsid w:val="00F471B5"/>
    <w:rsid w:val="00F4729D"/>
    <w:rsid w:val="00F50EC8"/>
    <w:rsid w:val="00F53105"/>
    <w:rsid w:val="00F533E9"/>
    <w:rsid w:val="00F5693F"/>
    <w:rsid w:val="00F576A6"/>
    <w:rsid w:val="00F64B80"/>
    <w:rsid w:val="00F671F3"/>
    <w:rsid w:val="00F73EFD"/>
    <w:rsid w:val="00F74A3E"/>
    <w:rsid w:val="00F772E1"/>
    <w:rsid w:val="00F8181E"/>
    <w:rsid w:val="00F81CB5"/>
    <w:rsid w:val="00F82E44"/>
    <w:rsid w:val="00F834D8"/>
    <w:rsid w:val="00F83B79"/>
    <w:rsid w:val="00F85D0D"/>
    <w:rsid w:val="00F86C86"/>
    <w:rsid w:val="00F86DB6"/>
    <w:rsid w:val="00F90802"/>
    <w:rsid w:val="00F90BEF"/>
    <w:rsid w:val="00F90CBE"/>
    <w:rsid w:val="00F91DF1"/>
    <w:rsid w:val="00F92EA0"/>
    <w:rsid w:val="00F97C92"/>
    <w:rsid w:val="00FA3544"/>
    <w:rsid w:val="00FA3BA0"/>
    <w:rsid w:val="00FA59FA"/>
    <w:rsid w:val="00FA6E91"/>
    <w:rsid w:val="00FB2CAD"/>
    <w:rsid w:val="00FB3BBF"/>
    <w:rsid w:val="00FB4642"/>
    <w:rsid w:val="00FB4FE1"/>
    <w:rsid w:val="00FC0706"/>
    <w:rsid w:val="00FC2DF4"/>
    <w:rsid w:val="00FC716A"/>
    <w:rsid w:val="00FC7798"/>
    <w:rsid w:val="00FC7B75"/>
    <w:rsid w:val="00FD0AD6"/>
    <w:rsid w:val="00FD3326"/>
    <w:rsid w:val="00FD6B42"/>
    <w:rsid w:val="00FE02C8"/>
    <w:rsid w:val="00FE101B"/>
    <w:rsid w:val="00FE58D3"/>
    <w:rsid w:val="00FE7837"/>
    <w:rsid w:val="00FF1465"/>
    <w:rsid w:val="00FF381A"/>
    <w:rsid w:val="00FF6553"/>
    <w:rsid w:val="00FF75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Verdana" w:eastAsia="Times New Roman" w:hAnsi="Verdana" w:cs="Times New Roman"/>
        <w:lang w:val="cs-CZ" w:eastAsia="cs-CZ" w:bidi="ar-SA"/>
      </w:rPr>
    </w:rPrDefault>
    <w:pPrDefault/>
  </w:docDefaults>
  <w:latentStyles w:defLockedState="1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locked="0" w:unhideWhenUsed="0"/>
    <w:lsdException w:name="No Spacing" w:locked="0" w:semiHidden="0" w:uiPriority="1" w:unhideWhenUsed="0" w:qFormat="1"/>
    <w:lsdException w:name="Light Shading" w:locked="0" w:semiHidden="0" w:uiPriority="60" w:unhideWhenUsed="0"/>
    <w:lsdException w:name="Light List" w:locked="0" w:semiHidden="0" w:uiPriority="61" w:unhideWhenUsed="0"/>
    <w:lsdException w:name="Light Grid" w:locked="0" w:semiHidden="0" w:uiPriority="62" w:unhideWhenUsed="0"/>
    <w:lsdException w:name="Medium Shading 1" w:locked="0" w:semiHidden="0" w:uiPriority="63" w:unhideWhenUsed="0"/>
    <w:lsdException w:name="Medium Shading 2" w:locked="0" w:semiHidden="0" w:uiPriority="64" w:unhideWhenUsed="0"/>
    <w:lsdException w:name="Medium List 1" w:locked="0" w:semiHidden="0" w:uiPriority="65" w:unhideWhenUsed="0"/>
    <w:lsdException w:name="Medium List 2" w:locked="0" w:semiHidden="0" w:uiPriority="66" w:unhideWhenUsed="0"/>
    <w:lsdException w:name="Medium Grid 1" w:locked="0" w:semiHidden="0" w:uiPriority="67" w:unhideWhenUsed="0"/>
    <w:lsdException w:name="Medium Grid 2" w:locked="0" w:semiHidden="0" w:uiPriority="68" w:unhideWhenUsed="0"/>
    <w:lsdException w:name="Medium Grid 3" w:locked="0" w:semiHidden="0" w:uiPriority="69" w:unhideWhenUsed="0"/>
    <w:lsdException w:name="Dark List" w:locked="0" w:semiHidden="0" w:uiPriority="70" w:unhideWhenUsed="0"/>
    <w:lsdException w:name="Colorful Shading" w:locked="0" w:semiHidden="0" w:uiPriority="71" w:unhideWhenUsed="0"/>
    <w:lsdException w:name="Colorful List" w:locked="0" w:semiHidden="0" w:uiPriority="72" w:unhideWhenUsed="0"/>
    <w:lsdException w:name="Colorful Grid" w:locked="0" w:semiHidden="0" w:uiPriority="73" w:unhideWhenUsed="0"/>
    <w:lsdException w:name="Light Shading Accent 1" w:locked="0" w:semiHidden="0" w:uiPriority="60" w:unhideWhenUsed="0"/>
    <w:lsdException w:name="Light List Accent 1" w:locked="0" w:semiHidden="0" w:uiPriority="61" w:unhideWhenUsed="0"/>
    <w:lsdException w:name="Light Grid Accent 1" w:locked="0" w:semiHidden="0" w:uiPriority="62" w:unhideWhenUsed="0"/>
    <w:lsdException w:name="Medium Shading 1 Accent 1" w:locked="0" w:semiHidden="0" w:uiPriority="63" w:unhideWhenUsed="0"/>
    <w:lsdException w:name="Medium Shading 2 Accent 1" w:locked="0" w:semiHidden="0" w:uiPriority="64" w:unhideWhenUsed="0"/>
    <w:lsdException w:name="Medium List 1 Accent 1" w:locked="0" w:semiHidden="0" w:uiPriority="65" w:unhideWhenUsed="0"/>
    <w:lsdException w:name="Revision" w:locked="0" w:unhideWhenUsed="0"/>
    <w:lsdException w:name="List Paragraph" w:locked="0" w:semiHidden="0" w:uiPriority="34" w:unhideWhenUsed="0" w:qFormat="1"/>
    <w:lsdException w:name="Quote" w:locked="0" w:semiHidden="0" w:uiPriority="29" w:unhideWhenUsed="0" w:qFormat="1"/>
    <w:lsdException w:name="Intense Quote" w:locked="0" w:semiHidden="0" w:uiPriority="30" w:unhideWhenUsed="0" w:qFormat="1"/>
    <w:lsdException w:name="Medium List 2 Accent 1" w:locked="0" w:semiHidden="0" w:uiPriority="66" w:unhideWhenUsed="0"/>
    <w:lsdException w:name="Medium Grid 1 Accent 1" w:locked="0" w:semiHidden="0" w:uiPriority="67" w:unhideWhenUsed="0"/>
    <w:lsdException w:name="Medium Grid 2 Accent 1" w:locked="0" w:semiHidden="0" w:uiPriority="68" w:unhideWhenUsed="0"/>
    <w:lsdException w:name="Medium Grid 3 Accent 1" w:locked="0" w:semiHidden="0" w:uiPriority="69" w:unhideWhenUsed="0"/>
    <w:lsdException w:name="Dark List Accent 1" w:locked="0" w:semiHidden="0" w:uiPriority="70" w:unhideWhenUsed="0"/>
    <w:lsdException w:name="Colorful Shading Accent 1" w:locked="0" w:semiHidden="0" w:uiPriority="71" w:unhideWhenUsed="0"/>
    <w:lsdException w:name="Colorful List Accent 1" w:locked="0" w:semiHidden="0" w:uiPriority="72" w:unhideWhenUsed="0"/>
    <w:lsdException w:name="Colorful Grid Accent 1" w:locked="0" w:semiHidden="0" w:uiPriority="73" w:unhideWhenUsed="0"/>
    <w:lsdException w:name="Light Shading Accent 2" w:locked="0" w:semiHidden="0" w:uiPriority="60" w:unhideWhenUsed="0"/>
    <w:lsdException w:name="Light List Accent 2" w:locked="0" w:semiHidden="0" w:uiPriority="61" w:unhideWhenUsed="0"/>
    <w:lsdException w:name="Light Grid Accent 2" w:locked="0" w:semiHidden="0" w:uiPriority="62" w:unhideWhenUsed="0"/>
    <w:lsdException w:name="Medium Shading 1 Accent 2" w:locked="0" w:semiHidden="0" w:uiPriority="63" w:unhideWhenUsed="0"/>
    <w:lsdException w:name="Medium Shading 2 Accent 2" w:locked="0" w:semiHidden="0" w:uiPriority="64" w:unhideWhenUsed="0"/>
    <w:lsdException w:name="Medium List 1 Accent 2" w:locked="0" w:semiHidden="0" w:uiPriority="65" w:unhideWhenUsed="0"/>
    <w:lsdException w:name="Medium List 2 Accent 2" w:locked="0" w:semiHidden="0" w:uiPriority="66" w:unhideWhenUsed="0"/>
    <w:lsdException w:name="Medium Grid 1 Accent 2" w:locked="0" w:semiHidden="0" w:uiPriority="67" w:unhideWhenUsed="0"/>
    <w:lsdException w:name="Medium Grid 2 Accent 2" w:locked="0" w:semiHidden="0" w:uiPriority="68" w:unhideWhenUsed="0"/>
    <w:lsdException w:name="Medium Grid 3 Accent 2" w:locked="0" w:semiHidden="0" w:uiPriority="69" w:unhideWhenUsed="0"/>
    <w:lsdException w:name="Dark List Accent 2" w:locked="0" w:semiHidden="0" w:uiPriority="70" w:unhideWhenUsed="0"/>
    <w:lsdException w:name="Colorful Shading Accent 2" w:locked="0" w:semiHidden="0" w:uiPriority="71" w:unhideWhenUsed="0"/>
    <w:lsdException w:name="Colorful List Accent 2" w:locked="0" w:semiHidden="0" w:uiPriority="72" w:unhideWhenUsed="0"/>
    <w:lsdException w:name="Colorful Grid Accent 2" w:locked="0" w:semiHidden="0" w:uiPriority="73" w:unhideWhenUsed="0"/>
    <w:lsdException w:name="Light Shading Accent 3" w:locked="0" w:semiHidden="0" w:uiPriority="60" w:unhideWhenUsed="0"/>
    <w:lsdException w:name="Light List Accent 3" w:locked="0" w:semiHidden="0" w:uiPriority="61" w:unhideWhenUsed="0"/>
    <w:lsdException w:name="Light Grid Accent 3" w:locked="0" w:semiHidden="0" w:uiPriority="62" w:unhideWhenUsed="0"/>
    <w:lsdException w:name="Medium Shading 1 Accent 3" w:locked="0" w:semiHidden="0" w:uiPriority="63" w:unhideWhenUsed="0"/>
    <w:lsdException w:name="Medium Shading 2 Accent 3" w:locked="0" w:semiHidden="0" w:uiPriority="64" w:unhideWhenUsed="0"/>
    <w:lsdException w:name="Medium List 1 Accent 3" w:locked="0" w:semiHidden="0" w:uiPriority="65" w:unhideWhenUsed="0"/>
    <w:lsdException w:name="Medium List 2 Accent 3" w:locked="0" w:semiHidden="0" w:uiPriority="66" w:unhideWhenUsed="0"/>
    <w:lsdException w:name="Medium Grid 1 Accent 3" w:locked="0" w:semiHidden="0" w:uiPriority="67" w:unhideWhenUsed="0"/>
    <w:lsdException w:name="Medium Grid 2 Accent 3" w:locked="0" w:semiHidden="0" w:uiPriority="68" w:unhideWhenUsed="0"/>
    <w:lsdException w:name="Medium Grid 3 Accent 3" w:locked="0" w:semiHidden="0" w:uiPriority="69" w:unhideWhenUsed="0"/>
    <w:lsdException w:name="Dark List Accent 3" w:locked="0" w:semiHidden="0" w:uiPriority="70" w:unhideWhenUsed="0"/>
    <w:lsdException w:name="Colorful Shading Accent 3" w:locked="0" w:semiHidden="0" w:uiPriority="71" w:unhideWhenUsed="0"/>
    <w:lsdException w:name="Colorful List Accent 3" w:locked="0" w:semiHidden="0" w:uiPriority="72" w:unhideWhenUsed="0"/>
    <w:lsdException w:name="Colorful Grid Accent 3" w:locked="0" w:semiHidden="0" w:uiPriority="73" w:unhideWhenUsed="0"/>
    <w:lsdException w:name="Light Shading Accent 4" w:locked="0" w:semiHidden="0" w:uiPriority="60" w:unhideWhenUsed="0"/>
    <w:lsdException w:name="Light List Accent 4" w:locked="0" w:semiHidden="0" w:uiPriority="61" w:unhideWhenUsed="0"/>
    <w:lsdException w:name="Light Grid Accent 4" w:locked="0" w:semiHidden="0" w:uiPriority="62" w:unhideWhenUsed="0"/>
    <w:lsdException w:name="Medium Shading 1 Accent 4" w:locked="0" w:semiHidden="0" w:uiPriority="63" w:unhideWhenUsed="0"/>
    <w:lsdException w:name="Medium Shading 2 Accent 4" w:locked="0" w:semiHidden="0" w:uiPriority="64" w:unhideWhenUsed="0"/>
    <w:lsdException w:name="Medium List 1 Accent 4" w:locked="0" w:semiHidden="0" w:uiPriority="65" w:unhideWhenUsed="0"/>
    <w:lsdException w:name="Medium List 2 Accent 4" w:locked="0" w:semiHidden="0" w:uiPriority="66" w:unhideWhenUsed="0"/>
    <w:lsdException w:name="Medium Grid 1 Accent 4" w:locked="0" w:semiHidden="0" w:uiPriority="67" w:unhideWhenUsed="0"/>
    <w:lsdException w:name="Medium Grid 2 Accent 4" w:locked="0" w:semiHidden="0" w:uiPriority="68" w:unhideWhenUsed="0"/>
    <w:lsdException w:name="Medium Grid 3 Accent 4" w:locked="0" w:semiHidden="0" w:uiPriority="69" w:unhideWhenUsed="0"/>
    <w:lsdException w:name="Dark List Accent 4" w:locked="0" w:semiHidden="0" w:uiPriority="70" w:unhideWhenUsed="0"/>
    <w:lsdException w:name="Colorful Shading Accent 4" w:locked="0" w:semiHidden="0" w:uiPriority="71" w:unhideWhenUsed="0"/>
    <w:lsdException w:name="Colorful List Accent 4" w:locked="0" w:semiHidden="0" w:uiPriority="72" w:unhideWhenUsed="0"/>
    <w:lsdException w:name="Colorful Grid Accent 4" w:locked="0" w:semiHidden="0" w:uiPriority="73" w:unhideWhenUsed="0"/>
    <w:lsdException w:name="Light Shading Accent 5" w:locked="0" w:semiHidden="0" w:uiPriority="60" w:unhideWhenUsed="0"/>
    <w:lsdException w:name="Light List Accent 5" w:locked="0" w:semiHidden="0" w:uiPriority="61" w:unhideWhenUsed="0"/>
    <w:lsdException w:name="Light Grid Accent 5" w:locked="0" w:semiHidden="0" w:uiPriority="62" w:unhideWhenUsed="0"/>
    <w:lsdException w:name="Medium Shading 1 Accent 5" w:locked="0" w:semiHidden="0" w:uiPriority="63" w:unhideWhenUsed="0"/>
    <w:lsdException w:name="Medium Shading 2 Accent 5" w:locked="0" w:semiHidden="0" w:uiPriority="64" w:unhideWhenUsed="0"/>
    <w:lsdException w:name="Medium List 1 Accent 5" w:locked="0" w:semiHidden="0" w:uiPriority="65" w:unhideWhenUsed="0"/>
    <w:lsdException w:name="Medium List 2 Accent 5" w:locked="0" w:semiHidden="0" w:uiPriority="66" w:unhideWhenUsed="0"/>
    <w:lsdException w:name="Medium Grid 1 Accent 5" w:locked="0" w:semiHidden="0" w:uiPriority="67" w:unhideWhenUsed="0"/>
    <w:lsdException w:name="Medium Grid 2 Accent 5" w:locked="0" w:semiHidden="0" w:uiPriority="68" w:unhideWhenUsed="0"/>
    <w:lsdException w:name="Medium Grid 3 Accent 5" w:locked="0" w:semiHidden="0" w:uiPriority="69" w:unhideWhenUsed="0"/>
    <w:lsdException w:name="Dark List Accent 5" w:locked="0" w:semiHidden="0" w:uiPriority="70" w:unhideWhenUsed="0"/>
    <w:lsdException w:name="Colorful Shading Accent 5" w:locked="0" w:semiHidden="0" w:uiPriority="71" w:unhideWhenUsed="0"/>
    <w:lsdException w:name="Colorful List Accent 5" w:locked="0" w:semiHidden="0" w:uiPriority="72" w:unhideWhenUsed="0"/>
    <w:lsdException w:name="Colorful Grid Accent 5" w:locked="0" w:semiHidden="0" w:uiPriority="73" w:unhideWhenUsed="0"/>
    <w:lsdException w:name="Light Shading Accent 6" w:locked="0" w:semiHidden="0" w:uiPriority="60" w:unhideWhenUsed="0"/>
    <w:lsdException w:name="Light List Accent 6" w:locked="0" w:semiHidden="0" w:uiPriority="61" w:unhideWhenUsed="0"/>
    <w:lsdException w:name="Light Grid Accent 6" w:locked="0" w:semiHidden="0" w:uiPriority="62" w:unhideWhenUsed="0"/>
    <w:lsdException w:name="Medium Shading 1 Accent 6" w:locked="0" w:semiHidden="0" w:uiPriority="63" w:unhideWhenUsed="0"/>
    <w:lsdException w:name="Medium Shading 2 Accent 6" w:locked="0" w:semiHidden="0" w:uiPriority="64" w:unhideWhenUsed="0"/>
    <w:lsdException w:name="Medium List 1 Accent 6" w:locked="0" w:semiHidden="0" w:uiPriority="65" w:unhideWhenUsed="0"/>
    <w:lsdException w:name="Medium List 2 Accent 6" w:locked="0" w:semiHidden="0" w:uiPriority="66" w:unhideWhenUsed="0"/>
    <w:lsdException w:name="Medium Grid 1 Accent 6" w:locked="0" w:semiHidden="0" w:uiPriority="67" w:unhideWhenUsed="0"/>
    <w:lsdException w:name="Medium Grid 2 Accent 6" w:locked="0" w:semiHidden="0" w:uiPriority="68" w:unhideWhenUsed="0"/>
    <w:lsdException w:name="Medium Grid 3 Accent 6" w:locked="0" w:semiHidden="0" w:uiPriority="69" w:unhideWhenUsed="0"/>
    <w:lsdException w:name="Dark List Accent 6" w:locked="0" w:semiHidden="0" w:uiPriority="70" w:unhideWhenUsed="0"/>
    <w:lsdException w:name="Colorful Shading Accent 6" w:locked="0" w:semiHidden="0" w:uiPriority="71" w:unhideWhenUsed="0"/>
    <w:lsdException w:name="Colorful List Accent 6" w:locked="0" w:semiHidden="0" w:uiPriority="72" w:unhideWhenUsed="0"/>
    <w:lsdException w:name="Colorful Grid Accent 6" w:locked="0" w:semiHidden="0" w:uiPriority="73" w:unhideWhenUsed="0"/>
    <w:lsdException w:name="Subtle Emphasis" w:locked="0" w:semiHidden="0" w:uiPriority="19" w:unhideWhenUsed="0" w:qFormat="1"/>
    <w:lsdException w:name="Intense Emphasis" w:locked="0" w:semiHidden="0" w:uiPriority="21" w:unhideWhenUsed="0" w:qFormat="1"/>
    <w:lsdException w:name="Subtle Reference" w:locked="0" w:semiHidden="0" w:uiPriority="31" w:unhideWhenUsed="0" w:qFormat="1"/>
    <w:lsdException w:name="Intense Reference" w:locked="0" w:semiHidden="0" w:uiPriority="32" w:unhideWhenUsed="0" w:qFormat="1"/>
    <w:lsdException w:name="Book Title" w:locked="0" w:semiHidden="0" w:uiPriority="33" w:unhideWhenUsed="0" w:qFormat="1"/>
    <w:lsdException w:name="Bibliography" w:locked="0" w:uiPriority="37"/>
    <w:lsdException w:name="TOC Heading" w:locked="0" w:semiHidden="0" w:uiPriority="39" w:unhideWhenUsed="0" w:qFormat="1"/>
  </w:latentStyles>
  <w:style w:type="paragraph" w:default="1" w:styleId="Normln">
    <w:name w:val="Normal"/>
    <w:qFormat/>
    <w:rsid w:val="00C07AED"/>
    <w:pPr>
      <w:spacing w:before="240" w:after="60"/>
      <w:ind w:left="284"/>
      <w:jc w:val="both"/>
    </w:pPr>
    <w:rPr>
      <w:rFonts w:ascii="Calibri" w:hAnsi="Calibri" w:cs="Calibri"/>
      <w:lang w:eastAsia="en-US"/>
    </w:rPr>
  </w:style>
  <w:style w:type="paragraph" w:styleId="Nadpis1">
    <w:name w:val="heading 1"/>
    <w:basedOn w:val="slovanseznam"/>
    <w:next w:val="Normln"/>
    <w:link w:val="Nadpis1Char"/>
    <w:uiPriority w:val="99"/>
    <w:qFormat/>
    <w:rsid w:val="00CE646D"/>
    <w:pPr>
      <w:keepNext/>
      <w:tabs>
        <w:tab w:val="clear" w:pos="360"/>
        <w:tab w:val="left" w:pos="284"/>
        <w:tab w:val="left" w:pos="1134"/>
      </w:tabs>
      <w:ind w:left="284" w:hanging="284"/>
      <w:outlineLvl w:val="0"/>
    </w:pPr>
    <w:rPr>
      <w:b/>
      <w:bCs/>
      <w:kern w:val="32"/>
      <w:sz w:val="32"/>
      <w:szCs w:val="32"/>
    </w:rPr>
  </w:style>
  <w:style w:type="paragraph" w:styleId="Nadpis2">
    <w:name w:val="heading 2"/>
    <w:basedOn w:val="slovanseznam2"/>
    <w:next w:val="Normln"/>
    <w:link w:val="Nadpis2Char"/>
    <w:uiPriority w:val="99"/>
    <w:qFormat/>
    <w:rsid w:val="00CE646D"/>
    <w:pPr>
      <w:keepNext/>
      <w:tabs>
        <w:tab w:val="clear" w:pos="643"/>
        <w:tab w:val="left" w:pos="284"/>
      </w:tabs>
      <w:ind w:left="284" w:firstLine="0"/>
      <w:outlineLvl w:val="1"/>
    </w:pPr>
    <w:rPr>
      <w:b/>
      <w:bCs/>
      <w:i/>
      <w:iCs/>
      <w:sz w:val="26"/>
      <w:szCs w:val="26"/>
    </w:rPr>
  </w:style>
  <w:style w:type="paragraph" w:styleId="Nadpis3">
    <w:name w:val="heading 3"/>
    <w:aliases w:val="Titul1,adpis 3,ABB.."/>
    <w:basedOn w:val="Normln"/>
    <w:next w:val="Normln"/>
    <w:link w:val="Nadpis3Char"/>
    <w:uiPriority w:val="99"/>
    <w:qFormat/>
    <w:rsid w:val="00F2240D"/>
    <w:pPr>
      <w:keepNext/>
      <w:outlineLvl w:val="2"/>
    </w:pPr>
    <w:rPr>
      <w:rFonts w:ascii="Arial" w:hAnsi="Arial" w:cs="Arial"/>
      <w:b/>
      <w:bCs/>
      <w:sz w:val="26"/>
      <w:szCs w:val="26"/>
    </w:rPr>
  </w:style>
  <w:style w:type="paragraph" w:styleId="Nadpis4">
    <w:name w:val="heading 4"/>
    <w:basedOn w:val="Nadpis3"/>
    <w:next w:val="Normln"/>
    <w:link w:val="Nadpis4Char"/>
    <w:uiPriority w:val="99"/>
    <w:qFormat/>
    <w:rsid w:val="009D3646"/>
    <w:pPr>
      <w:outlineLvl w:val="3"/>
    </w:pPr>
    <w:rPr>
      <w:rFonts w:ascii="Verdana" w:eastAsia="MS Mincho" w:hAnsi="Verdana" w:cs="Verdana"/>
      <w:b w:val="0"/>
      <w:bCs w:val="0"/>
      <w:sz w:val="18"/>
      <w:szCs w:val="18"/>
    </w:rPr>
  </w:style>
  <w:style w:type="paragraph" w:styleId="Nadpis5">
    <w:name w:val="heading 5"/>
    <w:basedOn w:val="Normln"/>
    <w:next w:val="Normln"/>
    <w:link w:val="Nadpis5Char"/>
    <w:uiPriority w:val="99"/>
    <w:qFormat/>
    <w:rsid w:val="00B84C1D"/>
    <w:pPr>
      <w:keepNext/>
      <w:widowControl w:val="0"/>
      <w:tabs>
        <w:tab w:val="num" w:pos="360"/>
        <w:tab w:val="num" w:pos="1008"/>
      </w:tabs>
      <w:autoSpaceDE w:val="0"/>
      <w:autoSpaceDN w:val="0"/>
      <w:spacing w:after="120"/>
      <w:ind w:left="1008" w:hanging="1008"/>
      <w:outlineLvl w:val="4"/>
    </w:pPr>
    <w:rPr>
      <w:i/>
      <w:iCs/>
      <w:sz w:val="24"/>
      <w:szCs w:val="24"/>
      <w:u w:val="wave"/>
      <w:lang w:eastAsia="cs-CZ"/>
    </w:rPr>
  </w:style>
  <w:style w:type="paragraph" w:styleId="Nadpis6">
    <w:name w:val="heading 6"/>
    <w:basedOn w:val="Normln"/>
    <w:next w:val="Normln"/>
    <w:link w:val="Nadpis6Char"/>
    <w:uiPriority w:val="99"/>
    <w:qFormat/>
    <w:rsid w:val="00E42EA8"/>
    <w:pPr>
      <w:keepNext/>
      <w:outlineLvl w:val="5"/>
    </w:pPr>
    <w:rPr>
      <w:rFonts w:ascii="Verdana" w:hAnsi="Verdana" w:cs="Verdana"/>
      <w:b/>
      <w:bCs/>
      <w:sz w:val="28"/>
      <w:szCs w:val="28"/>
      <w:lang w:eastAsia="cs-CZ"/>
    </w:rPr>
  </w:style>
  <w:style w:type="paragraph" w:styleId="Nadpis7">
    <w:name w:val="heading 7"/>
    <w:basedOn w:val="Normln"/>
    <w:next w:val="Normln"/>
    <w:link w:val="Nadpis7Char"/>
    <w:uiPriority w:val="99"/>
    <w:qFormat/>
    <w:rsid w:val="00B84C1D"/>
    <w:pPr>
      <w:keepNext/>
      <w:tabs>
        <w:tab w:val="num" w:pos="1296"/>
      </w:tabs>
      <w:suppressAutoHyphens/>
      <w:autoSpaceDE w:val="0"/>
      <w:autoSpaceDN w:val="0"/>
      <w:ind w:left="1296" w:hanging="1296"/>
      <w:jc w:val="center"/>
      <w:outlineLvl w:val="6"/>
    </w:pPr>
    <w:rPr>
      <w:b/>
      <w:bCs/>
      <w:sz w:val="24"/>
      <w:szCs w:val="24"/>
      <w:lang w:eastAsia="cs-CZ"/>
    </w:rPr>
  </w:style>
  <w:style w:type="paragraph" w:styleId="Nadpis8">
    <w:name w:val="heading 8"/>
    <w:basedOn w:val="Normln"/>
    <w:next w:val="Normln"/>
    <w:link w:val="Nadpis8Char"/>
    <w:uiPriority w:val="99"/>
    <w:qFormat/>
    <w:rsid w:val="00B84C1D"/>
    <w:pPr>
      <w:keepNext/>
      <w:tabs>
        <w:tab w:val="num" w:pos="1440"/>
      </w:tabs>
      <w:suppressAutoHyphens/>
      <w:autoSpaceDE w:val="0"/>
      <w:autoSpaceDN w:val="0"/>
      <w:spacing w:line="360" w:lineRule="auto"/>
      <w:ind w:left="1440" w:hanging="1440"/>
      <w:outlineLvl w:val="7"/>
    </w:pPr>
    <w:rPr>
      <w:b/>
      <w:bCs/>
      <w:sz w:val="24"/>
      <w:szCs w:val="24"/>
      <w:lang w:eastAsia="cs-CZ"/>
    </w:rPr>
  </w:style>
  <w:style w:type="paragraph" w:styleId="Nadpis9">
    <w:name w:val="heading 9"/>
    <w:aliases w:val="odstavce"/>
    <w:basedOn w:val="slovanseznam4"/>
    <w:next w:val="Normln"/>
    <w:link w:val="Nadpis9Char"/>
    <w:uiPriority w:val="99"/>
    <w:qFormat/>
    <w:rsid w:val="008A5F80"/>
    <w:pPr>
      <w:keepNext/>
      <w:tabs>
        <w:tab w:val="clear" w:pos="1209"/>
      </w:tabs>
      <w:suppressAutoHyphens/>
      <w:autoSpaceDE w:val="0"/>
      <w:autoSpaceDN w:val="0"/>
      <w:ind w:left="641" w:hanging="357"/>
      <w:outlineLvl w:val="8"/>
    </w:pPr>
    <w:rPr>
      <w:b/>
      <w:bCs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link w:val="Nadpis1"/>
    <w:uiPriority w:val="99"/>
    <w:locked/>
    <w:rsid w:val="00AE4EB3"/>
    <w:rPr>
      <w:rFonts w:ascii="Calibri" w:hAnsi="Calibri" w:cs="Calibri"/>
      <w:b/>
      <w:bCs/>
      <w:kern w:val="32"/>
      <w:sz w:val="32"/>
      <w:szCs w:val="32"/>
      <w:lang w:eastAsia="en-US"/>
    </w:rPr>
  </w:style>
  <w:style w:type="character" w:customStyle="1" w:styleId="Nadpis2Char">
    <w:name w:val="Nadpis 2 Char"/>
    <w:link w:val="Nadpis2"/>
    <w:uiPriority w:val="99"/>
    <w:locked/>
    <w:rsid w:val="00CE646D"/>
    <w:rPr>
      <w:rFonts w:ascii="Calibri" w:hAnsi="Calibri" w:cs="Calibri"/>
      <w:b/>
      <w:bCs/>
      <w:i/>
      <w:iCs/>
      <w:sz w:val="26"/>
      <w:szCs w:val="26"/>
      <w:lang w:eastAsia="en-US"/>
    </w:rPr>
  </w:style>
  <w:style w:type="character" w:customStyle="1" w:styleId="Nadpis3Char">
    <w:name w:val="Nadpis 3 Char"/>
    <w:aliases w:val="Titul1 Char,adpis 3 Char,ABB.. Char"/>
    <w:link w:val="Nadpis3"/>
    <w:uiPriority w:val="99"/>
    <w:semiHidden/>
    <w:locked/>
    <w:rsid w:val="00AE4EB3"/>
    <w:rPr>
      <w:rFonts w:ascii="Cambria" w:eastAsia="MS Gothic" w:hAnsi="Cambria" w:cs="Cambria"/>
      <w:b/>
      <w:bCs/>
      <w:sz w:val="26"/>
      <w:szCs w:val="26"/>
      <w:lang w:eastAsia="en-US"/>
    </w:rPr>
  </w:style>
  <w:style w:type="character" w:customStyle="1" w:styleId="Nadpis4Char">
    <w:name w:val="Nadpis 4 Char"/>
    <w:link w:val="Nadpis4"/>
    <w:uiPriority w:val="99"/>
    <w:locked/>
    <w:rsid w:val="009D3646"/>
    <w:rPr>
      <w:rFonts w:eastAsia="MS Mincho"/>
      <w:sz w:val="28"/>
      <w:szCs w:val="28"/>
      <w:lang w:eastAsia="en-US"/>
    </w:rPr>
  </w:style>
  <w:style w:type="character" w:customStyle="1" w:styleId="Nadpis5Char">
    <w:name w:val="Nadpis 5 Char"/>
    <w:link w:val="Nadpis5"/>
    <w:uiPriority w:val="99"/>
    <w:locked/>
    <w:rsid w:val="00B84C1D"/>
    <w:rPr>
      <w:rFonts w:ascii="Calibri" w:hAnsi="Calibri" w:cs="Calibri"/>
      <w:i/>
      <w:iCs/>
      <w:sz w:val="24"/>
      <w:szCs w:val="24"/>
      <w:u w:val="wave"/>
      <w:lang w:eastAsia="cs-CZ"/>
    </w:rPr>
  </w:style>
  <w:style w:type="character" w:customStyle="1" w:styleId="Nadpis6Char">
    <w:name w:val="Nadpis 6 Char"/>
    <w:link w:val="Nadpis6"/>
    <w:uiPriority w:val="99"/>
    <w:locked/>
    <w:rsid w:val="00E42EA8"/>
    <w:rPr>
      <w:b/>
      <w:bCs/>
      <w:sz w:val="28"/>
      <w:szCs w:val="28"/>
      <w:lang w:val="cs-CZ" w:eastAsia="cs-CZ"/>
    </w:rPr>
  </w:style>
  <w:style w:type="character" w:customStyle="1" w:styleId="Nadpis7Char">
    <w:name w:val="Nadpis 7 Char"/>
    <w:link w:val="Nadpis7"/>
    <w:uiPriority w:val="99"/>
    <w:locked/>
    <w:rsid w:val="00B84C1D"/>
    <w:rPr>
      <w:rFonts w:ascii="Calibri" w:hAnsi="Calibri" w:cs="Calibri"/>
      <w:b/>
      <w:bCs/>
      <w:sz w:val="24"/>
      <w:szCs w:val="24"/>
      <w:lang w:eastAsia="cs-CZ"/>
    </w:rPr>
  </w:style>
  <w:style w:type="character" w:customStyle="1" w:styleId="Nadpis8Char">
    <w:name w:val="Nadpis 8 Char"/>
    <w:link w:val="Nadpis8"/>
    <w:uiPriority w:val="99"/>
    <w:locked/>
    <w:rsid w:val="00B84C1D"/>
    <w:rPr>
      <w:rFonts w:ascii="Calibri" w:hAnsi="Calibri" w:cs="Calibri"/>
      <w:b/>
      <w:bCs/>
      <w:sz w:val="24"/>
      <w:szCs w:val="24"/>
      <w:lang w:eastAsia="cs-CZ"/>
    </w:rPr>
  </w:style>
  <w:style w:type="character" w:customStyle="1" w:styleId="Nadpis9Char">
    <w:name w:val="Nadpis 9 Char"/>
    <w:aliases w:val="odstavce Char"/>
    <w:link w:val="Nadpis9"/>
    <w:uiPriority w:val="99"/>
    <w:locked/>
    <w:rsid w:val="008A5F80"/>
    <w:rPr>
      <w:rFonts w:ascii="Calibri" w:hAnsi="Calibri" w:cs="Calibri"/>
      <w:b/>
      <w:bCs/>
      <w:sz w:val="20"/>
      <w:szCs w:val="20"/>
      <w:lang w:eastAsia="en-US"/>
    </w:rPr>
  </w:style>
  <w:style w:type="paragraph" w:customStyle="1" w:styleId="msolistparagraph0">
    <w:name w:val="msolistparagraph"/>
    <w:basedOn w:val="Normln"/>
    <w:uiPriority w:val="99"/>
    <w:rsid w:val="00055DB9"/>
    <w:pPr>
      <w:ind w:left="720"/>
    </w:pPr>
  </w:style>
  <w:style w:type="character" w:customStyle="1" w:styleId="apple-style-span">
    <w:name w:val="apple-style-span"/>
    <w:basedOn w:val="Standardnpsmoodstavce"/>
    <w:uiPriority w:val="99"/>
    <w:rsid w:val="00055DB9"/>
  </w:style>
  <w:style w:type="paragraph" w:styleId="Zhlav">
    <w:name w:val="header"/>
    <w:basedOn w:val="Normln"/>
    <w:link w:val="ZhlavChar"/>
    <w:uiPriority w:val="99"/>
    <w:rsid w:val="00DC7C1F"/>
    <w:pPr>
      <w:tabs>
        <w:tab w:val="center" w:pos="4536"/>
        <w:tab w:val="right" w:pos="9072"/>
      </w:tabs>
    </w:pPr>
  </w:style>
  <w:style w:type="character" w:customStyle="1" w:styleId="HeaderChar">
    <w:name w:val="Header Char"/>
    <w:uiPriority w:val="99"/>
    <w:semiHidden/>
    <w:locked/>
    <w:rsid w:val="00AE4EB3"/>
    <w:rPr>
      <w:rFonts w:ascii="Calibri" w:hAnsi="Calibri" w:cs="Calibri"/>
      <w:sz w:val="20"/>
      <w:szCs w:val="20"/>
      <w:lang w:eastAsia="en-US"/>
    </w:rPr>
  </w:style>
  <w:style w:type="paragraph" w:styleId="Zpat">
    <w:name w:val="footer"/>
    <w:basedOn w:val="Normln"/>
    <w:link w:val="ZpatChar"/>
    <w:uiPriority w:val="99"/>
    <w:rsid w:val="00DC7C1F"/>
    <w:pPr>
      <w:tabs>
        <w:tab w:val="center" w:pos="4536"/>
        <w:tab w:val="right" w:pos="9072"/>
      </w:tabs>
    </w:pPr>
  </w:style>
  <w:style w:type="character" w:customStyle="1" w:styleId="ZpatChar">
    <w:name w:val="Zápatí Char"/>
    <w:link w:val="Zpat"/>
    <w:uiPriority w:val="99"/>
    <w:locked/>
    <w:rsid w:val="006C6B14"/>
    <w:rPr>
      <w:sz w:val="18"/>
      <w:szCs w:val="18"/>
      <w:lang w:eastAsia="en-US"/>
    </w:rPr>
  </w:style>
  <w:style w:type="character" w:styleId="Hypertextovodkaz">
    <w:name w:val="Hyperlink"/>
    <w:uiPriority w:val="99"/>
    <w:rsid w:val="00516362"/>
    <w:rPr>
      <w:color w:val="000080"/>
      <w:u w:val="single"/>
    </w:rPr>
  </w:style>
  <w:style w:type="paragraph" w:styleId="Zkladntext">
    <w:name w:val="Body Text"/>
    <w:basedOn w:val="Normln"/>
    <w:link w:val="ZkladntextChar"/>
    <w:uiPriority w:val="99"/>
    <w:semiHidden/>
    <w:rsid w:val="00516362"/>
    <w:pPr>
      <w:suppressAutoHyphens/>
    </w:pPr>
    <w:rPr>
      <w:rFonts w:ascii="Verdana" w:hAnsi="Verdana" w:cs="Verdana"/>
      <w:sz w:val="24"/>
      <w:szCs w:val="24"/>
      <w:lang w:eastAsia="ar-SA"/>
    </w:rPr>
  </w:style>
  <w:style w:type="character" w:customStyle="1" w:styleId="ZkladntextChar">
    <w:name w:val="Základní text Char"/>
    <w:link w:val="Zkladntext"/>
    <w:uiPriority w:val="99"/>
    <w:semiHidden/>
    <w:locked/>
    <w:rsid w:val="00516362"/>
    <w:rPr>
      <w:sz w:val="24"/>
      <w:szCs w:val="24"/>
      <w:lang w:val="cs-CZ" w:eastAsia="ar-SA" w:bidi="ar-SA"/>
    </w:rPr>
  </w:style>
  <w:style w:type="paragraph" w:customStyle="1" w:styleId="Odka">
    <w:name w:val="Oádka"/>
    <w:uiPriority w:val="99"/>
    <w:rsid w:val="00516362"/>
    <w:pPr>
      <w:suppressAutoHyphens/>
      <w:overflowPunct w:val="0"/>
      <w:autoSpaceDE w:val="0"/>
      <w:spacing w:before="240" w:after="60"/>
      <w:ind w:left="567" w:hanging="357"/>
      <w:jc w:val="both"/>
      <w:textAlignment w:val="baseline"/>
    </w:pPr>
    <w:rPr>
      <w:rFonts w:ascii="TimesE" w:hAnsi="TimesE" w:cs="TimesE"/>
      <w:color w:val="000000"/>
      <w:sz w:val="22"/>
      <w:szCs w:val="22"/>
      <w:lang w:eastAsia="ar-SA"/>
    </w:rPr>
  </w:style>
  <w:style w:type="paragraph" w:customStyle="1" w:styleId="Default">
    <w:name w:val="Default"/>
    <w:rsid w:val="00F31732"/>
    <w:pPr>
      <w:autoSpaceDE w:val="0"/>
      <w:autoSpaceDN w:val="0"/>
      <w:adjustRightInd w:val="0"/>
      <w:spacing w:before="240" w:after="60"/>
      <w:ind w:left="1418" w:hanging="357"/>
      <w:jc w:val="both"/>
    </w:pPr>
    <w:rPr>
      <w:rFonts w:ascii="HGIHBL+TimesNewRoman" w:hAnsi="HGIHBL+TimesNewRoman" w:cs="HGIHBL+TimesNewRoman"/>
      <w:color w:val="000000"/>
      <w:sz w:val="24"/>
      <w:szCs w:val="24"/>
    </w:rPr>
  </w:style>
  <w:style w:type="paragraph" w:customStyle="1" w:styleId="CharChar1CharCharCharChar">
    <w:name w:val="Char Char1 Char Char Char Char"/>
    <w:basedOn w:val="Normln"/>
    <w:uiPriority w:val="99"/>
    <w:rsid w:val="00F31732"/>
    <w:pPr>
      <w:spacing w:after="160" w:line="240" w:lineRule="exact"/>
    </w:pPr>
    <w:rPr>
      <w:rFonts w:ascii="Times New Roman Bold" w:hAnsi="Times New Roman Bold" w:cs="Times New Roman Bold"/>
      <w:sz w:val="22"/>
      <w:szCs w:val="22"/>
      <w:lang w:val="sk-SK"/>
    </w:rPr>
  </w:style>
  <w:style w:type="character" w:styleId="slostrnky">
    <w:name w:val="page number"/>
    <w:basedOn w:val="Standardnpsmoodstavce"/>
    <w:uiPriority w:val="99"/>
    <w:rsid w:val="00E42EA8"/>
  </w:style>
  <w:style w:type="paragraph" w:styleId="Zkladntext2">
    <w:name w:val="Body Text 2"/>
    <w:basedOn w:val="Normln"/>
    <w:link w:val="Zkladntext2Char"/>
    <w:uiPriority w:val="99"/>
    <w:rsid w:val="00E42EA8"/>
    <w:pPr>
      <w:spacing w:after="120" w:line="480" w:lineRule="auto"/>
    </w:pPr>
  </w:style>
  <w:style w:type="character" w:customStyle="1" w:styleId="Zkladntext2Char">
    <w:name w:val="Základní text 2 Char"/>
    <w:link w:val="Zkladntext2"/>
    <w:uiPriority w:val="99"/>
    <w:semiHidden/>
    <w:locked/>
    <w:rsid w:val="00AE4EB3"/>
    <w:rPr>
      <w:rFonts w:ascii="Calibri" w:hAnsi="Calibri" w:cs="Calibri"/>
      <w:sz w:val="20"/>
      <w:szCs w:val="20"/>
      <w:lang w:eastAsia="en-US"/>
    </w:rPr>
  </w:style>
  <w:style w:type="paragraph" w:customStyle="1" w:styleId="WW-Zkladntext2">
    <w:name w:val="WW-Základní text 2"/>
    <w:basedOn w:val="Normln"/>
    <w:uiPriority w:val="99"/>
    <w:rsid w:val="00E42EA8"/>
    <w:pPr>
      <w:suppressAutoHyphens/>
    </w:pPr>
    <w:rPr>
      <w:lang w:eastAsia="ar-SA"/>
    </w:rPr>
  </w:style>
  <w:style w:type="paragraph" w:styleId="Prosttext">
    <w:name w:val="Plain Text"/>
    <w:basedOn w:val="Normln"/>
    <w:link w:val="ProsttextChar"/>
    <w:uiPriority w:val="99"/>
    <w:rsid w:val="00E42EA8"/>
    <w:rPr>
      <w:rFonts w:ascii="Courier New" w:hAnsi="Courier New" w:cs="Courier New"/>
    </w:rPr>
  </w:style>
  <w:style w:type="character" w:customStyle="1" w:styleId="ProsttextChar">
    <w:name w:val="Prostý text Char"/>
    <w:link w:val="Prosttext"/>
    <w:uiPriority w:val="99"/>
    <w:semiHidden/>
    <w:locked/>
    <w:rsid w:val="00AE4EB3"/>
    <w:rPr>
      <w:rFonts w:ascii="Courier New" w:hAnsi="Courier New" w:cs="Courier New"/>
      <w:sz w:val="20"/>
      <w:szCs w:val="20"/>
      <w:lang w:eastAsia="en-US"/>
    </w:rPr>
  </w:style>
  <w:style w:type="paragraph" w:customStyle="1" w:styleId="StylPrvndek06cmdkovn15dku">
    <w:name w:val="Styl První řádek:  06 cm Řádkování:  15 řádku"/>
    <w:basedOn w:val="Normln"/>
    <w:uiPriority w:val="99"/>
    <w:rsid w:val="00F2240D"/>
    <w:pPr>
      <w:spacing w:line="360" w:lineRule="auto"/>
      <w:ind w:firstLine="340"/>
    </w:pPr>
    <w:rPr>
      <w:rFonts w:ascii="Arial Narrow" w:hAnsi="Arial Narrow" w:cs="Arial Narrow"/>
    </w:rPr>
  </w:style>
  <w:style w:type="paragraph" w:customStyle="1" w:styleId="ColorfulList-Accent11">
    <w:name w:val="Colorful List - Accent 11"/>
    <w:basedOn w:val="Normln"/>
    <w:uiPriority w:val="99"/>
    <w:rsid w:val="00F2240D"/>
    <w:pPr>
      <w:spacing w:after="200" w:line="276" w:lineRule="auto"/>
      <w:ind w:left="720"/>
    </w:pPr>
    <w:rPr>
      <w:sz w:val="22"/>
      <w:szCs w:val="22"/>
    </w:rPr>
  </w:style>
  <w:style w:type="paragraph" w:customStyle="1" w:styleId="TCRTEXT">
    <w:name w:val="TCR_TEXT"/>
    <w:next w:val="Normln"/>
    <w:uiPriority w:val="99"/>
    <w:rsid w:val="008A5F80"/>
    <w:pPr>
      <w:numPr>
        <w:numId w:val="2"/>
      </w:numPr>
      <w:ind w:left="709" w:hanging="142"/>
      <w:jc w:val="both"/>
    </w:pPr>
    <w:rPr>
      <w:rFonts w:ascii="Calibri" w:hAnsi="Calibri" w:cs="Calibri"/>
      <w:color w:val="000000"/>
      <w:lang w:eastAsia="en-US"/>
    </w:rPr>
  </w:style>
  <w:style w:type="table" w:styleId="Mkatabulky">
    <w:name w:val="Table Grid"/>
    <w:basedOn w:val="Normlntabulka"/>
    <w:uiPriority w:val="99"/>
    <w:rsid w:val="009E61C4"/>
    <w:rPr>
      <w:rFonts w:ascii="Calibri" w:hAnsi="Calibri" w:cs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Zkladntext3">
    <w:name w:val="Body Text 3"/>
    <w:basedOn w:val="Normln"/>
    <w:link w:val="Zkladntext3Char"/>
    <w:uiPriority w:val="99"/>
    <w:rsid w:val="009E61C4"/>
    <w:pPr>
      <w:spacing w:after="120"/>
    </w:pPr>
    <w:rPr>
      <w:rFonts w:ascii="Verdana" w:hAnsi="Verdana" w:cs="Verdana"/>
      <w:sz w:val="16"/>
      <w:szCs w:val="16"/>
      <w:lang w:eastAsia="cs-CZ"/>
    </w:rPr>
  </w:style>
  <w:style w:type="character" w:customStyle="1" w:styleId="Zkladntext3Char">
    <w:name w:val="Základní text 3 Char"/>
    <w:link w:val="Zkladntext3"/>
    <w:uiPriority w:val="99"/>
    <w:locked/>
    <w:rsid w:val="009E61C4"/>
    <w:rPr>
      <w:sz w:val="16"/>
      <w:szCs w:val="16"/>
      <w:lang w:eastAsia="cs-CZ"/>
    </w:rPr>
  </w:style>
  <w:style w:type="character" w:styleId="Sledovanodkaz">
    <w:name w:val="FollowedHyperlink"/>
    <w:uiPriority w:val="99"/>
    <w:rsid w:val="002F69A4"/>
    <w:rPr>
      <w:color w:val="800080"/>
      <w:u w:val="single"/>
    </w:rPr>
  </w:style>
  <w:style w:type="paragraph" w:customStyle="1" w:styleId="Pa0">
    <w:name w:val="Pa0"/>
    <w:basedOn w:val="Normln"/>
    <w:next w:val="Normln"/>
    <w:uiPriority w:val="99"/>
    <w:rsid w:val="00862642"/>
    <w:pPr>
      <w:autoSpaceDE w:val="0"/>
      <w:autoSpaceDN w:val="0"/>
      <w:adjustRightInd w:val="0"/>
      <w:spacing w:line="241" w:lineRule="atLeast"/>
    </w:pPr>
  </w:style>
  <w:style w:type="character" w:customStyle="1" w:styleId="A1">
    <w:name w:val="A1"/>
    <w:uiPriority w:val="99"/>
    <w:rsid w:val="00862642"/>
    <w:rPr>
      <w:b/>
      <w:bCs/>
      <w:color w:val="000000"/>
      <w:sz w:val="96"/>
      <w:szCs w:val="96"/>
    </w:rPr>
  </w:style>
  <w:style w:type="character" w:customStyle="1" w:styleId="A2">
    <w:name w:val="A2"/>
    <w:uiPriority w:val="99"/>
    <w:rsid w:val="00862642"/>
    <w:rPr>
      <w:color w:val="000000"/>
      <w:sz w:val="72"/>
      <w:szCs w:val="72"/>
    </w:rPr>
  </w:style>
  <w:style w:type="paragraph" w:customStyle="1" w:styleId="Odstavecseseznamem2">
    <w:name w:val="Odstavec se seznamem2"/>
    <w:uiPriority w:val="99"/>
    <w:rsid w:val="008A5F80"/>
    <w:pPr>
      <w:spacing w:before="240" w:after="60"/>
      <w:ind w:left="567"/>
      <w:jc w:val="both"/>
    </w:pPr>
    <w:rPr>
      <w:rFonts w:ascii="Calibri" w:hAnsi="Calibri" w:cs="Calibri"/>
      <w:sz w:val="22"/>
      <w:szCs w:val="22"/>
      <w:lang w:eastAsia="en-US"/>
    </w:rPr>
  </w:style>
  <w:style w:type="paragraph" w:customStyle="1" w:styleId="BodyTextIndent21">
    <w:name w:val="Body Text Indent 21"/>
    <w:basedOn w:val="Normln"/>
    <w:uiPriority w:val="99"/>
    <w:rsid w:val="00565773"/>
    <w:pPr>
      <w:widowControl w:val="0"/>
    </w:pPr>
  </w:style>
  <w:style w:type="paragraph" w:customStyle="1" w:styleId="Zkladntext22">
    <w:name w:val="Základní text 22"/>
    <w:basedOn w:val="Normln"/>
    <w:uiPriority w:val="99"/>
    <w:rsid w:val="00B77794"/>
    <w:pPr>
      <w:suppressAutoHyphens/>
      <w:overflowPunct w:val="0"/>
      <w:autoSpaceDE w:val="0"/>
      <w:spacing w:after="360"/>
      <w:jc w:val="center"/>
      <w:textAlignment w:val="baseline"/>
    </w:pPr>
    <w:rPr>
      <w:b/>
      <w:bCs/>
      <w:sz w:val="28"/>
      <w:szCs w:val="28"/>
      <w:lang w:eastAsia="ar-SA"/>
    </w:rPr>
  </w:style>
  <w:style w:type="character" w:customStyle="1" w:styleId="highlightedglossaryterm">
    <w:name w:val="highlightedglossaryterm"/>
    <w:uiPriority w:val="99"/>
    <w:rsid w:val="00480F79"/>
  </w:style>
  <w:style w:type="character" w:styleId="Siln">
    <w:name w:val="Strong"/>
    <w:uiPriority w:val="22"/>
    <w:qFormat/>
    <w:rsid w:val="00480F79"/>
    <w:rPr>
      <w:b/>
      <w:bCs/>
    </w:rPr>
  </w:style>
  <w:style w:type="paragraph" w:customStyle="1" w:styleId="Odstavecseseznamem1">
    <w:name w:val="Odstavec se seznamem1"/>
    <w:basedOn w:val="Normln"/>
    <w:uiPriority w:val="99"/>
    <w:rsid w:val="00B151A9"/>
    <w:pPr>
      <w:numPr>
        <w:numId w:val="1"/>
      </w:numPr>
    </w:pPr>
  </w:style>
  <w:style w:type="paragraph" w:styleId="Obsah1">
    <w:name w:val="toc 1"/>
    <w:basedOn w:val="Normln"/>
    <w:next w:val="Normln"/>
    <w:autoRedefine/>
    <w:uiPriority w:val="99"/>
    <w:semiHidden/>
    <w:rsid w:val="00525ECB"/>
    <w:pPr>
      <w:spacing w:before="360" w:after="360"/>
      <w:ind w:left="0"/>
    </w:pPr>
    <w:rPr>
      <w:b/>
      <w:bCs/>
      <w:caps/>
      <w:sz w:val="22"/>
      <w:szCs w:val="22"/>
      <w:u w:val="single"/>
    </w:rPr>
  </w:style>
  <w:style w:type="paragraph" w:styleId="slovanseznam">
    <w:name w:val="List Number"/>
    <w:basedOn w:val="Normln"/>
    <w:uiPriority w:val="99"/>
    <w:rsid w:val="007A4925"/>
    <w:pPr>
      <w:tabs>
        <w:tab w:val="num" w:pos="360"/>
      </w:tabs>
      <w:ind w:left="360" w:hanging="360"/>
    </w:pPr>
  </w:style>
  <w:style w:type="paragraph" w:styleId="slovanseznam2">
    <w:name w:val="List Number 2"/>
    <w:basedOn w:val="Normln"/>
    <w:uiPriority w:val="99"/>
    <w:rsid w:val="007A4925"/>
    <w:pPr>
      <w:tabs>
        <w:tab w:val="num" w:pos="643"/>
      </w:tabs>
      <w:ind w:left="643" w:hanging="360"/>
    </w:pPr>
  </w:style>
  <w:style w:type="paragraph" w:styleId="Obsah2">
    <w:name w:val="toc 2"/>
    <w:basedOn w:val="Normln"/>
    <w:next w:val="Normln"/>
    <w:autoRedefine/>
    <w:uiPriority w:val="99"/>
    <w:semiHidden/>
    <w:rsid w:val="00525ECB"/>
    <w:pPr>
      <w:spacing w:before="0" w:after="0"/>
      <w:ind w:left="0"/>
    </w:pPr>
    <w:rPr>
      <w:b/>
      <w:bCs/>
      <w:smallCaps/>
      <w:sz w:val="22"/>
      <w:szCs w:val="22"/>
    </w:rPr>
  </w:style>
  <w:style w:type="paragraph" w:styleId="Obsah3">
    <w:name w:val="toc 3"/>
    <w:basedOn w:val="Normln"/>
    <w:next w:val="Normln"/>
    <w:autoRedefine/>
    <w:uiPriority w:val="99"/>
    <w:semiHidden/>
    <w:rsid w:val="00525ECB"/>
    <w:pPr>
      <w:spacing w:before="0" w:after="0"/>
      <w:ind w:left="0"/>
    </w:pPr>
    <w:rPr>
      <w:smallCaps/>
      <w:sz w:val="22"/>
      <w:szCs w:val="22"/>
    </w:rPr>
  </w:style>
  <w:style w:type="paragraph" w:styleId="Obsah4">
    <w:name w:val="toc 4"/>
    <w:basedOn w:val="Normln"/>
    <w:next w:val="Normln"/>
    <w:autoRedefine/>
    <w:uiPriority w:val="99"/>
    <w:semiHidden/>
    <w:rsid w:val="00525ECB"/>
    <w:pPr>
      <w:spacing w:before="0" w:after="0"/>
      <w:ind w:left="0"/>
    </w:pPr>
    <w:rPr>
      <w:sz w:val="22"/>
      <w:szCs w:val="22"/>
    </w:rPr>
  </w:style>
  <w:style w:type="paragraph" w:styleId="Obsah5">
    <w:name w:val="toc 5"/>
    <w:basedOn w:val="Normln"/>
    <w:next w:val="Normln"/>
    <w:autoRedefine/>
    <w:uiPriority w:val="99"/>
    <w:semiHidden/>
    <w:rsid w:val="00525ECB"/>
    <w:pPr>
      <w:spacing w:before="0" w:after="0"/>
      <w:ind w:left="0"/>
    </w:pPr>
    <w:rPr>
      <w:sz w:val="22"/>
      <w:szCs w:val="22"/>
    </w:rPr>
  </w:style>
  <w:style w:type="paragraph" w:styleId="Obsah6">
    <w:name w:val="toc 6"/>
    <w:basedOn w:val="Normln"/>
    <w:next w:val="Normln"/>
    <w:autoRedefine/>
    <w:uiPriority w:val="99"/>
    <w:semiHidden/>
    <w:rsid w:val="00525ECB"/>
    <w:pPr>
      <w:spacing w:before="0" w:after="0"/>
      <w:ind w:left="0"/>
    </w:pPr>
    <w:rPr>
      <w:sz w:val="22"/>
      <w:szCs w:val="22"/>
    </w:rPr>
  </w:style>
  <w:style w:type="paragraph" w:styleId="Obsah7">
    <w:name w:val="toc 7"/>
    <w:basedOn w:val="Normln"/>
    <w:next w:val="Normln"/>
    <w:autoRedefine/>
    <w:uiPriority w:val="99"/>
    <w:semiHidden/>
    <w:rsid w:val="00525ECB"/>
    <w:pPr>
      <w:spacing w:before="0" w:after="0"/>
      <w:ind w:left="0"/>
    </w:pPr>
    <w:rPr>
      <w:sz w:val="22"/>
      <w:szCs w:val="22"/>
    </w:rPr>
  </w:style>
  <w:style w:type="paragraph" w:styleId="Obsah8">
    <w:name w:val="toc 8"/>
    <w:basedOn w:val="Normln"/>
    <w:next w:val="Normln"/>
    <w:autoRedefine/>
    <w:uiPriority w:val="99"/>
    <w:semiHidden/>
    <w:rsid w:val="00525ECB"/>
    <w:pPr>
      <w:spacing w:before="0" w:after="0"/>
      <w:ind w:left="0"/>
    </w:pPr>
    <w:rPr>
      <w:sz w:val="22"/>
      <w:szCs w:val="22"/>
    </w:rPr>
  </w:style>
  <w:style w:type="paragraph" w:styleId="Obsah9">
    <w:name w:val="toc 9"/>
    <w:basedOn w:val="Normln"/>
    <w:next w:val="Normln"/>
    <w:autoRedefine/>
    <w:uiPriority w:val="99"/>
    <w:semiHidden/>
    <w:rsid w:val="00525ECB"/>
    <w:pPr>
      <w:spacing w:before="0" w:after="0"/>
      <w:ind w:left="0"/>
    </w:pPr>
    <w:rPr>
      <w:sz w:val="22"/>
      <w:szCs w:val="22"/>
    </w:rPr>
  </w:style>
  <w:style w:type="paragraph" w:styleId="Podtitul">
    <w:name w:val="Subtitle"/>
    <w:basedOn w:val="Normln"/>
    <w:next w:val="Normln"/>
    <w:link w:val="PodtitulChar"/>
    <w:uiPriority w:val="99"/>
    <w:qFormat/>
    <w:rsid w:val="00B151A9"/>
    <w:pPr>
      <w:outlineLvl w:val="1"/>
    </w:pPr>
  </w:style>
  <w:style w:type="character" w:customStyle="1" w:styleId="PodtitulChar">
    <w:name w:val="Podtitul Char"/>
    <w:link w:val="Podtitul"/>
    <w:uiPriority w:val="99"/>
    <w:locked/>
    <w:rsid w:val="00B151A9"/>
    <w:rPr>
      <w:rFonts w:ascii="Calibri" w:hAnsi="Calibri" w:cs="Calibri"/>
      <w:sz w:val="20"/>
      <w:szCs w:val="20"/>
      <w:lang w:eastAsia="en-US"/>
    </w:rPr>
  </w:style>
  <w:style w:type="paragraph" w:styleId="Textbubliny">
    <w:name w:val="Balloon Text"/>
    <w:basedOn w:val="Normln"/>
    <w:link w:val="TextbublinyChar"/>
    <w:uiPriority w:val="99"/>
    <w:semiHidden/>
    <w:rsid w:val="006C6B14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link w:val="Textbubliny"/>
    <w:uiPriority w:val="99"/>
    <w:locked/>
    <w:rsid w:val="006C6B14"/>
    <w:rPr>
      <w:rFonts w:ascii="Tahoma" w:hAnsi="Tahoma" w:cs="Tahoma"/>
      <w:sz w:val="16"/>
      <w:szCs w:val="16"/>
      <w:lang w:eastAsia="en-US"/>
    </w:rPr>
  </w:style>
  <w:style w:type="paragraph" w:styleId="slovanseznam4">
    <w:name w:val="List Number 4"/>
    <w:basedOn w:val="Normln"/>
    <w:uiPriority w:val="99"/>
    <w:rsid w:val="00DB0266"/>
    <w:pPr>
      <w:tabs>
        <w:tab w:val="num" w:pos="1209"/>
      </w:tabs>
      <w:ind w:left="1209" w:hanging="360"/>
    </w:pPr>
  </w:style>
  <w:style w:type="paragraph" w:styleId="Rozloendokumentu">
    <w:name w:val="Document Map"/>
    <w:basedOn w:val="Normln"/>
    <w:link w:val="RozloendokumentuChar"/>
    <w:uiPriority w:val="99"/>
    <w:semiHidden/>
    <w:rsid w:val="00567BEC"/>
    <w:rPr>
      <w:rFonts w:ascii="Tahoma" w:hAnsi="Tahoma" w:cs="Tahoma"/>
      <w:sz w:val="16"/>
      <w:szCs w:val="16"/>
    </w:rPr>
  </w:style>
  <w:style w:type="character" w:customStyle="1" w:styleId="RozloendokumentuChar">
    <w:name w:val="Rozložení dokumentu Char"/>
    <w:link w:val="Rozloendokumentu"/>
    <w:uiPriority w:val="99"/>
    <w:locked/>
    <w:rsid w:val="00567BEC"/>
    <w:rPr>
      <w:rFonts w:ascii="Tahoma" w:hAnsi="Tahoma" w:cs="Tahoma"/>
      <w:sz w:val="16"/>
      <w:szCs w:val="16"/>
      <w:lang w:eastAsia="en-US"/>
    </w:rPr>
  </w:style>
  <w:style w:type="paragraph" w:styleId="Nadpisobsahu">
    <w:name w:val="TOC Heading"/>
    <w:basedOn w:val="Nadpis1"/>
    <w:next w:val="Normln"/>
    <w:uiPriority w:val="99"/>
    <w:qFormat/>
    <w:rsid w:val="00972DF3"/>
    <w:pPr>
      <w:keepLines/>
      <w:tabs>
        <w:tab w:val="clear" w:pos="284"/>
        <w:tab w:val="clear" w:pos="1134"/>
      </w:tabs>
      <w:spacing w:before="480" w:after="0" w:line="276" w:lineRule="auto"/>
      <w:ind w:left="0" w:firstLine="0"/>
      <w:jc w:val="left"/>
      <w:outlineLvl w:val="9"/>
    </w:pPr>
    <w:rPr>
      <w:rFonts w:ascii="Cambria" w:hAnsi="Cambria" w:cs="Cambria"/>
      <w:color w:val="365F91"/>
      <w:kern w:val="0"/>
      <w:sz w:val="28"/>
      <w:szCs w:val="28"/>
    </w:rPr>
  </w:style>
  <w:style w:type="character" w:customStyle="1" w:styleId="ZhlavChar">
    <w:name w:val="Záhlaví Char"/>
    <w:link w:val="Zhlav"/>
    <w:uiPriority w:val="99"/>
    <w:semiHidden/>
    <w:locked/>
    <w:rsid w:val="000314F2"/>
    <w:rPr>
      <w:rFonts w:ascii="Calibri" w:hAnsi="Calibri" w:cs="Calibri"/>
      <w:sz w:val="18"/>
      <w:szCs w:val="18"/>
      <w:lang w:val="cs-CZ" w:eastAsia="en-US"/>
    </w:rPr>
  </w:style>
  <w:style w:type="paragraph" w:styleId="Odstavecseseznamem">
    <w:name w:val="List Paragraph"/>
    <w:basedOn w:val="Normln"/>
    <w:uiPriority w:val="34"/>
    <w:qFormat/>
    <w:rsid w:val="009A7FE1"/>
    <w:pPr>
      <w:ind w:left="720"/>
    </w:pPr>
  </w:style>
  <w:style w:type="paragraph" w:styleId="Normlnweb">
    <w:name w:val="Normal (Web)"/>
    <w:basedOn w:val="Normln"/>
    <w:uiPriority w:val="99"/>
    <w:unhideWhenUsed/>
    <w:locked/>
    <w:rsid w:val="00BA21EB"/>
    <w:pPr>
      <w:spacing w:before="100" w:beforeAutospacing="1" w:after="100" w:afterAutospacing="1"/>
      <w:ind w:left="0"/>
      <w:jc w:val="left"/>
    </w:pPr>
    <w:rPr>
      <w:rFonts w:ascii="Times New Roman" w:hAnsi="Times New Roman" w:cs="Times New Roman"/>
      <w:sz w:val="24"/>
      <w:szCs w:val="24"/>
      <w:lang w:eastAsia="cs-CZ"/>
    </w:rPr>
  </w:style>
  <w:style w:type="character" w:customStyle="1" w:styleId="popis">
    <w:name w:val="popis"/>
    <w:rsid w:val="009E30F4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cs-CZ" w:eastAsia="cs-CZ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9906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035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941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3393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31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8375124">
                  <w:marLeft w:val="150"/>
                  <w:marRight w:val="150"/>
                  <w:marTop w:val="15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49347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502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05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826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9643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9643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6964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964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6964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6964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6964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6964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6964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6964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6964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6964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696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6964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6964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964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69643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9643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9643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9643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9643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oter" Target="foot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1251</TotalTime>
  <Pages>1</Pages>
  <Words>1250</Words>
  <Characters>7378</Characters>
  <Application>Microsoft Office Word</Application>
  <DocSecurity>0</DocSecurity>
  <Lines>61</Lines>
  <Paragraphs>17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Rekonstrukce Kina Vysočina - Žďár nad Sázavou</vt:lpstr>
    </vt:vector>
  </TitlesOfParts>
  <Company>Hewlett-Packard Company</Company>
  <LinksUpToDate>false</LinksUpToDate>
  <CharactersWithSpaces>8611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Rekonstrukce Kina Vysočina - Žďár nad Sázavou</dc:title>
  <dc:subject/>
  <dc:creator>Ing. arch. Pavel Rada</dc:creator>
  <cp:keywords/>
  <dc:description/>
  <cp:lastModifiedBy>mitura</cp:lastModifiedBy>
  <cp:revision>152</cp:revision>
  <cp:lastPrinted>2017-08-17T08:12:00Z</cp:lastPrinted>
  <dcterms:created xsi:type="dcterms:W3CDTF">2016-06-22T14:39:00Z</dcterms:created>
  <dcterms:modified xsi:type="dcterms:W3CDTF">2017-08-22T08:36:00Z</dcterms:modified>
</cp:coreProperties>
</file>