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B4887" w14:textId="2A2DD9C6" w:rsidR="00580F0E" w:rsidRPr="009B2748" w:rsidRDefault="009646AA" w:rsidP="00580F0E">
      <w:pPr>
        <w:spacing w:after="120" w:line="276" w:lineRule="auto"/>
        <w:jc w:val="center"/>
        <w:rPr>
          <w:rFonts w:ascii="Tahoma" w:hAnsi="Tahoma" w:cs="Tahoma"/>
          <w:b/>
          <w:sz w:val="21"/>
          <w:szCs w:val="21"/>
        </w:rPr>
      </w:pPr>
      <w:r>
        <w:rPr>
          <w:rFonts w:ascii="Tahoma" w:hAnsi="Tahoma" w:cs="Tahoma"/>
          <w:b/>
          <w:sz w:val="21"/>
          <w:szCs w:val="21"/>
        </w:rPr>
        <w:t xml:space="preserve"> </w:t>
      </w:r>
      <w:r w:rsidR="00580F0E" w:rsidRPr="009B2748">
        <w:rPr>
          <w:rFonts w:ascii="Tahoma" w:hAnsi="Tahoma" w:cs="Tahoma"/>
          <w:b/>
          <w:sz w:val="21"/>
          <w:szCs w:val="21"/>
        </w:rPr>
        <w:t>Smlouva o výkonu činností technického dozoru stavebníka (TDS)</w:t>
      </w:r>
      <w:r w:rsidR="00580F0E" w:rsidRPr="009B2748">
        <w:rPr>
          <w:rFonts w:ascii="Tahoma" w:hAnsi="Tahoma" w:cs="Tahoma"/>
          <w:b/>
          <w:noProof/>
          <w:sz w:val="21"/>
          <w:szCs w:val="21"/>
        </w:rPr>
        <w:t xml:space="preserve"> na </w:t>
      </w:r>
      <w:r w:rsidR="00580F0E" w:rsidRPr="009B2748">
        <w:rPr>
          <w:rFonts w:ascii="Tahoma" w:hAnsi="Tahoma" w:cs="Tahoma"/>
          <w:b/>
          <w:sz w:val="21"/>
          <w:szCs w:val="21"/>
        </w:rPr>
        <w:t xml:space="preserve">stavbě </w:t>
      </w:r>
      <w:r w:rsidR="00580F0E" w:rsidRPr="009B2748">
        <w:rPr>
          <w:rFonts w:ascii="Tahoma" w:hAnsi="Tahoma" w:cs="Tahoma"/>
          <w:b/>
          <w:sz w:val="21"/>
          <w:szCs w:val="21"/>
        </w:rPr>
        <w:br/>
      </w:r>
      <w:r w:rsidR="00822D05">
        <w:rPr>
          <w:rFonts w:ascii="Tahoma" w:hAnsi="Tahoma" w:cs="Tahoma"/>
          <w:b/>
          <w:sz w:val="21"/>
          <w:szCs w:val="21"/>
        </w:rPr>
        <w:t>„</w:t>
      </w:r>
      <w:bookmarkStart w:id="0" w:name="_Hlk203460646"/>
      <w:r w:rsidR="003D7860" w:rsidRPr="003D7860">
        <w:rPr>
          <w:rFonts w:ascii="Tahoma" w:hAnsi="Tahoma" w:cs="Tahoma"/>
          <w:b/>
          <w:sz w:val="21"/>
          <w:szCs w:val="21"/>
        </w:rPr>
        <w:t>Vybudování komunikací a inženýrských sítí v lokalitě Berlín 2</w:t>
      </w:r>
      <w:bookmarkEnd w:id="0"/>
      <w:r w:rsidR="00580F0E" w:rsidRPr="009B2748">
        <w:rPr>
          <w:rFonts w:ascii="Tahoma" w:hAnsi="Tahoma" w:cs="Tahoma"/>
          <w:b/>
          <w:sz w:val="21"/>
          <w:szCs w:val="21"/>
        </w:rPr>
        <w:t xml:space="preserve">“ </w:t>
      </w:r>
    </w:p>
    <w:p w14:paraId="6B5A2B59" w14:textId="77777777" w:rsidR="006A2306" w:rsidRPr="006111A2" w:rsidRDefault="006A2306" w:rsidP="006A2306">
      <w:pPr>
        <w:spacing w:after="120" w:line="276" w:lineRule="auto"/>
        <w:jc w:val="both"/>
        <w:rPr>
          <w:rFonts w:ascii="Tahoma" w:hAnsi="Tahoma" w:cs="Tahoma"/>
          <w:sz w:val="21"/>
          <w:szCs w:val="21"/>
        </w:rPr>
      </w:pPr>
      <w:r w:rsidRPr="006111A2">
        <w:rPr>
          <w:rFonts w:ascii="Tahoma" w:hAnsi="Tahoma" w:cs="Tahoma"/>
          <w:sz w:val="21"/>
          <w:szCs w:val="21"/>
        </w:rPr>
        <w:t xml:space="preserve">Níže označené smluvní strany </w:t>
      </w:r>
    </w:p>
    <w:p w14:paraId="7D3DDA08" w14:textId="77777777" w:rsidR="006A2306" w:rsidRPr="006111A2" w:rsidRDefault="006A2306" w:rsidP="006A2306">
      <w:pPr>
        <w:widowControl w:val="0"/>
        <w:tabs>
          <w:tab w:val="left" w:pos="1701"/>
          <w:tab w:val="left" w:pos="4678"/>
        </w:tabs>
        <w:spacing w:after="120" w:line="276" w:lineRule="auto"/>
        <w:rPr>
          <w:rFonts w:ascii="Tahoma" w:hAnsi="Tahoma" w:cs="Tahoma"/>
          <w:b/>
          <w:snapToGrid w:val="0"/>
          <w:sz w:val="21"/>
          <w:szCs w:val="21"/>
        </w:rPr>
      </w:pPr>
    </w:p>
    <w:p w14:paraId="48E269E7" w14:textId="4C7939C9" w:rsidR="006A2306" w:rsidRPr="006111A2" w:rsidRDefault="006A2306" w:rsidP="006A2306">
      <w:pPr>
        <w:widowControl w:val="0"/>
        <w:tabs>
          <w:tab w:val="left" w:pos="2268"/>
        </w:tabs>
        <w:spacing w:after="120" w:line="276" w:lineRule="auto"/>
        <w:rPr>
          <w:rFonts w:ascii="Tahoma" w:hAnsi="Tahoma" w:cs="Tahoma"/>
          <w:b/>
          <w:sz w:val="21"/>
          <w:szCs w:val="21"/>
        </w:rPr>
      </w:pPr>
      <w:r w:rsidRPr="006111A2">
        <w:rPr>
          <w:rFonts w:ascii="Tahoma" w:hAnsi="Tahoma" w:cs="Tahoma"/>
          <w:b/>
          <w:snapToGrid w:val="0"/>
          <w:sz w:val="21"/>
          <w:szCs w:val="21"/>
        </w:rPr>
        <w:t>s</w:t>
      </w:r>
      <w:r w:rsidRPr="006111A2">
        <w:rPr>
          <w:rFonts w:ascii="Tahoma" w:hAnsi="Tahoma" w:cs="Tahoma"/>
          <w:b/>
          <w:sz w:val="21"/>
          <w:szCs w:val="21"/>
        </w:rPr>
        <w:t>tatutární město Frýdek-Místek</w:t>
      </w:r>
    </w:p>
    <w:p w14:paraId="3105ACA5" w14:textId="3E8C3367" w:rsidR="006A2306" w:rsidRPr="006111A2" w:rsidRDefault="006A2306" w:rsidP="006A2306">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 xml:space="preserve">se sídlem: </w:t>
      </w:r>
      <w:r w:rsidRPr="006111A2">
        <w:rPr>
          <w:rFonts w:ascii="Tahoma" w:hAnsi="Tahoma" w:cs="Tahoma"/>
          <w:sz w:val="21"/>
          <w:szCs w:val="21"/>
        </w:rPr>
        <w:tab/>
        <w:t>Radniční 1148, Frýdek, 738 01 Frýdek-Míste</w:t>
      </w:r>
      <w:r w:rsidR="00B16CD5">
        <w:rPr>
          <w:rFonts w:ascii="Tahoma" w:hAnsi="Tahoma" w:cs="Tahoma"/>
          <w:sz w:val="21"/>
          <w:szCs w:val="21"/>
        </w:rPr>
        <w:t>k</w:t>
      </w:r>
    </w:p>
    <w:p w14:paraId="41BCF4BB" w14:textId="77777777" w:rsidR="006A2306" w:rsidRPr="006111A2" w:rsidRDefault="006A2306" w:rsidP="006A2306">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 xml:space="preserve">zastoupené: </w:t>
      </w:r>
      <w:r w:rsidRPr="006111A2">
        <w:rPr>
          <w:rFonts w:ascii="Tahoma" w:hAnsi="Tahoma" w:cs="Tahoma"/>
          <w:sz w:val="21"/>
          <w:szCs w:val="21"/>
        </w:rPr>
        <w:tab/>
      </w:r>
      <w:r w:rsidR="00580F0E">
        <w:rPr>
          <w:rFonts w:ascii="Tahoma" w:hAnsi="Tahoma" w:cs="Tahoma"/>
          <w:sz w:val="21"/>
          <w:szCs w:val="21"/>
        </w:rPr>
        <w:t xml:space="preserve">Petrem </w:t>
      </w:r>
      <w:proofErr w:type="spellStart"/>
      <w:r w:rsidR="00580F0E">
        <w:rPr>
          <w:rFonts w:ascii="Tahoma" w:hAnsi="Tahoma" w:cs="Tahoma"/>
          <w:sz w:val="21"/>
          <w:szCs w:val="21"/>
        </w:rPr>
        <w:t>Korčem</w:t>
      </w:r>
      <w:proofErr w:type="spellEnd"/>
      <w:r w:rsidRPr="006111A2">
        <w:rPr>
          <w:rFonts w:ascii="Tahoma" w:hAnsi="Tahoma" w:cs="Tahoma"/>
          <w:sz w:val="21"/>
          <w:szCs w:val="21"/>
        </w:rPr>
        <w:t>, primátorem</w:t>
      </w:r>
    </w:p>
    <w:p w14:paraId="09058C05" w14:textId="77777777" w:rsidR="006A2306" w:rsidRPr="006111A2" w:rsidRDefault="006A2306" w:rsidP="006A2306">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 xml:space="preserve">IČO: </w:t>
      </w:r>
      <w:r w:rsidRPr="006111A2">
        <w:rPr>
          <w:rFonts w:ascii="Tahoma" w:hAnsi="Tahoma" w:cs="Tahoma"/>
          <w:sz w:val="21"/>
          <w:szCs w:val="21"/>
        </w:rPr>
        <w:tab/>
        <w:t>00296643</w:t>
      </w:r>
    </w:p>
    <w:p w14:paraId="34D94660" w14:textId="77777777" w:rsidR="006A2306" w:rsidRPr="006111A2" w:rsidRDefault="006A2306" w:rsidP="006A2306">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DIČ:</w:t>
      </w:r>
      <w:r w:rsidRPr="006111A2">
        <w:rPr>
          <w:rFonts w:ascii="Tahoma" w:hAnsi="Tahoma" w:cs="Tahoma"/>
          <w:sz w:val="21"/>
          <w:szCs w:val="21"/>
        </w:rPr>
        <w:tab/>
        <w:t>CZ00296643</w:t>
      </w:r>
    </w:p>
    <w:p w14:paraId="0E6DB150" w14:textId="77777777" w:rsidR="006A2306" w:rsidRPr="006111A2" w:rsidRDefault="006A2306" w:rsidP="006A2306">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 xml:space="preserve">bankovní spojení: </w:t>
      </w:r>
      <w:r w:rsidRPr="006111A2">
        <w:rPr>
          <w:rFonts w:ascii="Tahoma" w:hAnsi="Tahoma" w:cs="Tahoma"/>
          <w:sz w:val="21"/>
          <w:szCs w:val="21"/>
        </w:rPr>
        <w:tab/>
        <w:t>Komerční banka a.s.</w:t>
      </w:r>
    </w:p>
    <w:p w14:paraId="2137F4C6" w14:textId="77777777" w:rsidR="006A2306" w:rsidRPr="006111A2" w:rsidRDefault="006A2306" w:rsidP="006A2306">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 xml:space="preserve">číslo účtu: </w:t>
      </w:r>
      <w:r w:rsidRPr="006111A2">
        <w:rPr>
          <w:rFonts w:ascii="Tahoma" w:hAnsi="Tahoma" w:cs="Tahoma"/>
          <w:sz w:val="21"/>
          <w:szCs w:val="21"/>
        </w:rPr>
        <w:tab/>
        <w:t>928781/0100</w:t>
      </w:r>
    </w:p>
    <w:p w14:paraId="7AB617EF" w14:textId="77777777" w:rsidR="00822D05" w:rsidRPr="00BE1024" w:rsidRDefault="00822D05" w:rsidP="00822D05">
      <w:pPr>
        <w:jc w:val="both"/>
        <w:rPr>
          <w:rFonts w:ascii="Tahoma" w:hAnsi="Tahoma" w:cs="Tahoma"/>
          <w:sz w:val="21"/>
          <w:szCs w:val="21"/>
        </w:rPr>
      </w:pPr>
      <w:r w:rsidRPr="00BE1024">
        <w:rPr>
          <w:rFonts w:ascii="Tahoma" w:hAnsi="Tahoma" w:cs="Tahoma"/>
          <w:sz w:val="21"/>
          <w:szCs w:val="21"/>
        </w:rPr>
        <w:t>kontaktní osoba ve věcech technických:</w:t>
      </w:r>
    </w:p>
    <w:p w14:paraId="45C8D0C7" w14:textId="62B55214" w:rsidR="00447423" w:rsidRDefault="00447423" w:rsidP="00822D05">
      <w:pPr>
        <w:keepNext/>
        <w:ind w:left="2832" w:hanging="708"/>
        <w:jc w:val="both"/>
        <w:rPr>
          <w:rFonts w:ascii="Tahoma" w:hAnsi="Tahoma" w:cs="Tahoma"/>
          <w:sz w:val="21"/>
          <w:szCs w:val="21"/>
        </w:rPr>
      </w:pPr>
      <w:r>
        <w:rPr>
          <w:rFonts w:ascii="Tahoma" w:hAnsi="Tahoma" w:cs="Tahoma"/>
          <w:sz w:val="21"/>
          <w:szCs w:val="21"/>
        </w:rPr>
        <w:tab/>
        <w:t>Ing. Pavel Rek, technik IO</w:t>
      </w:r>
    </w:p>
    <w:p w14:paraId="52821DB8" w14:textId="05FC1AA5" w:rsidR="00447423" w:rsidRDefault="00447423" w:rsidP="00822D05">
      <w:pPr>
        <w:keepNext/>
        <w:ind w:left="2832" w:hanging="708"/>
        <w:jc w:val="both"/>
        <w:rPr>
          <w:rFonts w:ascii="Tahoma" w:hAnsi="Tahoma" w:cs="Tahoma"/>
          <w:sz w:val="21"/>
          <w:szCs w:val="21"/>
        </w:rPr>
      </w:pPr>
      <w:r>
        <w:rPr>
          <w:rFonts w:ascii="Tahoma" w:hAnsi="Tahoma" w:cs="Tahoma"/>
          <w:sz w:val="21"/>
          <w:szCs w:val="21"/>
        </w:rPr>
        <w:tab/>
        <w:t xml:space="preserve">tel: 558 609 259/ email: </w:t>
      </w:r>
      <w:hyperlink r:id="rId8" w:history="1">
        <w:r w:rsidRPr="006E3C13">
          <w:rPr>
            <w:rStyle w:val="Hypertextovodkaz"/>
            <w:rFonts w:ascii="Tahoma" w:hAnsi="Tahoma" w:cs="Tahoma"/>
            <w:sz w:val="21"/>
            <w:szCs w:val="21"/>
          </w:rPr>
          <w:t>rek.pavel@frydekmistek.cz</w:t>
        </w:r>
      </w:hyperlink>
      <w:r>
        <w:rPr>
          <w:rFonts w:ascii="Tahoma" w:hAnsi="Tahoma" w:cs="Tahoma"/>
          <w:sz w:val="21"/>
          <w:szCs w:val="21"/>
        </w:rPr>
        <w:t xml:space="preserve"> </w:t>
      </w:r>
    </w:p>
    <w:p w14:paraId="4184EE16" w14:textId="77777777" w:rsidR="00544004" w:rsidRDefault="00544004" w:rsidP="00544004">
      <w:pPr>
        <w:keepNext/>
        <w:ind w:left="2832"/>
        <w:jc w:val="both"/>
        <w:rPr>
          <w:rFonts w:ascii="Tahoma" w:hAnsi="Tahoma" w:cs="Tahoma"/>
          <w:sz w:val="21"/>
          <w:szCs w:val="21"/>
        </w:rPr>
      </w:pPr>
      <w:r>
        <w:rPr>
          <w:rFonts w:ascii="Tahoma" w:hAnsi="Tahoma" w:cs="Tahoma"/>
          <w:sz w:val="21"/>
          <w:szCs w:val="21"/>
        </w:rPr>
        <w:t>Ing. Pavel Hrtús, technik IO</w:t>
      </w:r>
    </w:p>
    <w:p w14:paraId="23AEAB91" w14:textId="77777777" w:rsidR="00544004" w:rsidRDefault="00544004" w:rsidP="00544004">
      <w:pPr>
        <w:pStyle w:val="bllzaklad"/>
        <w:keepNext/>
        <w:spacing w:after="0"/>
        <w:ind w:left="2832"/>
        <w:rPr>
          <w:rFonts w:ascii="Tahoma" w:hAnsi="Tahoma" w:cs="Tahoma"/>
          <w:sz w:val="21"/>
          <w:szCs w:val="21"/>
        </w:rPr>
      </w:pPr>
      <w:r>
        <w:rPr>
          <w:rFonts w:ascii="Tahoma" w:hAnsi="Tahoma" w:cs="Tahoma"/>
          <w:sz w:val="21"/>
          <w:szCs w:val="21"/>
        </w:rPr>
        <w:t xml:space="preserve">tel: 558 609 258/ email: </w:t>
      </w:r>
      <w:hyperlink r:id="rId9" w:history="1">
        <w:r w:rsidRPr="006E3C13">
          <w:rPr>
            <w:rStyle w:val="Hypertextovodkaz"/>
            <w:rFonts w:ascii="Tahoma" w:hAnsi="Tahoma" w:cs="Tahoma"/>
            <w:sz w:val="21"/>
            <w:szCs w:val="21"/>
          </w:rPr>
          <w:t>rek.pavel@frydekmistek.cz</w:t>
        </w:r>
      </w:hyperlink>
    </w:p>
    <w:p w14:paraId="6CF2A7E1" w14:textId="5C5E0302" w:rsidR="00447423" w:rsidRDefault="00447423">
      <w:pPr>
        <w:keepNext/>
        <w:ind w:left="2832" w:hanging="708"/>
        <w:jc w:val="both"/>
        <w:rPr>
          <w:rFonts w:ascii="Tahoma" w:hAnsi="Tahoma" w:cs="Tahoma"/>
          <w:sz w:val="21"/>
          <w:szCs w:val="21"/>
        </w:rPr>
      </w:pPr>
      <w:r>
        <w:rPr>
          <w:rFonts w:ascii="Tahoma" w:hAnsi="Tahoma" w:cs="Tahoma"/>
          <w:sz w:val="21"/>
          <w:szCs w:val="21"/>
        </w:rPr>
        <w:tab/>
        <w:t xml:space="preserve"> </w:t>
      </w:r>
    </w:p>
    <w:p w14:paraId="24CA6431" w14:textId="77777777" w:rsidR="00F71397" w:rsidRDefault="00F71397" w:rsidP="00BE2193">
      <w:pPr>
        <w:jc w:val="both"/>
        <w:rPr>
          <w:rFonts w:ascii="Tahoma" w:hAnsi="Tahoma" w:cs="Tahoma"/>
          <w:sz w:val="21"/>
          <w:szCs w:val="21"/>
        </w:rPr>
      </w:pPr>
    </w:p>
    <w:p w14:paraId="6B9B87B9" w14:textId="77777777" w:rsidR="00AE3B08" w:rsidRDefault="00AE3B08" w:rsidP="00AE3B08">
      <w:pPr>
        <w:keepNext/>
        <w:ind w:left="2832" w:hanging="708"/>
        <w:jc w:val="both"/>
        <w:rPr>
          <w:rFonts w:ascii="Tahoma" w:hAnsi="Tahoma" w:cs="Tahoma"/>
          <w:sz w:val="21"/>
          <w:szCs w:val="21"/>
        </w:rPr>
      </w:pPr>
    </w:p>
    <w:p w14:paraId="48B2A1DE" w14:textId="77777777" w:rsidR="00161A58" w:rsidRPr="006111A2" w:rsidRDefault="00161A58" w:rsidP="006A2306">
      <w:pPr>
        <w:widowControl w:val="0"/>
        <w:tabs>
          <w:tab w:val="left" w:pos="2268"/>
        </w:tabs>
        <w:spacing w:after="120" w:line="240" w:lineRule="atLeast"/>
        <w:contextualSpacing/>
        <w:rPr>
          <w:rFonts w:ascii="Tahoma" w:hAnsi="Tahoma" w:cs="Tahoma"/>
          <w:sz w:val="21"/>
          <w:szCs w:val="21"/>
        </w:rPr>
      </w:pPr>
    </w:p>
    <w:p w14:paraId="07F89D97" w14:textId="77777777" w:rsidR="006A2306" w:rsidRPr="00B10E12" w:rsidRDefault="006A2306" w:rsidP="006A2306">
      <w:pPr>
        <w:widowControl w:val="0"/>
        <w:numPr>
          <w:ilvl w:val="0"/>
          <w:numId w:val="20"/>
        </w:numPr>
        <w:spacing w:after="120" w:line="276" w:lineRule="auto"/>
        <w:rPr>
          <w:rFonts w:ascii="Tahoma" w:hAnsi="Tahoma" w:cs="Tahoma"/>
          <w:b/>
          <w:sz w:val="21"/>
          <w:szCs w:val="21"/>
        </w:rPr>
      </w:pPr>
      <w:r w:rsidRPr="006111A2">
        <w:rPr>
          <w:rFonts w:ascii="Tahoma" w:hAnsi="Tahoma" w:cs="Tahoma"/>
          <w:b/>
          <w:sz w:val="21"/>
          <w:szCs w:val="21"/>
        </w:rPr>
        <w:t xml:space="preserve">dále jen </w:t>
      </w:r>
      <w:r w:rsidRPr="00B10E12">
        <w:rPr>
          <w:rFonts w:ascii="Tahoma" w:hAnsi="Tahoma" w:cs="Tahoma"/>
          <w:b/>
          <w:sz w:val="21"/>
          <w:szCs w:val="21"/>
        </w:rPr>
        <w:t>objednate</w:t>
      </w:r>
      <w:r w:rsidR="00E8138B">
        <w:rPr>
          <w:rFonts w:ascii="Tahoma" w:hAnsi="Tahoma" w:cs="Tahoma"/>
          <w:b/>
          <w:sz w:val="21"/>
          <w:szCs w:val="21"/>
        </w:rPr>
        <w:t>l</w:t>
      </w:r>
    </w:p>
    <w:p w14:paraId="67C25875" w14:textId="77777777" w:rsidR="006A2306" w:rsidRPr="006111A2" w:rsidRDefault="006A2306" w:rsidP="006A2306">
      <w:pPr>
        <w:widowControl w:val="0"/>
        <w:tabs>
          <w:tab w:val="left" w:pos="1701"/>
          <w:tab w:val="left" w:pos="4678"/>
        </w:tabs>
        <w:spacing w:after="120" w:line="276" w:lineRule="auto"/>
        <w:rPr>
          <w:rFonts w:ascii="Tahoma" w:hAnsi="Tahoma" w:cs="Tahoma"/>
          <w:b/>
          <w:snapToGrid w:val="0"/>
          <w:sz w:val="21"/>
          <w:szCs w:val="21"/>
        </w:rPr>
      </w:pPr>
      <w:r w:rsidRPr="006111A2">
        <w:rPr>
          <w:rFonts w:ascii="Tahoma" w:hAnsi="Tahoma" w:cs="Tahoma"/>
          <w:b/>
          <w:snapToGrid w:val="0"/>
          <w:sz w:val="21"/>
          <w:szCs w:val="21"/>
        </w:rPr>
        <w:t>a</w:t>
      </w:r>
    </w:p>
    <w:p w14:paraId="25C87FF5" w14:textId="57196A5D" w:rsidR="006A2306" w:rsidRPr="006111A2" w:rsidRDefault="006A2306" w:rsidP="006A2306">
      <w:pPr>
        <w:jc w:val="both"/>
        <w:rPr>
          <w:rFonts w:ascii="Tahoma" w:hAnsi="Tahoma" w:cs="Tahoma"/>
          <w:sz w:val="21"/>
          <w:szCs w:val="21"/>
        </w:rPr>
      </w:pPr>
      <w:r w:rsidRPr="006111A2">
        <w:rPr>
          <w:rFonts w:ascii="Tahoma" w:hAnsi="Tahoma" w:cs="Tahoma"/>
          <w:sz w:val="21"/>
          <w:szCs w:val="21"/>
        </w:rPr>
        <w:t xml:space="preserve">jméno, příjmení/ název, obchodní firma/ </w:t>
      </w:r>
    </w:p>
    <w:p w14:paraId="17E1B2B9" w14:textId="77777777" w:rsidR="006A2306" w:rsidRPr="006111A2" w:rsidRDefault="006A2306" w:rsidP="006A2306">
      <w:pPr>
        <w:jc w:val="both"/>
        <w:rPr>
          <w:rFonts w:ascii="Tahoma" w:hAnsi="Tahoma" w:cs="Tahoma"/>
          <w:sz w:val="21"/>
          <w:szCs w:val="21"/>
        </w:rPr>
      </w:pPr>
      <w:r w:rsidRPr="006111A2">
        <w:rPr>
          <w:rFonts w:ascii="Tahoma" w:hAnsi="Tahoma" w:cs="Tahoma"/>
          <w:sz w:val="21"/>
          <w:szCs w:val="21"/>
        </w:rPr>
        <w:t>se sídlem ...,</w:t>
      </w:r>
    </w:p>
    <w:p w14:paraId="48921915" w14:textId="77777777" w:rsidR="006A2306" w:rsidRPr="006111A2" w:rsidRDefault="006A2306" w:rsidP="006A2306">
      <w:pPr>
        <w:jc w:val="both"/>
        <w:rPr>
          <w:rFonts w:ascii="Tahoma" w:hAnsi="Tahoma" w:cs="Tahoma"/>
          <w:sz w:val="21"/>
          <w:szCs w:val="21"/>
        </w:rPr>
      </w:pPr>
      <w:r w:rsidRPr="006111A2">
        <w:rPr>
          <w:rFonts w:ascii="Tahoma" w:hAnsi="Tahoma" w:cs="Tahoma"/>
          <w:sz w:val="21"/>
          <w:szCs w:val="21"/>
        </w:rPr>
        <w:t>zastoupena ... /v případě právnické osoby/</w:t>
      </w:r>
    </w:p>
    <w:p w14:paraId="27D9051C" w14:textId="77777777" w:rsidR="006A2306" w:rsidRPr="006111A2" w:rsidRDefault="006A2306" w:rsidP="006A2306">
      <w:pPr>
        <w:jc w:val="both"/>
        <w:rPr>
          <w:rFonts w:ascii="Tahoma" w:hAnsi="Tahoma" w:cs="Tahoma"/>
          <w:sz w:val="21"/>
          <w:szCs w:val="21"/>
        </w:rPr>
      </w:pPr>
      <w:r w:rsidRPr="006111A2">
        <w:rPr>
          <w:rFonts w:ascii="Tahoma" w:hAnsi="Tahoma" w:cs="Tahoma"/>
          <w:sz w:val="21"/>
          <w:szCs w:val="21"/>
        </w:rPr>
        <w:t xml:space="preserve">IČ: </w:t>
      </w:r>
    </w:p>
    <w:p w14:paraId="4BA5CBC7" w14:textId="77777777" w:rsidR="006A2306" w:rsidRPr="006111A2" w:rsidRDefault="006A2306" w:rsidP="006A2306">
      <w:pPr>
        <w:jc w:val="both"/>
        <w:rPr>
          <w:rFonts w:ascii="Tahoma" w:hAnsi="Tahoma" w:cs="Tahoma"/>
          <w:sz w:val="21"/>
          <w:szCs w:val="21"/>
        </w:rPr>
      </w:pPr>
      <w:r w:rsidRPr="006111A2">
        <w:rPr>
          <w:rFonts w:ascii="Tahoma" w:hAnsi="Tahoma" w:cs="Tahoma"/>
          <w:sz w:val="21"/>
          <w:szCs w:val="21"/>
        </w:rPr>
        <w:t xml:space="preserve">DIČ: </w:t>
      </w:r>
    </w:p>
    <w:p w14:paraId="32876B82" w14:textId="77777777" w:rsidR="006A2306" w:rsidRPr="006111A2" w:rsidRDefault="006A2306" w:rsidP="006A2306">
      <w:pPr>
        <w:jc w:val="both"/>
        <w:rPr>
          <w:rFonts w:ascii="Tahoma" w:hAnsi="Tahoma" w:cs="Tahoma"/>
          <w:sz w:val="21"/>
          <w:szCs w:val="21"/>
        </w:rPr>
      </w:pPr>
      <w:r w:rsidRPr="006111A2">
        <w:rPr>
          <w:rFonts w:ascii="Tahoma" w:hAnsi="Tahoma" w:cs="Tahoma"/>
          <w:sz w:val="21"/>
          <w:szCs w:val="21"/>
        </w:rPr>
        <w:t xml:space="preserve">zapsána v obchodním rejstříku vedeném Krajským/městským soudem v…………pod </w:t>
      </w:r>
      <w:proofErr w:type="spellStart"/>
      <w:r w:rsidRPr="006111A2">
        <w:rPr>
          <w:rFonts w:ascii="Tahoma" w:hAnsi="Tahoma" w:cs="Tahoma"/>
          <w:sz w:val="21"/>
          <w:szCs w:val="21"/>
        </w:rPr>
        <w:t>sp</w:t>
      </w:r>
      <w:proofErr w:type="spellEnd"/>
      <w:r w:rsidRPr="006111A2">
        <w:rPr>
          <w:rFonts w:ascii="Tahoma" w:hAnsi="Tahoma" w:cs="Tahoma"/>
          <w:sz w:val="21"/>
          <w:szCs w:val="21"/>
        </w:rPr>
        <w:t>. zn. Oddíl ……….vložka ………….</w:t>
      </w:r>
    </w:p>
    <w:p w14:paraId="10342861" w14:textId="77777777" w:rsidR="006A2306" w:rsidRPr="006111A2" w:rsidRDefault="006A2306" w:rsidP="006A2306">
      <w:pPr>
        <w:jc w:val="both"/>
        <w:rPr>
          <w:rFonts w:ascii="Tahoma" w:hAnsi="Tahoma" w:cs="Tahoma"/>
          <w:sz w:val="21"/>
          <w:szCs w:val="21"/>
        </w:rPr>
      </w:pPr>
      <w:r w:rsidRPr="006111A2">
        <w:rPr>
          <w:rFonts w:ascii="Tahoma" w:hAnsi="Tahoma" w:cs="Tahoma"/>
          <w:sz w:val="21"/>
          <w:szCs w:val="21"/>
        </w:rPr>
        <w:t>bankovní spojení/číslo účtu:</w:t>
      </w:r>
    </w:p>
    <w:p w14:paraId="3BFDD606" w14:textId="77777777" w:rsidR="006A2306" w:rsidRPr="006111A2" w:rsidRDefault="006A2306" w:rsidP="006A2306">
      <w:pPr>
        <w:jc w:val="both"/>
        <w:rPr>
          <w:rFonts w:ascii="Tahoma" w:hAnsi="Tahoma" w:cs="Tahoma"/>
          <w:sz w:val="21"/>
          <w:szCs w:val="21"/>
        </w:rPr>
      </w:pPr>
      <w:r w:rsidRPr="006111A2">
        <w:rPr>
          <w:rFonts w:ascii="Tahoma" w:hAnsi="Tahoma" w:cs="Tahoma"/>
          <w:sz w:val="21"/>
          <w:szCs w:val="21"/>
        </w:rPr>
        <w:t xml:space="preserve">ID datové schránky: </w:t>
      </w:r>
    </w:p>
    <w:p w14:paraId="14087448" w14:textId="77777777" w:rsidR="006A2306" w:rsidRPr="006111A2" w:rsidRDefault="006A2306" w:rsidP="006A2306">
      <w:pPr>
        <w:jc w:val="both"/>
        <w:rPr>
          <w:rFonts w:ascii="Tahoma" w:hAnsi="Tahoma" w:cs="Tahoma"/>
          <w:sz w:val="21"/>
          <w:szCs w:val="21"/>
        </w:rPr>
      </w:pPr>
      <w:r w:rsidRPr="006111A2">
        <w:rPr>
          <w:rFonts w:ascii="Tahoma" w:hAnsi="Tahoma" w:cs="Tahoma"/>
          <w:sz w:val="21"/>
          <w:szCs w:val="21"/>
        </w:rPr>
        <w:t>Kontaktní osoba ve věcech technických:</w:t>
      </w:r>
    </w:p>
    <w:p w14:paraId="2361A84D" w14:textId="77777777" w:rsidR="006A2306" w:rsidRPr="006111A2" w:rsidRDefault="006A2306" w:rsidP="006A2306">
      <w:pPr>
        <w:ind w:left="2124" w:firstLine="708"/>
        <w:jc w:val="both"/>
        <w:rPr>
          <w:rFonts w:ascii="Tahoma" w:hAnsi="Tahoma" w:cs="Tahoma"/>
          <w:sz w:val="21"/>
          <w:szCs w:val="21"/>
        </w:rPr>
      </w:pPr>
      <w:r w:rsidRPr="006111A2">
        <w:rPr>
          <w:rFonts w:ascii="Tahoma" w:hAnsi="Tahoma" w:cs="Tahoma"/>
          <w:sz w:val="21"/>
          <w:szCs w:val="21"/>
        </w:rPr>
        <w:t xml:space="preserve">_______________, </w:t>
      </w:r>
    </w:p>
    <w:p w14:paraId="74826A03" w14:textId="77777777" w:rsidR="006A2306" w:rsidRPr="006111A2" w:rsidRDefault="006A2306" w:rsidP="006A2306">
      <w:pPr>
        <w:ind w:left="2124" w:firstLine="708"/>
        <w:jc w:val="both"/>
        <w:rPr>
          <w:rFonts w:ascii="Tahoma" w:hAnsi="Tahoma" w:cs="Tahoma"/>
          <w:sz w:val="21"/>
          <w:szCs w:val="21"/>
        </w:rPr>
      </w:pPr>
      <w:r w:rsidRPr="006111A2">
        <w:rPr>
          <w:rFonts w:ascii="Tahoma" w:hAnsi="Tahoma" w:cs="Tahoma"/>
          <w:sz w:val="21"/>
          <w:szCs w:val="21"/>
        </w:rPr>
        <w:t>tel:_________________ / email:_______________</w:t>
      </w:r>
    </w:p>
    <w:p w14:paraId="4A29DF56" w14:textId="77777777" w:rsidR="006A2306" w:rsidRPr="006111A2" w:rsidRDefault="006A2306" w:rsidP="006A2306">
      <w:pPr>
        <w:ind w:left="2124" w:firstLine="708"/>
        <w:jc w:val="both"/>
        <w:rPr>
          <w:rFonts w:ascii="Tahoma" w:hAnsi="Tahoma" w:cs="Tahoma"/>
          <w:sz w:val="21"/>
          <w:szCs w:val="21"/>
        </w:rPr>
      </w:pPr>
      <w:r w:rsidRPr="006111A2">
        <w:rPr>
          <w:rFonts w:ascii="Tahoma" w:hAnsi="Tahoma" w:cs="Tahoma"/>
          <w:sz w:val="21"/>
          <w:szCs w:val="21"/>
        </w:rPr>
        <w:t xml:space="preserve"> </w:t>
      </w:r>
    </w:p>
    <w:p w14:paraId="4369D5F6" w14:textId="77777777" w:rsidR="006A2306" w:rsidRPr="006111A2" w:rsidRDefault="006A2306" w:rsidP="006A2306">
      <w:pPr>
        <w:ind w:left="2124" w:firstLine="708"/>
        <w:jc w:val="both"/>
        <w:rPr>
          <w:rFonts w:ascii="Tahoma" w:hAnsi="Tahoma" w:cs="Tahoma"/>
          <w:sz w:val="21"/>
          <w:szCs w:val="21"/>
        </w:rPr>
      </w:pPr>
      <w:r w:rsidRPr="006111A2">
        <w:rPr>
          <w:rFonts w:ascii="Tahoma" w:hAnsi="Tahoma" w:cs="Tahoma"/>
          <w:sz w:val="21"/>
          <w:szCs w:val="21"/>
        </w:rPr>
        <w:t xml:space="preserve">________________, zástupce </w:t>
      </w:r>
    </w:p>
    <w:p w14:paraId="4E421189" w14:textId="77777777" w:rsidR="006A2306" w:rsidRPr="006111A2" w:rsidRDefault="006A2306" w:rsidP="006A2306">
      <w:pPr>
        <w:ind w:left="2124" w:firstLine="708"/>
        <w:jc w:val="both"/>
        <w:rPr>
          <w:rFonts w:ascii="Tahoma" w:hAnsi="Tahoma" w:cs="Tahoma"/>
          <w:sz w:val="21"/>
          <w:szCs w:val="21"/>
        </w:rPr>
      </w:pPr>
      <w:r w:rsidRPr="006111A2">
        <w:rPr>
          <w:rFonts w:ascii="Tahoma" w:hAnsi="Tahoma" w:cs="Tahoma"/>
          <w:sz w:val="21"/>
          <w:szCs w:val="21"/>
        </w:rPr>
        <w:t xml:space="preserve">tel:_________________ / email:____________________ </w:t>
      </w:r>
    </w:p>
    <w:p w14:paraId="57A7A66F" w14:textId="77777777" w:rsidR="006A2306" w:rsidRPr="006111A2" w:rsidRDefault="006A2306" w:rsidP="006A2306">
      <w:pPr>
        <w:ind w:left="2124" w:firstLine="708"/>
        <w:jc w:val="both"/>
        <w:rPr>
          <w:rFonts w:ascii="Tahoma" w:hAnsi="Tahoma" w:cs="Tahoma"/>
          <w:sz w:val="21"/>
          <w:szCs w:val="21"/>
        </w:rPr>
      </w:pPr>
      <w:r w:rsidRPr="006111A2">
        <w:rPr>
          <w:rFonts w:ascii="Tahoma" w:hAnsi="Tahoma" w:cs="Tahoma"/>
          <w:sz w:val="21"/>
          <w:szCs w:val="21"/>
        </w:rPr>
        <w:t xml:space="preserve"> </w:t>
      </w:r>
    </w:p>
    <w:p w14:paraId="55A8DF38" w14:textId="77777777" w:rsidR="00580F0E" w:rsidRPr="009B2748" w:rsidRDefault="006A2306" w:rsidP="00580F0E">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ab/>
      </w:r>
      <w:r w:rsidR="00580F0E" w:rsidRPr="009B2748">
        <w:rPr>
          <w:rFonts w:ascii="Tahoma" w:hAnsi="Tahoma" w:cs="Tahoma"/>
          <w:sz w:val="21"/>
          <w:szCs w:val="21"/>
        </w:rPr>
        <w:tab/>
      </w:r>
    </w:p>
    <w:p w14:paraId="4A883A97" w14:textId="77777777" w:rsidR="00580F0E" w:rsidRPr="009B2748" w:rsidRDefault="00580F0E" w:rsidP="00580F0E">
      <w:pPr>
        <w:widowControl w:val="0"/>
        <w:numPr>
          <w:ilvl w:val="0"/>
          <w:numId w:val="20"/>
        </w:numPr>
        <w:tabs>
          <w:tab w:val="left" w:pos="709"/>
        </w:tabs>
        <w:spacing w:after="120" w:line="240" w:lineRule="atLeast"/>
        <w:contextualSpacing/>
        <w:rPr>
          <w:rFonts w:ascii="Tahoma" w:hAnsi="Tahoma" w:cs="Tahoma"/>
          <w:b/>
          <w:snapToGrid w:val="0"/>
          <w:sz w:val="21"/>
          <w:szCs w:val="21"/>
        </w:rPr>
      </w:pPr>
      <w:r w:rsidRPr="009B2748">
        <w:rPr>
          <w:rFonts w:ascii="Tahoma" w:hAnsi="Tahoma" w:cs="Tahoma"/>
          <w:b/>
          <w:snapToGrid w:val="0"/>
          <w:sz w:val="21"/>
          <w:szCs w:val="21"/>
        </w:rPr>
        <w:t xml:space="preserve">dále </w:t>
      </w:r>
      <w:r w:rsidRPr="009B2748">
        <w:rPr>
          <w:rFonts w:ascii="Tahoma" w:hAnsi="Tahoma" w:cs="Tahoma"/>
          <w:b/>
          <w:sz w:val="21"/>
          <w:szCs w:val="21"/>
        </w:rPr>
        <w:t>jen</w:t>
      </w:r>
      <w:r w:rsidRPr="009B2748">
        <w:rPr>
          <w:rFonts w:ascii="Tahoma" w:hAnsi="Tahoma" w:cs="Tahoma"/>
          <w:b/>
          <w:snapToGrid w:val="0"/>
          <w:sz w:val="21"/>
          <w:szCs w:val="21"/>
        </w:rPr>
        <w:t xml:space="preserve"> „technický dozor stavebníka“</w:t>
      </w:r>
    </w:p>
    <w:p w14:paraId="673C8520" w14:textId="77777777" w:rsidR="00580F0E" w:rsidRPr="009B2748" w:rsidRDefault="00580F0E" w:rsidP="00580F0E">
      <w:pPr>
        <w:widowControl w:val="0"/>
        <w:numPr>
          <w:ilvl w:val="0"/>
          <w:numId w:val="20"/>
        </w:numPr>
        <w:spacing w:after="120" w:line="276" w:lineRule="auto"/>
        <w:rPr>
          <w:rFonts w:ascii="Tahoma" w:hAnsi="Tahoma" w:cs="Tahoma"/>
          <w:b/>
          <w:snapToGrid w:val="0"/>
          <w:sz w:val="21"/>
          <w:szCs w:val="21"/>
        </w:rPr>
      </w:pPr>
      <w:r w:rsidRPr="009B2748">
        <w:rPr>
          <w:rFonts w:ascii="Tahoma" w:hAnsi="Tahoma" w:cs="Tahoma"/>
          <w:b/>
          <w:snapToGrid w:val="0"/>
          <w:sz w:val="21"/>
          <w:szCs w:val="21"/>
        </w:rPr>
        <w:t>objednatel a technický dozor stavebníka dále jen „strany“</w:t>
      </w:r>
    </w:p>
    <w:p w14:paraId="17CC0767" w14:textId="3176B173" w:rsidR="006A2306" w:rsidRPr="006111A2" w:rsidRDefault="006A2306" w:rsidP="006A2306">
      <w:pPr>
        <w:tabs>
          <w:tab w:val="left" w:pos="360"/>
        </w:tabs>
        <w:spacing w:after="120" w:line="276" w:lineRule="auto"/>
        <w:jc w:val="both"/>
        <w:rPr>
          <w:rFonts w:ascii="Tahoma" w:hAnsi="Tahoma" w:cs="Tahoma"/>
          <w:sz w:val="21"/>
          <w:szCs w:val="21"/>
        </w:rPr>
      </w:pPr>
      <w:r w:rsidRPr="006111A2">
        <w:rPr>
          <w:rFonts w:ascii="Tahoma" w:hAnsi="Tahoma" w:cs="Tahoma"/>
          <w:sz w:val="21"/>
          <w:szCs w:val="21"/>
        </w:rPr>
        <w:t>uzavírají níže uvedeného dne, měsíce a roku podle</w:t>
      </w:r>
      <w:r w:rsidRPr="006111A2">
        <w:rPr>
          <w:rFonts w:ascii="Tahoma" w:hAnsi="Tahoma" w:cs="Tahoma"/>
          <w:bCs/>
          <w:sz w:val="21"/>
          <w:szCs w:val="21"/>
        </w:rPr>
        <w:t xml:space="preserve"> </w:t>
      </w:r>
      <w:r w:rsidRPr="006111A2">
        <w:rPr>
          <w:rFonts w:ascii="Tahoma" w:hAnsi="Tahoma" w:cs="Tahoma"/>
          <w:sz w:val="21"/>
          <w:szCs w:val="21"/>
        </w:rPr>
        <w:t xml:space="preserve">§ 1746 </w:t>
      </w:r>
      <w:r w:rsidRPr="006111A2">
        <w:rPr>
          <w:rFonts w:ascii="Tahoma" w:hAnsi="Tahoma" w:cs="Tahoma"/>
          <w:snapToGrid w:val="0"/>
          <w:sz w:val="21"/>
          <w:szCs w:val="21"/>
        </w:rPr>
        <w:t>odst. 2 zákona č. 89/2012 Sb., občanský zákoník (dále jen „občanský zákoník“)</w:t>
      </w:r>
      <w:r w:rsidRPr="006111A2">
        <w:rPr>
          <w:rFonts w:ascii="Tahoma" w:hAnsi="Tahoma" w:cs="Tahoma"/>
          <w:bCs/>
          <w:sz w:val="21"/>
          <w:szCs w:val="21"/>
        </w:rPr>
        <w:t>, za přiměřeného použití ustanovení upravujících smlouvu o dílo dle § 2586 a násl. občanského zákoníku a příkazu dle § 2430 a násl. občanského zákoníku</w:t>
      </w:r>
      <w:r w:rsidRPr="006111A2">
        <w:rPr>
          <w:rFonts w:ascii="Tahoma" w:hAnsi="Tahoma" w:cs="Tahoma"/>
          <w:sz w:val="21"/>
          <w:szCs w:val="21"/>
        </w:rPr>
        <w:t xml:space="preserve">, tuto Smlouvu o výkonu činností technického dozoru stavebníka (TDS) na stavbě </w:t>
      </w:r>
      <w:r w:rsidR="006111A2" w:rsidRPr="00C629AA">
        <w:rPr>
          <w:rFonts w:ascii="Tahoma" w:hAnsi="Tahoma" w:cs="Tahoma"/>
          <w:sz w:val="21"/>
          <w:szCs w:val="21"/>
        </w:rPr>
        <w:t>„</w:t>
      </w:r>
      <w:r w:rsidR="003D7860" w:rsidRPr="003D7860">
        <w:rPr>
          <w:rFonts w:ascii="Tahoma" w:hAnsi="Tahoma" w:cs="Tahoma"/>
          <w:sz w:val="21"/>
          <w:szCs w:val="21"/>
        </w:rPr>
        <w:t>Vybudování komunikací a inženýrských sítí v lokalitě Berlín 2</w:t>
      </w:r>
      <w:r w:rsidR="006111A2" w:rsidRPr="00C629AA">
        <w:rPr>
          <w:rFonts w:ascii="Tahoma" w:hAnsi="Tahoma" w:cs="Tahoma"/>
          <w:sz w:val="21"/>
          <w:szCs w:val="21"/>
        </w:rPr>
        <w:t>“</w:t>
      </w:r>
      <w:r w:rsidRPr="00C629AA">
        <w:rPr>
          <w:rFonts w:ascii="Tahoma" w:hAnsi="Tahoma" w:cs="Tahoma"/>
          <w:sz w:val="21"/>
          <w:szCs w:val="21"/>
        </w:rPr>
        <w:t xml:space="preserve"> </w:t>
      </w:r>
      <w:r w:rsidRPr="006111A2">
        <w:rPr>
          <w:rFonts w:ascii="Tahoma" w:hAnsi="Tahoma" w:cs="Tahoma"/>
          <w:sz w:val="21"/>
          <w:szCs w:val="21"/>
        </w:rPr>
        <w:t>následujícího znění a obsahu (dále jen smlouva).</w:t>
      </w:r>
    </w:p>
    <w:p w14:paraId="0944A7AE" w14:textId="77777777" w:rsidR="005417A4" w:rsidRDefault="005417A4" w:rsidP="006A2306">
      <w:pPr>
        <w:tabs>
          <w:tab w:val="left" w:pos="360"/>
        </w:tabs>
        <w:spacing w:after="120" w:line="276" w:lineRule="auto"/>
        <w:jc w:val="both"/>
        <w:rPr>
          <w:rFonts w:ascii="Tahoma" w:hAnsi="Tahoma" w:cs="Tahoma"/>
          <w:sz w:val="21"/>
          <w:szCs w:val="21"/>
        </w:rPr>
      </w:pPr>
    </w:p>
    <w:p w14:paraId="29E16699" w14:textId="77777777" w:rsidR="006A2306" w:rsidRDefault="006A2306" w:rsidP="00A940C8">
      <w:pPr>
        <w:pStyle w:val="Odstavecseseznamem"/>
        <w:keepNext/>
        <w:widowControl w:val="0"/>
        <w:numPr>
          <w:ilvl w:val="0"/>
          <w:numId w:val="35"/>
        </w:numPr>
        <w:spacing w:after="120" w:line="276" w:lineRule="auto"/>
        <w:ind w:left="1077"/>
        <w:jc w:val="center"/>
        <w:rPr>
          <w:rFonts w:ascii="Tahoma" w:hAnsi="Tahoma" w:cs="Tahoma"/>
          <w:b/>
          <w:sz w:val="21"/>
          <w:szCs w:val="21"/>
        </w:rPr>
      </w:pPr>
      <w:r w:rsidRPr="0008268E">
        <w:rPr>
          <w:rFonts w:ascii="Tahoma" w:hAnsi="Tahoma" w:cs="Tahoma"/>
          <w:b/>
          <w:sz w:val="21"/>
          <w:szCs w:val="21"/>
        </w:rPr>
        <w:lastRenderedPageBreak/>
        <w:t>Preambule a účel smlouvy</w:t>
      </w:r>
    </w:p>
    <w:p w14:paraId="4729D1C0" w14:textId="77777777" w:rsidR="00306BF9" w:rsidRPr="0008268E" w:rsidRDefault="00306BF9" w:rsidP="00A940C8">
      <w:pPr>
        <w:pStyle w:val="Odstavecseseznamem"/>
        <w:widowControl w:val="0"/>
        <w:spacing w:after="120" w:line="276" w:lineRule="auto"/>
        <w:ind w:left="1080"/>
        <w:rPr>
          <w:rFonts w:ascii="Tahoma" w:hAnsi="Tahoma" w:cs="Tahoma"/>
          <w:b/>
          <w:sz w:val="21"/>
          <w:szCs w:val="21"/>
        </w:rPr>
      </w:pPr>
    </w:p>
    <w:p w14:paraId="54579607" w14:textId="0E0F250C" w:rsidR="00080AE9" w:rsidRPr="00815655" w:rsidRDefault="006A2306" w:rsidP="00A940C8">
      <w:pPr>
        <w:pStyle w:val="Odstavecseseznamem"/>
        <w:widowControl w:val="0"/>
        <w:numPr>
          <w:ilvl w:val="0"/>
          <w:numId w:val="39"/>
        </w:numPr>
        <w:spacing w:after="120"/>
        <w:ind w:left="425" w:hanging="425"/>
        <w:contextualSpacing w:val="0"/>
        <w:jc w:val="both"/>
        <w:rPr>
          <w:rFonts w:ascii="Tahoma" w:hAnsi="Tahoma" w:cs="Tahoma"/>
          <w:b/>
          <w:sz w:val="21"/>
          <w:szCs w:val="21"/>
        </w:rPr>
      </w:pPr>
      <w:r w:rsidRPr="00815655">
        <w:rPr>
          <w:rFonts w:ascii="Tahoma" w:hAnsi="Tahoma" w:cs="Tahoma"/>
          <w:sz w:val="21"/>
          <w:szCs w:val="21"/>
        </w:rPr>
        <w:t>Objednatel</w:t>
      </w:r>
      <w:r w:rsidRPr="00815655">
        <w:rPr>
          <w:rFonts w:ascii="Tahoma" w:hAnsi="Tahoma" w:cs="Tahoma"/>
          <w:bCs/>
          <w:sz w:val="21"/>
          <w:szCs w:val="21"/>
        </w:rPr>
        <w:t xml:space="preserve"> má záměr</w:t>
      </w:r>
      <w:r w:rsidR="007D4F6E" w:rsidRPr="00815655">
        <w:rPr>
          <w:rFonts w:ascii="Tahoma" w:hAnsi="Tahoma" w:cs="Tahoma"/>
          <w:bCs/>
          <w:sz w:val="21"/>
          <w:szCs w:val="21"/>
        </w:rPr>
        <w:t xml:space="preserve"> provést</w:t>
      </w:r>
      <w:r w:rsidRPr="00815655">
        <w:rPr>
          <w:rFonts w:ascii="Tahoma" w:hAnsi="Tahoma" w:cs="Tahoma"/>
          <w:bCs/>
          <w:sz w:val="21"/>
          <w:szCs w:val="21"/>
        </w:rPr>
        <w:t xml:space="preserve"> </w:t>
      </w:r>
      <w:r w:rsidR="00815655" w:rsidRPr="00815655">
        <w:rPr>
          <w:rFonts w:ascii="Tahoma" w:hAnsi="Tahoma" w:cs="Tahoma"/>
          <w:bCs/>
          <w:sz w:val="21"/>
          <w:szCs w:val="22"/>
        </w:rPr>
        <w:t xml:space="preserve">realizaci stavby komunikací a inženýrských sítí v lokalitě Berlín 2, v k. </w:t>
      </w:r>
      <w:proofErr w:type="spellStart"/>
      <w:r w:rsidR="00815655" w:rsidRPr="00815655">
        <w:rPr>
          <w:rFonts w:ascii="Tahoma" w:hAnsi="Tahoma" w:cs="Tahoma"/>
          <w:bCs/>
          <w:sz w:val="21"/>
          <w:szCs w:val="22"/>
        </w:rPr>
        <w:t>ú.</w:t>
      </w:r>
      <w:proofErr w:type="spellEnd"/>
      <w:r w:rsidR="00815655" w:rsidRPr="00815655">
        <w:rPr>
          <w:rFonts w:ascii="Tahoma" w:hAnsi="Tahoma" w:cs="Tahoma"/>
          <w:bCs/>
          <w:sz w:val="21"/>
          <w:szCs w:val="22"/>
        </w:rPr>
        <w:t xml:space="preserve"> Frýdek, dále též „stavba“.</w:t>
      </w:r>
      <w:r w:rsidR="00815655">
        <w:rPr>
          <w:rFonts w:ascii="Tahoma" w:hAnsi="Tahoma" w:cs="Tahoma"/>
          <w:bCs/>
          <w:sz w:val="21"/>
          <w:szCs w:val="22"/>
        </w:rPr>
        <w:t xml:space="preserve"> </w:t>
      </w:r>
      <w:r w:rsidR="00815655" w:rsidRPr="00815655">
        <w:rPr>
          <w:rFonts w:ascii="Tahoma" w:hAnsi="Tahoma" w:cs="Tahoma"/>
          <w:bCs/>
          <w:sz w:val="21"/>
          <w:szCs w:val="22"/>
        </w:rPr>
        <w:t>Stavba bude provedena dle rozsahu a obsahu dokumentace provádění stavby, dále též „DPS“, zpracované společnosti DOPRAPLAN s.r.o., se sídlem Přemyslovců 462/6, Ostrava – Mariánské Hory, 709 00 v období 01/2025</w:t>
      </w:r>
      <w:r w:rsidR="00080AE9" w:rsidRPr="00815655">
        <w:rPr>
          <w:rFonts w:ascii="Tahoma" w:hAnsi="Tahoma" w:cs="Tahoma"/>
          <w:b/>
          <w:sz w:val="21"/>
          <w:szCs w:val="21"/>
        </w:rPr>
        <w:t xml:space="preserve">. </w:t>
      </w:r>
    </w:p>
    <w:p w14:paraId="7E73D838" w14:textId="77777777" w:rsidR="006A2306" w:rsidRDefault="006A2306" w:rsidP="00BE154A">
      <w:pPr>
        <w:pStyle w:val="Odstavecseseznamem"/>
        <w:numPr>
          <w:ilvl w:val="0"/>
          <w:numId w:val="39"/>
        </w:numPr>
        <w:spacing w:after="120"/>
        <w:ind w:left="425" w:hanging="425"/>
        <w:contextualSpacing w:val="0"/>
        <w:jc w:val="both"/>
        <w:rPr>
          <w:rFonts w:ascii="Tahoma" w:hAnsi="Tahoma" w:cs="Tahoma"/>
          <w:sz w:val="21"/>
          <w:szCs w:val="21"/>
        </w:rPr>
      </w:pPr>
      <w:r w:rsidRPr="009B1469">
        <w:rPr>
          <w:rFonts w:ascii="Tahoma" w:hAnsi="Tahoma" w:cs="Tahoma"/>
          <w:sz w:val="21"/>
          <w:szCs w:val="21"/>
        </w:rPr>
        <w:t xml:space="preserve">Účelem této smlouvy je provedení technického dozoru stavebníka (TDS) při realizaci Stavby </w:t>
      </w:r>
      <w:r w:rsidR="007D4F6E" w:rsidRPr="00847145">
        <w:rPr>
          <w:rFonts w:ascii="Tahoma" w:hAnsi="Tahoma" w:cs="Tahoma"/>
          <w:sz w:val="21"/>
          <w:szCs w:val="21"/>
        </w:rPr>
        <w:t>v souladu s</w:t>
      </w:r>
      <w:r w:rsidR="007D4F6E">
        <w:rPr>
          <w:rFonts w:ascii="Tahoma" w:hAnsi="Tahoma" w:cs="Tahoma"/>
          <w:sz w:val="21"/>
          <w:szCs w:val="21"/>
        </w:rPr>
        <w:t>e </w:t>
      </w:r>
      <w:r w:rsidR="007D4F6E" w:rsidRPr="00DC074D">
        <w:rPr>
          <w:rFonts w:ascii="Tahoma" w:hAnsi="Tahoma" w:cs="Tahoma"/>
          <w:sz w:val="21"/>
          <w:szCs w:val="21"/>
        </w:rPr>
        <w:t>zákon</w:t>
      </w:r>
      <w:r w:rsidR="007D4F6E">
        <w:rPr>
          <w:rFonts w:ascii="Tahoma" w:hAnsi="Tahoma" w:cs="Tahoma"/>
          <w:sz w:val="21"/>
          <w:szCs w:val="21"/>
        </w:rPr>
        <w:t>em</w:t>
      </w:r>
      <w:r w:rsidR="007D4F6E" w:rsidRPr="00DC074D">
        <w:rPr>
          <w:rFonts w:ascii="Tahoma" w:hAnsi="Tahoma" w:cs="Tahoma"/>
          <w:sz w:val="21"/>
          <w:szCs w:val="21"/>
        </w:rPr>
        <w:t xml:space="preserve"> č. </w:t>
      </w:r>
      <w:r w:rsidR="007D4F6E">
        <w:rPr>
          <w:rFonts w:ascii="Tahoma" w:hAnsi="Tahoma" w:cs="Tahoma"/>
          <w:sz w:val="21"/>
          <w:szCs w:val="21"/>
        </w:rPr>
        <w:t>2</w:t>
      </w:r>
      <w:r w:rsidR="007D4F6E" w:rsidRPr="00DC074D">
        <w:rPr>
          <w:rFonts w:ascii="Tahoma" w:hAnsi="Tahoma" w:cs="Tahoma"/>
          <w:sz w:val="21"/>
          <w:szCs w:val="21"/>
        </w:rPr>
        <w:t>83/20</w:t>
      </w:r>
      <w:r w:rsidR="007D4F6E">
        <w:rPr>
          <w:rFonts w:ascii="Tahoma" w:hAnsi="Tahoma" w:cs="Tahoma"/>
          <w:sz w:val="21"/>
          <w:szCs w:val="21"/>
        </w:rPr>
        <w:t>21</w:t>
      </w:r>
      <w:r w:rsidR="007D4F6E" w:rsidRPr="00DC074D">
        <w:rPr>
          <w:rFonts w:ascii="Tahoma" w:hAnsi="Tahoma" w:cs="Tahoma"/>
          <w:sz w:val="21"/>
          <w:szCs w:val="21"/>
        </w:rPr>
        <w:t xml:space="preserve"> Sb., o územním plánování a stavebním řádu (stavební zákon), ve znění pozdějších předpisů</w:t>
      </w:r>
      <w:r w:rsidR="007D4F6E" w:rsidRPr="009B1469">
        <w:rPr>
          <w:rFonts w:ascii="Tahoma" w:hAnsi="Tahoma" w:cs="Tahoma"/>
          <w:sz w:val="21"/>
          <w:szCs w:val="21"/>
        </w:rPr>
        <w:t>, v rozsahu dále stanoveném</w:t>
      </w:r>
      <w:r w:rsidRPr="009B1469">
        <w:rPr>
          <w:rFonts w:ascii="Tahoma" w:hAnsi="Tahoma" w:cs="Tahoma"/>
          <w:sz w:val="21"/>
          <w:szCs w:val="21"/>
        </w:rPr>
        <w:t xml:space="preserve">. </w:t>
      </w:r>
    </w:p>
    <w:p w14:paraId="07B35648" w14:textId="77777777" w:rsidR="00BE154A" w:rsidRDefault="00BE154A">
      <w:pPr>
        <w:pStyle w:val="Odstavecseseznamem"/>
        <w:numPr>
          <w:ilvl w:val="0"/>
          <w:numId w:val="39"/>
        </w:numPr>
        <w:ind w:left="426" w:hanging="426"/>
        <w:jc w:val="both"/>
        <w:rPr>
          <w:rFonts w:ascii="Tahoma" w:hAnsi="Tahoma" w:cs="Tahoma"/>
          <w:sz w:val="21"/>
          <w:szCs w:val="21"/>
        </w:rPr>
      </w:pPr>
      <w:r w:rsidRPr="00BE154A">
        <w:rPr>
          <w:rFonts w:ascii="Tahoma" w:hAnsi="Tahoma" w:cs="Tahoma"/>
          <w:sz w:val="21"/>
          <w:szCs w:val="21"/>
        </w:rPr>
        <w:t xml:space="preserve">Zpracovaná projektová dokumentace řeší návrh komunikací a inženýrských sítí pro budoucí zařízení sociálních služeb a domů hromadného bydlení ve městě Frýdek-Místek na části plochy č. Z 204 (lokalita Nová Osada) vymezená územním plánem. V rámci této investiční akce bude provedena výstavba nových komunikací a chodníků. Součástí této stavby bude rovněž realizace nového veřejného osvětlení, vodovodu, splaškové a dešťové kanalizace a jejich přípojek. Dále budou provedeny systémy kabelových chrániček pro budoucí sítě elektronických komunikací a teplovodu. Pro likvidaci dešťových vod bude realizovaná nová retenční nádrž. </w:t>
      </w:r>
    </w:p>
    <w:p w14:paraId="7065A7D4" w14:textId="75262C44" w:rsidR="00BE154A" w:rsidRPr="00BE154A" w:rsidRDefault="00BE154A" w:rsidP="00BE154A">
      <w:pPr>
        <w:pStyle w:val="Odstavecseseznamem"/>
        <w:ind w:left="426"/>
        <w:jc w:val="both"/>
        <w:rPr>
          <w:rFonts w:ascii="Tahoma" w:hAnsi="Tahoma" w:cs="Tahoma"/>
          <w:sz w:val="21"/>
          <w:szCs w:val="21"/>
        </w:rPr>
      </w:pPr>
      <w:r w:rsidRPr="00BE154A">
        <w:rPr>
          <w:rFonts w:ascii="Tahoma" w:hAnsi="Tahoma" w:cs="Tahoma"/>
          <w:b/>
          <w:bCs/>
          <w:sz w:val="21"/>
          <w:szCs w:val="21"/>
        </w:rPr>
        <w:t xml:space="preserve">DPS je zpracována v celém rozsahu na danou oblast, ale v rámci této veřejné zakázky se bude realizovat I. ETAPA výstavby. Inženýrské sítě budou vystavěny v celém rozsahu, komunikace dle přílohy č. 5. V dané lokalitě bude současně probíhat stavební činnost jiných investorů. Bude zde probíhat výstavba Domovinky, objektu LDN, objektu Alzheimer centra, soukromá bytová výstavba a předávací stanice společnosti </w:t>
      </w:r>
      <w:proofErr w:type="spellStart"/>
      <w:r w:rsidRPr="00BE154A">
        <w:rPr>
          <w:rFonts w:ascii="Tahoma" w:hAnsi="Tahoma" w:cs="Tahoma"/>
          <w:b/>
          <w:bCs/>
          <w:sz w:val="21"/>
          <w:szCs w:val="21"/>
        </w:rPr>
        <w:t>Distep</w:t>
      </w:r>
      <w:proofErr w:type="spellEnd"/>
      <w:r w:rsidRPr="00BE154A">
        <w:rPr>
          <w:rFonts w:ascii="Tahoma" w:hAnsi="Tahoma" w:cs="Tahoma"/>
          <w:b/>
          <w:bCs/>
          <w:sz w:val="21"/>
          <w:szCs w:val="21"/>
        </w:rPr>
        <w:t xml:space="preserve">, a.s. Při realizaci této stavby bude zapotřebí naprostá součinnost a koordinace s investory výše uvedených staveb viz příloha č. 6. Pro pohyb stavební techniky výše uvedených investorů bude SMFM budovat samostatnou zakázkou dočasnou panelovou komunikaci. Při realizaci této stavby bude provedena přeložka vodovodního řadu a přeložka vodovodní přípojky DN 80 na ul. Petra </w:t>
      </w:r>
      <w:proofErr w:type="spellStart"/>
      <w:r w:rsidRPr="00BE154A">
        <w:rPr>
          <w:rFonts w:ascii="Tahoma" w:hAnsi="Tahoma" w:cs="Tahoma"/>
          <w:b/>
          <w:bCs/>
          <w:sz w:val="21"/>
          <w:szCs w:val="21"/>
        </w:rPr>
        <w:t>Cingra</w:t>
      </w:r>
      <w:proofErr w:type="spellEnd"/>
      <w:r w:rsidRPr="00BE154A">
        <w:rPr>
          <w:rFonts w:ascii="Tahoma" w:hAnsi="Tahoma" w:cs="Tahoma"/>
          <w:b/>
          <w:bCs/>
          <w:sz w:val="21"/>
          <w:szCs w:val="21"/>
        </w:rPr>
        <w:t xml:space="preserve">. Dále bude provedena úprava stávající kanalizační šachty a přeložka kanalizace na ul. Dlouhé. Tyto stavby bude provádět společnost </w:t>
      </w:r>
      <w:proofErr w:type="spellStart"/>
      <w:r w:rsidRPr="00BE154A">
        <w:rPr>
          <w:rFonts w:ascii="Tahoma" w:hAnsi="Tahoma" w:cs="Tahoma"/>
          <w:b/>
          <w:bCs/>
          <w:sz w:val="21"/>
          <w:szCs w:val="21"/>
        </w:rPr>
        <w:t>SmVaK</w:t>
      </w:r>
      <w:proofErr w:type="spellEnd"/>
      <w:r w:rsidRPr="00BE154A">
        <w:rPr>
          <w:rFonts w:ascii="Tahoma" w:hAnsi="Tahoma" w:cs="Tahoma"/>
          <w:b/>
          <w:bCs/>
          <w:sz w:val="21"/>
          <w:szCs w:val="21"/>
        </w:rPr>
        <w:t xml:space="preserve"> Ostrava, a.s. Při realizaci této stavby bude nutná koordinace výstavby se společností </w:t>
      </w:r>
      <w:proofErr w:type="spellStart"/>
      <w:r w:rsidRPr="00BE154A">
        <w:rPr>
          <w:rFonts w:ascii="Tahoma" w:hAnsi="Tahoma" w:cs="Tahoma"/>
          <w:b/>
          <w:bCs/>
          <w:sz w:val="21"/>
          <w:szCs w:val="21"/>
        </w:rPr>
        <w:t>SmVaK</w:t>
      </w:r>
      <w:proofErr w:type="spellEnd"/>
      <w:r w:rsidRPr="00BE154A">
        <w:rPr>
          <w:rFonts w:ascii="Tahoma" w:hAnsi="Tahoma" w:cs="Tahoma"/>
          <w:b/>
          <w:bCs/>
          <w:sz w:val="21"/>
          <w:szCs w:val="21"/>
        </w:rPr>
        <w:t xml:space="preserve"> Ostrava, a.s. Při realizaci této stavby požadujeme po zhotoviteli provádět zátěžové zkoušky na pláni po cca 50 m, nebo dle požadavku TD</w:t>
      </w:r>
      <w:r w:rsidR="00ED0E8E">
        <w:rPr>
          <w:rFonts w:ascii="Tahoma" w:hAnsi="Tahoma" w:cs="Tahoma"/>
          <w:b/>
          <w:bCs/>
          <w:sz w:val="21"/>
          <w:szCs w:val="21"/>
        </w:rPr>
        <w:t>S</w:t>
      </w:r>
      <w:r w:rsidRPr="00BE154A">
        <w:rPr>
          <w:rFonts w:ascii="Tahoma" w:hAnsi="Tahoma" w:cs="Tahoma"/>
          <w:b/>
          <w:bCs/>
          <w:sz w:val="21"/>
          <w:szCs w:val="21"/>
        </w:rPr>
        <w:t>.</w:t>
      </w:r>
      <w:r>
        <w:rPr>
          <w:rFonts w:ascii="Tahoma" w:hAnsi="Tahoma" w:cs="Tahoma"/>
          <w:b/>
          <w:bCs/>
          <w:sz w:val="21"/>
          <w:szCs w:val="21"/>
        </w:rPr>
        <w:t xml:space="preserve"> </w:t>
      </w:r>
      <w:r w:rsidRPr="00BE154A">
        <w:rPr>
          <w:rFonts w:ascii="Tahoma" w:hAnsi="Tahoma" w:cs="Tahoma"/>
          <w:b/>
          <w:bCs/>
          <w:sz w:val="21"/>
          <w:szCs w:val="21"/>
        </w:rPr>
        <w:t>V případě dostatečné únosnosti na pláni bude zhotovitelem navrženo nové řešení ve skladbě případně její mocnosti. Toto řešení bude následně odsouhlaseno investorem stavby, TD</w:t>
      </w:r>
      <w:r w:rsidR="00ED0E8E">
        <w:rPr>
          <w:rFonts w:ascii="Tahoma" w:hAnsi="Tahoma" w:cs="Tahoma"/>
          <w:b/>
          <w:bCs/>
          <w:sz w:val="21"/>
          <w:szCs w:val="21"/>
        </w:rPr>
        <w:t>S</w:t>
      </w:r>
      <w:r w:rsidRPr="00BE154A">
        <w:rPr>
          <w:rFonts w:ascii="Tahoma" w:hAnsi="Tahoma" w:cs="Tahoma"/>
          <w:b/>
          <w:bCs/>
          <w:sz w:val="21"/>
          <w:szCs w:val="21"/>
        </w:rPr>
        <w:t xml:space="preserve"> a AD.</w:t>
      </w:r>
    </w:p>
    <w:p w14:paraId="3D3AEA09" w14:textId="77777777" w:rsidR="006A2306" w:rsidRPr="006111A2" w:rsidRDefault="006A2306" w:rsidP="006A2306">
      <w:pPr>
        <w:spacing w:after="120" w:line="276" w:lineRule="auto"/>
        <w:ind w:left="357"/>
        <w:jc w:val="both"/>
        <w:rPr>
          <w:rFonts w:ascii="Tahoma" w:hAnsi="Tahoma" w:cs="Tahoma"/>
          <w:sz w:val="21"/>
          <w:szCs w:val="21"/>
        </w:rPr>
      </w:pPr>
      <w:r w:rsidRPr="006111A2">
        <w:rPr>
          <w:rFonts w:ascii="Tahoma" w:hAnsi="Tahoma" w:cs="Tahoma"/>
          <w:sz w:val="21"/>
          <w:szCs w:val="21"/>
        </w:rPr>
        <w:t xml:space="preserve">                      </w:t>
      </w:r>
    </w:p>
    <w:p w14:paraId="18312155" w14:textId="77777777"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Předmět smlouvy</w:t>
      </w:r>
    </w:p>
    <w:p w14:paraId="2FD866FD" w14:textId="77777777" w:rsidR="003916D6" w:rsidRDefault="006A2306" w:rsidP="00306BF9">
      <w:pPr>
        <w:numPr>
          <w:ilvl w:val="0"/>
          <w:numId w:val="1"/>
        </w:numPr>
        <w:tabs>
          <w:tab w:val="clear" w:pos="720"/>
          <w:tab w:val="num" w:pos="360"/>
        </w:tabs>
        <w:spacing w:after="120" w:line="276" w:lineRule="auto"/>
        <w:ind w:left="360"/>
        <w:jc w:val="both"/>
        <w:rPr>
          <w:rFonts w:ascii="Tahoma" w:hAnsi="Tahoma" w:cs="Tahoma"/>
          <w:sz w:val="21"/>
          <w:szCs w:val="21"/>
        </w:rPr>
      </w:pPr>
      <w:bookmarkStart w:id="1" w:name="_Hlk85522850"/>
      <w:r w:rsidRPr="006111A2">
        <w:rPr>
          <w:rFonts w:ascii="Tahoma" w:hAnsi="Tahoma" w:cs="Tahoma"/>
          <w:sz w:val="21"/>
          <w:szCs w:val="21"/>
        </w:rPr>
        <w:t>Předmětem této smlouvy je</w:t>
      </w:r>
      <w:r w:rsidR="003916D6">
        <w:rPr>
          <w:rFonts w:ascii="Tahoma" w:hAnsi="Tahoma" w:cs="Tahoma"/>
          <w:sz w:val="21"/>
          <w:szCs w:val="21"/>
        </w:rPr>
        <w:t>:</w:t>
      </w:r>
    </w:p>
    <w:p w14:paraId="1BF3B8BA" w14:textId="77777777" w:rsidR="00C629AA" w:rsidRPr="003D7860" w:rsidRDefault="003916D6" w:rsidP="003D7860">
      <w:pPr>
        <w:pStyle w:val="Odstavecseseznamem"/>
        <w:numPr>
          <w:ilvl w:val="1"/>
          <w:numId w:val="52"/>
        </w:numPr>
        <w:spacing w:after="120" w:line="276" w:lineRule="auto"/>
        <w:jc w:val="both"/>
        <w:rPr>
          <w:rFonts w:ascii="Tahoma" w:hAnsi="Tahoma" w:cs="Tahoma"/>
          <w:sz w:val="21"/>
          <w:szCs w:val="21"/>
        </w:rPr>
      </w:pPr>
      <w:r w:rsidRPr="003D7860">
        <w:rPr>
          <w:rFonts w:ascii="Tahoma" w:hAnsi="Tahoma" w:cs="Tahoma"/>
          <w:sz w:val="21"/>
          <w:szCs w:val="21"/>
        </w:rPr>
        <w:t>závazek</w:t>
      </w:r>
      <w:r w:rsidRPr="003916D6">
        <w:t xml:space="preserve"> </w:t>
      </w:r>
      <w:r w:rsidRPr="003D7860">
        <w:rPr>
          <w:rFonts w:ascii="Tahoma" w:hAnsi="Tahoma" w:cs="Tahoma"/>
          <w:sz w:val="21"/>
          <w:szCs w:val="21"/>
        </w:rPr>
        <w:t>technického dozoru stavebníka provádět</w:t>
      </w:r>
      <w:r w:rsidR="00080AE9">
        <w:rPr>
          <w:rFonts w:ascii="Tahoma" w:hAnsi="Tahoma" w:cs="Tahoma"/>
          <w:sz w:val="21"/>
          <w:szCs w:val="21"/>
        </w:rPr>
        <w:t xml:space="preserve"> pro objednatele</w:t>
      </w:r>
      <w:r w:rsidR="006A2306" w:rsidRPr="003D7860">
        <w:rPr>
          <w:rFonts w:ascii="Tahoma" w:hAnsi="Tahoma" w:cs="Tahoma"/>
          <w:sz w:val="21"/>
          <w:szCs w:val="21"/>
        </w:rPr>
        <w:t xml:space="preserve"> výkon činnosti technického dozoru stavebníka</w:t>
      </w:r>
      <w:r w:rsidR="00080AE9">
        <w:rPr>
          <w:rFonts w:ascii="Tahoma" w:hAnsi="Tahoma" w:cs="Tahoma"/>
          <w:sz w:val="21"/>
          <w:szCs w:val="21"/>
        </w:rPr>
        <w:t>,</w:t>
      </w:r>
      <w:r w:rsidR="00080AE9" w:rsidRPr="00080AE9">
        <w:rPr>
          <w:rFonts w:ascii="Tahoma" w:hAnsi="Tahoma" w:cs="Tahoma"/>
          <w:bCs/>
          <w:sz w:val="21"/>
          <w:szCs w:val="22"/>
        </w:rPr>
        <w:t xml:space="preserve"> </w:t>
      </w:r>
      <w:r w:rsidR="00080AE9" w:rsidRPr="001C67F0">
        <w:rPr>
          <w:rFonts w:ascii="Tahoma" w:hAnsi="Tahoma" w:cs="Tahoma"/>
          <w:bCs/>
          <w:sz w:val="21"/>
          <w:szCs w:val="22"/>
        </w:rPr>
        <w:t>která zahrnuje</w:t>
      </w:r>
      <w:r w:rsidR="00C629AA" w:rsidRPr="003D7860">
        <w:rPr>
          <w:rFonts w:ascii="Tahoma" w:hAnsi="Tahoma" w:cs="Tahoma"/>
          <w:sz w:val="21"/>
          <w:szCs w:val="21"/>
        </w:rPr>
        <w:t>:</w:t>
      </w:r>
    </w:p>
    <w:p w14:paraId="1579430C" w14:textId="77777777" w:rsidR="00080AE9" w:rsidRPr="003D7860" w:rsidRDefault="00080AE9" w:rsidP="003D7860">
      <w:pPr>
        <w:pStyle w:val="Odstavecseseznamem"/>
        <w:tabs>
          <w:tab w:val="left" w:pos="993"/>
        </w:tabs>
        <w:autoSpaceDE w:val="0"/>
        <w:autoSpaceDN w:val="0"/>
        <w:adjustRightInd w:val="0"/>
        <w:spacing w:after="200" w:line="276" w:lineRule="auto"/>
        <w:ind w:left="2136" w:right="-2"/>
        <w:jc w:val="both"/>
        <w:rPr>
          <w:rFonts w:ascii="Tahoma" w:hAnsi="Tahoma" w:cs="Tahoma"/>
          <w:bCs/>
          <w:sz w:val="21"/>
          <w:szCs w:val="22"/>
        </w:rPr>
      </w:pPr>
    </w:p>
    <w:p w14:paraId="776790DB" w14:textId="26800E76" w:rsidR="00080AE9" w:rsidRPr="00447423" w:rsidRDefault="00080AE9" w:rsidP="003D7860">
      <w:pPr>
        <w:pStyle w:val="Odstavecseseznamem"/>
        <w:numPr>
          <w:ilvl w:val="1"/>
          <w:numId w:val="1"/>
        </w:numPr>
        <w:tabs>
          <w:tab w:val="left" w:pos="993"/>
        </w:tabs>
        <w:autoSpaceDE w:val="0"/>
        <w:autoSpaceDN w:val="0"/>
        <w:adjustRightInd w:val="0"/>
        <w:spacing w:after="200" w:line="276" w:lineRule="auto"/>
        <w:ind w:right="-2"/>
        <w:jc w:val="both"/>
        <w:rPr>
          <w:rFonts w:ascii="Tahoma" w:hAnsi="Tahoma" w:cs="Tahoma"/>
          <w:bCs/>
          <w:sz w:val="21"/>
          <w:szCs w:val="22"/>
        </w:rPr>
      </w:pPr>
      <w:r w:rsidRPr="00447423">
        <w:rPr>
          <w:rFonts w:ascii="Tahoma" w:hAnsi="Tahoma" w:cs="Tahoma"/>
          <w:b/>
          <w:bCs/>
          <w:sz w:val="21"/>
          <w:szCs w:val="22"/>
        </w:rPr>
        <w:t>v rámci realizace</w:t>
      </w:r>
      <w:r w:rsidRPr="00447423">
        <w:rPr>
          <w:rFonts w:ascii="Tahoma" w:hAnsi="Tahoma" w:cs="Tahoma"/>
          <w:bCs/>
          <w:sz w:val="21"/>
          <w:szCs w:val="22"/>
        </w:rPr>
        <w:t xml:space="preserve"> </w:t>
      </w:r>
      <w:r w:rsidRPr="00447423">
        <w:rPr>
          <w:rFonts w:ascii="Tahoma" w:hAnsi="Tahoma" w:cs="Tahoma"/>
          <w:b/>
          <w:bCs/>
          <w:sz w:val="21"/>
          <w:szCs w:val="22"/>
        </w:rPr>
        <w:t xml:space="preserve">Stavby </w:t>
      </w:r>
      <w:r w:rsidRPr="00447423">
        <w:rPr>
          <w:rFonts w:ascii="Tahoma" w:hAnsi="Tahoma" w:cs="Tahoma"/>
          <w:b/>
          <w:sz w:val="21"/>
          <w:szCs w:val="21"/>
        </w:rPr>
        <w:t xml:space="preserve">po dobu </w:t>
      </w:r>
      <w:r w:rsidR="00707065" w:rsidRPr="00447423">
        <w:rPr>
          <w:rFonts w:ascii="Tahoma" w:hAnsi="Tahoma" w:cs="Tahoma"/>
          <w:b/>
          <w:sz w:val="21"/>
          <w:szCs w:val="21"/>
        </w:rPr>
        <w:t>13</w:t>
      </w:r>
      <w:r w:rsidRPr="00447423">
        <w:rPr>
          <w:rFonts w:ascii="Tahoma" w:hAnsi="Tahoma" w:cs="Tahoma"/>
          <w:b/>
          <w:sz w:val="21"/>
          <w:szCs w:val="21"/>
        </w:rPr>
        <w:t xml:space="preserve"> měsíců</w:t>
      </w:r>
      <w:r w:rsidR="006F23B3" w:rsidRPr="00447423">
        <w:rPr>
          <w:rFonts w:ascii="Tahoma" w:hAnsi="Tahoma" w:cs="Tahoma"/>
          <w:b/>
          <w:bCs/>
          <w:sz w:val="21"/>
          <w:szCs w:val="22"/>
        </w:rPr>
        <w:t xml:space="preserve"> (z toho 1 měsíc přípravné práce)</w:t>
      </w:r>
      <w:r w:rsidRPr="00447423">
        <w:rPr>
          <w:rFonts w:ascii="Tahoma" w:hAnsi="Tahoma" w:cs="Tahoma"/>
          <w:b/>
          <w:bCs/>
          <w:sz w:val="21"/>
          <w:szCs w:val="22"/>
        </w:rPr>
        <w:t>, zejména:</w:t>
      </w:r>
    </w:p>
    <w:p w14:paraId="5B2D2AE7" w14:textId="476E4A5C" w:rsidR="00080AE9" w:rsidRDefault="00C629AA" w:rsidP="00080AE9">
      <w:pPr>
        <w:pStyle w:val="Odstavecseseznamem"/>
        <w:numPr>
          <w:ilvl w:val="0"/>
          <w:numId w:val="51"/>
        </w:numPr>
        <w:tabs>
          <w:tab w:val="left" w:pos="993"/>
        </w:tabs>
        <w:autoSpaceDE w:val="0"/>
        <w:autoSpaceDN w:val="0"/>
        <w:adjustRightInd w:val="0"/>
        <w:spacing w:after="200" w:line="276" w:lineRule="auto"/>
        <w:ind w:right="-2"/>
        <w:jc w:val="both"/>
        <w:rPr>
          <w:rFonts w:ascii="Tahoma" w:hAnsi="Tahoma" w:cs="Tahoma"/>
          <w:bCs/>
          <w:sz w:val="21"/>
          <w:szCs w:val="22"/>
        </w:rPr>
      </w:pPr>
      <w:r w:rsidRPr="003D7860">
        <w:rPr>
          <w:rFonts w:ascii="Tahoma" w:hAnsi="Tahoma" w:cs="Tahoma"/>
          <w:bCs/>
          <w:sz w:val="21"/>
          <w:szCs w:val="22"/>
        </w:rPr>
        <w:t>kontrolu stavby</w:t>
      </w:r>
      <w:r w:rsidR="00335EB5">
        <w:rPr>
          <w:rFonts w:ascii="Tahoma" w:hAnsi="Tahoma" w:cs="Tahoma"/>
          <w:bCs/>
          <w:sz w:val="21"/>
          <w:szCs w:val="22"/>
        </w:rPr>
        <w:t xml:space="preserve"> v četnosti dále definované</w:t>
      </w:r>
      <w:r w:rsidRPr="003D7860">
        <w:rPr>
          <w:rFonts w:ascii="Tahoma" w:hAnsi="Tahoma" w:cs="Tahoma"/>
          <w:bCs/>
          <w:sz w:val="21"/>
          <w:szCs w:val="22"/>
        </w:rPr>
        <w:t xml:space="preserve">, </w:t>
      </w:r>
    </w:p>
    <w:p w14:paraId="6ED3B7CE" w14:textId="77777777" w:rsidR="00080AE9" w:rsidRDefault="00C629AA" w:rsidP="00080AE9">
      <w:pPr>
        <w:pStyle w:val="Odstavecseseznamem"/>
        <w:numPr>
          <w:ilvl w:val="0"/>
          <w:numId w:val="51"/>
        </w:numPr>
        <w:tabs>
          <w:tab w:val="left" w:pos="993"/>
        </w:tabs>
        <w:autoSpaceDE w:val="0"/>
        <w:autoSpaceDN w:val="0"/>
        <w:adjustRightInd w:val="0"/>
        <w:spacing w:after="200" w:line="276" w:lineRule="auto"/>
        <w:ind w:right="-2"/>
        <w:jc w:val="both"/>
        <w:rPr>
          <w:rFonts w:ascii="Tahoma" w:hAnsi="Tahoma" w:cs="Tahoma"/>
          <w:bCs/>
          <w:sz w:val="21"/>
          <w:szCs w:val="22"/>
        </w:rPr>
      </w:pPr>
      <w:r w:rsidRPr="003D7860">
        <w:rPr>
          <w:rFonts w:ascii="Tahoma" w:hAnsi="Tahoma" w:cs="Tahoma"/>
          <w:bCs/>
          <w:sz w:val="21"/>
          <w:szCs w:val="22"/>
        </w:rPr>
        <w:t xml:space="preserve">organizování a vedení kontrolních dnů stavby, </w:t>
      </w:r>
    </w:p>
    <w:p w14:paraId="4B3F5C83" w14:textId="77777777" w:rsidR="00080AE9" w:rsidRDefault="00C629AA" w:rsidP="00080AE9">
      <w:pPr>
        <w:pStyle w:val="Odstavecseseznamem"/>
        <w:numPr>
          <w:ilvl w:val="0"/>
          <w:numId w:val="51"/>
        </w:numPr>
        <w:tabs>
          <w:tab w:val="left" w:pos="993"/>
        </w:tabs>
        <w:autoSpaceDE w:val="0"/>
        <w:autoSpaceDN w:val="0"/>
        <w:adjustRightInd w:val="0"/>
        <w:spacing w:after="200" w:line="276" w:lineRule="auto"/>
        <w:ind w:right="-2"/>
        <w:jc w:val="both"/>
        <w:rPr>
          <w:rFonts w:ascii="Tahoma" w:hAnsi="Tahoma" w:cs="Tahoma"/>
          <w:bCs/>
          <w:sz w:val="21"/>
          <w:szCs w:val="22"/>
        </w:rPr>
      </w:pPr>
      <w:r w:rsidRPr="003D7860">
        <w:rPr>
          <w:rFonts w:ascii="Tahoma" w:hAnsi="Tahoma" w:cs="Tahoma"/>
          <w:bCs/>
          <w:sz w:val="21"/>
          <w:szCs w:val="22"/>
        </w:rPr>
        <w:t xml:space="preserve">sledování a kontrolu čerpání nákladů stavby, </w:t>
      </w:r>
    </w:p>
    <w:p w14:paraId="58CCDF09" w14:textId="77777777" w:rsidR="00080AE9" w:rsidRDefault="00C629AA" w:rsidP="00080AE9">
      <w:pPr>
        <w:pStyle w:val="Odstavecseseznamem"/>
        <w:numPr>
          <w:ilvl w:val="0"/>
          <w:numId w:val="51"/>
        </w:numPr>
        <w:tabs>
          <w:tab w:val="left" w:pos="993"/>
        </w:tabs>
        <w:autoSpaceDE w:val="0"/>
        <w:autoSpaceDN w:val="0"/>
        <w:adjustRightInd w:val="0"/>
        <w:spacing w:after="200" w:line="276" w:lineRule="auto"/>
        <w:ind w:right="-2"/>
        <w:jc w:val="both"/>
        <w:rPr>
          <w:rFonts w:ascii="Tahoma" w:hAnsi="Tahoma" w:cs="Tahoma"/>
          <w:bCs/>
          <w:sz w:val="21"/>
          <w:szCs w:val="22"/>
        </w:rPr>
      </w:pPr>
      <w:r w:rsidRPr="003D7860">
        <w:rPr>
          <w:rFonts w:ascii="Tahoma" w:hAnsi="Tahoma" w:cs="Tahoma"/>
          <w:bCs/>
          <w:sz w:val="21"/>
          <w:szCs w:val="22"/>
        </w:rPr>
        <w:t xml:space="preserve">projednávání dodatků, </w:t>
      </w:r>
    </w:p>
    <w:p w14:paraId="4695471E" w14:textId="77777777" w:rsidR="00080AE9" w:rsidRDefault="00C629AA" w:rsidP="00080AE9">
      <w:pPr>
        <w:pStyle w:val="Odstavecseseznamem"/>
        <w:numPr>
          <w:ilvl w:val="0"/>
          <w:numId w:val="51"/>
        </w:numPr>
        <w:tabs>
          <w:tab w:val="left" w:pos="993"/>
        </w:tabs>
        <w:autoSpaceDE w:val="0"/>
        <w:autoSpaceDN w:val="0"/>
        <w:adjustRightInd w:val="0"/>
        <w:spacing w:after="200" w:line="276" w:lineRule="auto"/>
        <w:ind w:right="-2"/>
        <w:jc w:val="both"/>
        <w:rPr>
          <w:rFonts w:ascii="Tahoma" w:hAnsi="Tahoma" w:cs="Tahoma"/>
          <w:bCs/>
          <w:sz w:val="21"/>
          <w:szCs w:val="22"/>
        </w:rPr>
      </w:pPr>
      <w:r w:rsidRPr="003D7860">
        <w:rPr>
          <w:rFonts w:ascii="Tahoma" w:hAnsi="Tahoma" w:cs="Tahoma"/>
          <w:bCs/>
          <w:sz w:val="21"/>
          <w:szCs w:val="22"/>
        </w:rPr>
        <w:t xml:space="preserve">sledování předepsaných zkoušek a vyžadování podkladů, které prokazují kvalitu prováděných prací, </w:t>
      </w:r>
    </w:p>
    <w:p w14:paraId="67D6247C" w14:textId="77777777" w:rsidR="00080AE9" w:rsidRDefault="00C629AA" w:rsidP="00080AE9">
      <w:pPr>
        <w:pStyle w:val="Odstavecseseznamem"/>
        <w:numPr>
          <w:ilvl w:val="0"/>
          <w:numId w:val="51"/>
        </w:numPr>
        <w:tabs>
          <w:tab w:val="left" w:pos="993"/>
        </w:tabs>
        <w:autoSpaceDE w:val="0"/>
        <w:autoSpaceDN w:val="0"/>
        <w:adjustRightInd w:val="0"/>
        <w:spacing w:after="200" w:line="276" w:lineRule="auto"/>
        <w:ind w:right="-2"/>
        <w:jc w:val="both"/>
        <w:rPr>
          <w:rFonts w:ascii="Tahoma" w:hAnsi="Tahoma" w:cs="Tahoma"/>
          <w:bCs/>
          <w:sz w:val="21"/>
          <w:szCs w:val="22"/>
        </w:rPr>
      </w:pPr>
      <w:r w:rsidRPr="003D7860">
        <w:rPr>
          <w:rFonts w:ascii="Tahoma" w:hAnsi="Tahoma" w:cs="Tahoma"/>
          <w:bCs/>
          <w:sz w:val="21"/>
          <w:szCs w:val="22"/>
        </w:rPr>
        <w:lastRenderedPageBreak/>
        <w:t xml:space="preserve">vedení a provádění zápisů do deníku, </w:t>
      </w:r>
    </w:p>
    <w:p w14:paraId="1D429A0B" w14:textId="77777777" w:rsidR="00080AE9" w:rsidRDefault="00C629AA" w:rsidP="00080AE9">
      <w:pPr>
        <w:pStyle w:val="Odstavecseseznamem"/>
        <w:numPr>
          <w:ilvl w:val="0"/>
          <w:numId w:val="51"/>
        </w:numPr>
        <w:tabs>
          <w:tab w:val="left" w:pos="993"/>
        </w:tabs>
        <w:autoSpaceDE w:val="0"/>
        <w:autoSpaceDN w:val="0"/>
        <w:adjustRightInd w:val="0"/>
        <w:spacing w:after="200" w:line="276" w:lineRule="auto"/>
        <w:ind w:right="-2"/>
        <w:jc w:val="both"/>
        <w:rPr>
          <w:rFonts w:ascii="Tahoma" w:hAnsi="Tahoma" w:cs="Tahoma"/>
          <w:bCs/>
          <w:sz w:val="21"/>
          <w:szCs w:val="22"/>
        </w:rPr>
      </w:pPr>
      <w:r w:rsidRPr="003D7860">
        <w:rPr>
          <w:rFonts w:ascii="Tahoma" w:hAnsi="Tahoma" w:cs="Tahoma"/>
          <w:bCs/>
          <w:sz w:val="21"/>
          <w:szCs w:val="22"/>
        </w:rPr>
        <w:t xml:space="preserve">kontrolou postupu prací podle časového plánu stavby, </w:t>
      </w:r>
    </w:p>
    <w:p w14:paraId="1F1C482D" w14:textId="77777777" w:rsidR="00080AE9" w:rsidRDefault="00C629AA" w:rsidP="00080AE9">
      <w:pPr>
        <w:pStyle w:val="Odstavecseseznamem"/>
        <w:numPr>
          <w:ilvl w:val="0"/>
          <w:numId w:val="51"/>
        </w:numPr>
        <w:tabs>
          <w:tab w:val="left" w:pos="993"/>
        </w:tabs>
        <w:autoSpaceDE w:val="0"/>
        <w:autoSpaceDN w:val="0"/>
        <w:adjustRightInd w:val="0"/>
        <w:spacing w:after="200" w:line="276" w:lineRule="auto"/>
        <w:ind w:right="-2"/>
        <w:jc w:val="both"/>
        <w:rPr>
          <w:rFonts w:ascii="Tahoma" w:hAnsi="Tahoma" w:cs="Tahoma"/>
          <w:bCs/>
          <w:sz w:val="21"/>
          <w:szCs w:val="22"/>
        </w:rPr>
      </w:pPr>
      <w:r w:rsidRPr="003D7860">
        <w:rPr>
          <w:rFonts w:ascii="Tahoma" w:hAnsi="Tahoma" w:cs="Tahoma"/>
          <w:bCs/>
          <w:sz w:val="21"/>
          <w:szCs w:val="22"/>
        </w:rPr>
        <w:t>přípravou podkladů pro předání a převzetí stavby,</w:t>
      </w:r>
    </w:p>
    <w:p w14:paraId="1B09B852" w14:textId="77777777" w:rsidR="00080AE9" w:rsidRDefault="00C629AA" w:rsidP="00080AE9">
      <w:pPr>
        <w:pStyle w:val="Odstavecseseznamem"/>
        <w:numPr>
          <w:ilvl w:val="0"/>
          <w:numId w:val="51"/>
        </w:numPr>
        <w:tabs>
          <w:tab w:val="left" w:pos="993"/>
        </w:tabs>
        <w:autoSpaceDE w:val="0"/>
        <w:autoSpaceDN w:val="0"/>
        <w:adjustRightInd w:val="0"/>
        <w:spacing w:after="200" w:line="276" w:lineRule="auto"/>
        <w:ind w:right="-2"/>
        <w:jc w:val="both"/>
        <w:rPr>
          <w:rFonts w:ascii="Tahoma" w:hAnsi="Tahoma" w:cs="Tahoma"/>
          <w:bCs/>
          <w:sz w:val="21"/>
          <w:szCs w:val="22"/>
        </w:rPr>
      </w:pPr>
      <w:r w:rsidRPr="003D7860">
        <w:rPr>
          <w:rFonts w:ascii="Tahoma" w:hAnsi="Tahoma" w:cs="Tahoma"/>
          <w:bCs/>
          <w:sz w:val="21"/>
          <w:szCs w:val="22"/>
        </w:rPr>
        <w:t xml:space="preserve"> kontrolou odstranění případných vad a nedodělků. </w:t>
      </w:r>
    </w:p>
    <w:p w14:paraId="5EF0F0B0" w14:textId="0BC11193" w:rsidR="00C629AA" w:rsidRDefault="00C629AA" w:rsidP="00080AE9">
      <w:pPr>
        <w:pStyle w:val="Odstavecseseznamem"/>
        <w:numPr>
          <w:ilvl w:val="0"/>
          <w:numId w:val="51"/>
        </w:numPr>
        <w:tabs>
          <w:tab w:val="left" w:pos="993"/>
        </w:tabs>
        <w:autoSpaceDE w:val="0"/>
        <w:autoSpaceDN w:val="0"/>
        <w:adjustRightInd w:val="0"/>
        <w:spacing w:after="200" w:line="276" w:lineRule="auto"/>
        <w:ind w:right="-2"/>
        <w:jc w:val="both"/>
        <w:rPr>
          <w:rFonts w:ascii="Tahoma" w:hAnsi="Tahoma" w:cs="Tahoma"/>
          <w:bCs/>
          <w:sz w:val="21"/>
          <w:szCs w:val="22"/>
        </w:rPr>
      </w:pPr>
      <w:r w:rsidRPr="003D7860">
        <w:rPr>
          <w:rFonts w:ascii="Tahoma" w:hAnsi="Tahoma" w:cs="Tahoma"/>
          <w:bCs/>
          <w:sz w:val="21"/>
          <w:szCs w:val="22"/>
        </w:rPr>
        <w:t>inženýrsk</w:t>
      </w:r>
      <w:r w:rsidR="00080AE9">
        <w:rPr>
          <w:rFonts w:ascii="Tahoma" w:hAnsi="Tahoma" w:cs="Tahoma"/>
          <w:bCs/>
          <w:sz w:val="21"/>
          <w:szCs w:val="22"/>
        </w:rPr>
        <w:t>ou</w:t>
      </w:r>
      <w:r w:rsidRPr="003D7860">
        <w:rPr>
          <w:rFonts w:ascii="Tahoma" w:hAnsi="Tahoma" w:cs="Tahoma"/>
          <w:bCs/>
          <w:sz w:val="21"/>
          <w:szCs w:val="22"/>
        </w:rPr>
        <w:t xml:space="preserve"> činnost vedoucí ke kolaudaci stavby,</w:t>
      </w:r>
      <w:r w:rsidR="00080AE9">
        <w:rPr>
          <w:rFonts w:ascii="Tahoma" w:hAnsi="Tahoma" w:cs="Tahoma"/>
          <w:bCs/>
          <w:sz w:val="21"/>
          <w:szCs w:val="22"/>
        </w:rPr>
        <w:t xml:space="preserve"> ____________________,</w:t>
      </w:r>
    </w:p>
    <w:p w14:paraId="5C4E740A" w14:textId="254CA02B" w:rsidR="00080AE9" w:rsidRDefault="00080AE9" w:rsidP="00080AE9">
      <w:pPr>
        <w:tabs>
          <w:tab w:val="left" w:pos="993"/>
        </w:tabs>
        <w:autoSpaceDE w:val="0"/>
        <w:autoSpaceDN w:val="0"/>
        <w:adjustRightInd w:val="0"/>
        <w:spacing w:after="200" w:line="276" w:lineRule="auto"/>
        <w:ind w:right="-2"/>
        <w:jc w:val="both"/>
        <w:rPr>
          <w:rFonts w:ascii="Tahoma" w:hAnsi="Tahoma" w:cs="Tahoma"/>
          <w:bCs/>
          <w:sz w:val="21"/>
          <w:szCs w:val="22"/>
        </w:rPr>
      </w:pPr>
      <w:r>
        <w:rPr>
          <w:rFonts w:ascii="Tahoma" w:hAnsi="Tahoma" w:cs="Tahoma"/>
          <w:bCs/>
          <w:sz w:val="21"/>
          <w:szCs w:val="22"/>
        </w:rPr>
        <w:tab/>
      </w:r>
      <w:r w:rsidR="00B00273">
        <w:rPr>
          <w:rFonts w:ascii="Tahoma" w:hAnsi="Tahoma" w:cs="Tahoma"/>
          <w:bCs/>
          <w:sz w:val="21"/>
          <w:szCs w:val="22"/>
        </w:rPr>
        <w:t xml:space="preserve"> </w:t>
      </w:r>
      <w:r>
        <w:rPr>
          <w:rFonts w:ascii="Tahoma" w:hAnsi="Tahoma" w:cs="Tahoma"/>
          <w:bCs/>
          <w:sz w:val="21"/>
          <w:szCs w:val="22"/>
        </w:rPr>
        <w:t>to vše v rozsahu:</w:t>
      </w:r>
    </w:p>
    <w:p w14:paraId="48C6973F" w14:textId="07A9452D" w:rsidR="00AD4448" w:rsidRPr="003D7860" w:rsidRDefault="00080AE9" w:rsidP="00080AE9">
      <w:pPr>
        <w:pStyle w:val="Odstavecseseznamem"/>
        <w:numPr>
          <w:ilvl w:val="0"/>
          <w:numId w:val="53"/>
        </w:numPr>
        <w:tabs>
          <w:tab w:val="left" w:pos="993"/>
        </w:tabs>
        <w:autoSpaceDE w:val="0"/>
        <w:autoSpaceDN w:val="0"/>
        <w:adjustRightInd w:val="0"/>
        <w:spacing w:after="200" w:line="276" w:lineRule="auto"/>
        <w:ind w:right="-2"/>
        <w:jc w:val="both"/>
        <w:rPr>
          <w:rFonts w:ascii="Tahoma" w:hAnsi="Tahoma" w:cs="Tahoma"/>
          <w:b/>
          <w:sz w:val="21"/>
          <w:szCs w:val="21"/>
        </w:rPr>
      </w:pPr>
      <w:r>
        <w:rPr>
          <w:rFonts w:ascii="Tahoma" w:hAnsi="Tahoma" w:cs="Tahoma"/>
          <w:bCs/>
          <w:sz w:val="21"/>
          <w:szCs w:val="22"/>
        </w:rPr>
        <w:t xml:space="preserve">podle </w:t>
      </w:r>
      <w:r w:rsidR="00AD4448">
        <w:rPr>
          <w:rFonts w:ascii="Tahoma" w:hAnsi="Tahoma" w:cs="Tahoma"/>
          <w:bCs/>
          <w:sz w:val="21"/>
          <w:szCs w:val="22"/>
        </w:rPr>
        <w:t xml:space="preserve">zveřejněných podkladů na profilu </w:t>
      </w:r>
      <w:r w:rsidR="00D26711">
        <w:rPr>
          <w:rFonts w:ascii="Tahoma" w:hAnsi="Tahoma" w:cs="Tahoma"/>
          <w:bCs/>
          <w:sz w:val="21"/>
          <w:szCs w:val="22"/>
        </w:rPr>
        <w:t xml:space="preserve">objednatele </w:t>
      </w:r>
      <w:r w:rsidR="00AD4448">
        <w:rPr>
          <w:rFonts w:ascii="Tahoma" w:hAnsi="Tahoma" w:cs="Tahoma"/>
          <w:bCs/>
          <w:sz w:val="21"/>
          <w:szCs w:val="22"/>
        </w:rPr>
        <w:t>k této veřejné zakázce</w:t>
      </w:r>
      <w:r w:rsidR="00D26711">
        <w:rPr>
          <w:rFonts w:ascii="Tahoma" w:hAnsi="Tahoma" w:cs="Tahoma"/>
          <w:bCs/>
          <w:sz w:val="21"/>
          <w:szCs w:val="22"/>
        </w:rPr>
        <w:t xml:space="preserve"> </w:t>
      </w:r>
      <w:hyperlink r:id="rId10" w:history="1">
        <w:r w:rsidR="00D26711" w:rsidRPr="006E3C13">
          <w:rPr>
            <w:rStyle w:val="Hypertextovodkaz"/>
            <w:rFonts w:ascii="Tahoma" w:hAnsi="Tahoma" w:cs="Tahoma"/>
            <w:bCs/>
            <w:sz w:val="21"/>
            <w:szCs w:val="22"/>
          </w:rPr>
          <w:t>https://www.zakazkyfm.cz/contract_display_2164.html</w:t>
        </w:r>
      </w:hyperlink>
      <w:r w:rsidR="00D26711">
        <w:rPr>
          <w:rFonts w:ascii="Tahoma" w:hAnsi="Tahoma" w:cs="Tahoma"/>
          <w:bCs/>
          <w:sz w:val="21"/>
          <w:szCs w:val="22"/>
        </w:rPr>
        <w:t xml:space="preserve"> </w:t>
      </w:r>
      <w:r w:rsidR="00AD4448">
        <w:rPr>
          <w:rFonts w:ascii="Tahoma" w:hAnsi="Tahoma" w:cs="Tahoma"/>
          <w:bCs/>
          <w:sz w:val="21"/>
          <w:szCs w:val="22"/>
        </w:rPr>
        <w:t>,</w:t>
      </w:r>
    </w:p>
    <w:p w14:paraId="05A53025" w14:textId="4AACAC65" w:rsidR="00080AE9" w:rsidRDefault="00AD4448" w:rsidP="003D7860">
      <w:pPr>
        <w:pStyle w:val="Odstavecseseznamem"/>
        <w:numPr>
          <w:ilvl w:val="0"/>
          <w:numId w:val="53"/>
        </w:numPr>
        <w:tabs>
          <w:tab w:val="left" w:pos="993"/>
        </w:tabs>
        <w:autoSpaceDE w:val="0"/>
        <w:autoSpaceDN w:val="0"/>
        <w:adjustRightInd w:val="0"/>
        <w:spacing w:after="200" w:line="276" w:lineRule="auto"/>
        <w:ind w:right="-2"/>
        <w:jc w:val="both"/>
        <w:rPr>
          <w:rFonts w:ascii="Tahoma" w:hAnsi="Tahoma" w:cs="Tahoma"/>
          <w:b/>
          <w:sz w:val="21"/>
          <w:szCs w:val="21"/>
        </w:rPr>
      </w:pPr>
      <w:r>
        <w:rPr>
          <w:rFonts w:ascii="Tahoma" w:hAnsi="Tahoma" w:cs="Tahoma"/>
          <w:bCs/>
          <w:sz w:val="21"/>
          <w:szCs w:val="22"/>
        </w:rPr>
        <w:t xml:space="preserve">zveřejněných podkladů a závazného </w:t>
      </w:r>
      <w:r w:rsidR="00080AE9">
        <w:rPr>
          <w:rFonts w:ascii="Tahoma" w:hAnsi="Tahoma" w:cs="Tahoma"/>
          <w:bCs/>
          <w:sz w:val="21"/>
          <w:szCs w:val="22"/>
        </w:rPr>
        <w:t>návrhu smlouvy</w:t>
      </w:r>
      <w:r>
        <w:rPr>
          <w:rFonts w:ascii="Tahoma" w:hAnsi="Tahoma" w:cs="Tahoma"/>
          <w:bCs/>
          <w:sz w:val="21"/>
          <w:szCs w:val="22"/>
        </w:rPr>
        <w:t xml:space="preserve"> o dílo</w:t>
      </w:r>
      <w:r w:rsidR="00080AE9">
        <w:rPr>
          <w:rFonts w:ascii="Tahoma" w:hAnsi="Tahoma" w:cs="Tahoma"/>
          <w:bCs/>
          <w:sz w:val="21"/>
          <w:szCs w:val="22"/>
        </w:rPr>
        <w:t xml:space="preserve"> pro zhotovitele Stavby zveřejněné na profilu objednatele</w:t>
      </w:r>
      <w:r w:rsidR="004811CE" w:rsidRPr="004811CE">
        <w:t xml:space="preserve"> </w:t>
      </w:r>
      <w:hyperlink r:id="rId11" w:history="1">
        <w:r w:rsidR="009646AA" w:rsidRPr="00291D53">
          <w:rPr>
            <w:rStyle w:val="Hypertextovodkaz"/>
            <w:rFonts w:ascii="Tahoma" w:hAnsi="Tahoma" w:cs="Tahoma"/>
            <w:sz w:val="21"/>
            <w:szCs w:val="21"/>
          </w:rPr>
          <w:t>https://www.zakazkyfm.cz/contract_display_2146.html</w:t>
        </w:r>
      </w:hyperlink>
      <w:r w:rsidR="009646AA">
        <w:rPr>
          <w:rFonts w:ascii="Tahoma" w:hAnsi="Tahoma" w:cs="Tahoma"/>
          <w:sz w:val="21"/>
          <w:szCs w:val="21"/>
        </w:rPr>
        <w:t xml:space="preserve"> </w:t>
      </w:r>
      <w:r w:rsidR="00080AE9" w:rsidRPr="009646AA">
        <w:rPr>
          <w:rFonts w:ascii="Tahoma" w:hAnsi="Tahoma" w:cs="Tahoma"/>
          <w:b/>
          <w:sz w:val="21"/>
          <w:szCs w:val="21"/>
        </w:rPr>
        <w:t>.</w:t>
      </w:r>
      <w:r w:rsidR="00080AE9">
        <w:rPr>
          <w:rFonts w:ascii="Tahoma" w:hAnsi="Tahoma" w:cs="Tahoma"/>
          <w:b/>
          <w:sz w:val="21"/>
          <w:szCs w:val="21"/>
        </w:rPr>
        <w:t xml:space="preserve"> </w:t>
      </w:r>
    </w:p>
    <w:p w14:paraId="595AFCB7" w14:textId="77777777" w:rsidR="00080AE9" w:rsidRDefault="00080AE9" w:rsidP="00080AE9">
      <w:pPr>
        <w:pStyle w:val="Odstavecseseznamem"/>
        <w:numPr>
          <w:ilvl w:val="0"/>
          <w:numId w:val="53"/>
        </w:numPr>
        <w:tabs>
          <w:tab w:val="left" w:pos="993"/>
        </w:tabs>
        <w:autoSpaceDE w:val="0"/>
        <w:autoSpaceDN w:val="0"/>
        <w:adjustRightInd w:val="0"/>
        <w:spacing w:after="200" w:line="276" w:lineRule="auto"/>
        <w:ind w:right="-2"/>
        <w:jc w:val="both"/>
        <w:rPr>
          <w:rFonts w:ascii="Tahoma" w:hAnsi="Tahoma" w:cs="Tahoma"/>
          <w:bCs/>
          <w:sz w:val="21"/>
          <w:szCs w:val="22"/>
        </w:rPr>
      </w:pPr>
      <w:r w:rsidRPr="003D7860">
        <w:rPr>
          <w:rFonts w:ascii="Tahoma" w:hAnsi="Tahoma" w:cs="Tahoma"/>
          <w:bCs/>
          <w:sz w:val="21"/>
          <w:szCs w:val="22"/>
        </w:rPr>
        <w:t>předpisů upravujících provádění stavebních děl;</w:t>
      </w:r>
    </w:p>
    <w:p w14:paraId="129DD46C" w14:textId="77777777" w:rsidR="00080AE9" w:rsidRDefault="00080AE9" w:rsidP="00080AE9">
      <w:pPr>
        <w:pStyle w:val="Odstavecseseznamem"/>
        <w:numPr>
          <w:ilvl w:val="0"/>
          <w:numId w:val="53"/>
        </w:numPr>
        <w:tabs>
          <w:tab w:val="left" w:pos="993"/>
        </w:tabs>
        <w:autoSpaceDE w:val="0"/>
        <w:autoSpaceDN w:val="0"/>
        <w:adjustRightInd w:val="0"/>
        <w:spacing w:after="200" w:line="276" w:lineRule="auto"/>
        <w:ind w:right="-2"/>
        <w:jc w:val="both"/>
        <w:rPr>
          <w:rFonts w:ascii="Tahoma" w:hAnsi="Tahoma" w:cs="Tahoma"/>
          <w:bCs/>
          <w:sz w:val="21"/>
          <w:szCs w:val="22"/>
        </w:rPr>
      </w:pPr>
      <w:r w:rsidRPr="003D7860">
        <w:rPr>
          <w:rFonts w:ascii="Tahoma" w:hAnsi="Tahoma" w:cs="Tahoma"/>
          <w:bCs/>
          <w:sz w:val="21"/>
          <w:szCs w:val="22"/>
        </w:rPr>
        <w:t>dalších ujednání dle této smlouvy a pokynů objednatele</w:t>
      </w:r>
      <w:r>
        <w:rPr>
          <w:rFonts w:ascii="Tahoma" w:hAnsi="Tahoma" w:cs="Tahoma"/>
          <w:bCs/>
          <w:sz w:val="21"/>
          <w:szCs w:val="22"/>
        </w:rPr>
        <w:t xml:space="preserve"> udělených TDS</w:t>
      </w:r>
      <w:r w:rsidRPr="003D7860">
        <w:rPr>
          <w:rFonts w:ascii="Tahoma" w:hAnsi="Tahoma" w:cs="Tahoma"/>
          <w:bCs/>
          <w:sz w:val="21"/>
          <w:szCs w:val="22"/>
        </w:rPr>
        <w:t xml:space="preserve"> na základě této smlouvy</w:t>
      </w:r>
      <w:r>
        <w:rPr>
          <w:rFonts w:ascii="Tahoma" w:hAnsi="Tahoma" w:cs="Tahoma"/>
          <w:bCs/>
          <w:sz w:val="21"/>
          <w:szCs w:val="22"/>
        </w:rPr>
        <w:t>______________________________________________</w:t>
      </w:r>
    </w:p>
    <w:p w14:paraId="4BEAE1D7" w14:textId="77777777" w:rsidR="00080AE9" w:rsidRPr="003D7860" w:rsidRDefault="00080AE9" w:rsidP="003D7860">
      <w:pPr>
        <w:pStyle w:val="Odstavecseseznamem"/>
        <w:tabs>
          <w:tab w:val="left" w:pos="993"/>
        </w:tabs>
        <w:autoSpaceDE w:val="0"/>
        <w:autoSpaceDN w:val="0"/>
        <w:adjustRightInd w:val="0"/>
        <w:spacing w:after="200" w:line="276" w:lineRule="auto"/>
        <w:ind w:left="1776" w:right="-2"/>
        <w:jc w:val="both"/>
        <w:rPr>
          <w:rFonts w:ascii="Tahoma" w:hAnsi="Tahoma" w:cs="Tahoma"/>
          <w:bCs/>
          <w:sz w:val="21"/>
          <w:szCs w:val="22"/>
        </w:rPr>
      </w:pPr>
    </w:p>
    <w:p w14:paraId="0CE6CE33" w14:textId="77777777" w:rsidR="003916D6" w:rsidRDefault="0086219F" w:rsidP="00A940C8">
      <w:pPr>
        <w:pStyle w:val="Odstavecseseznamem"/>
        <w:numPr>
          <w:ilvl w:val="1"/>
          <w:numId w:val="52"/>
        </w:numPr>
        <w:spacing w:after="240" w:line="276" w:lineRule="auto"/>
        <w:ind w:left="1077"/>
        <w:contextualSpacing w:val="0"/>
        <w:jc w:val="both"/>
        <w:rPr>
          <w:rFonts w:ascii="Tahoma" w:hAnsi="Tahoma" w:cs="Tahoma"/>
          <w:sz w:val="21"/>
          <w:szCs w:val="21"/>
        </w:rPr>
      </w:pPr>
      <w:r w:rsidRPr="00822D05">
        <w:rPr>
          <w:rFonts w:ascii="Tahoma" w:hAnsi="Tahoma" w:cs="Tahoma"/>
          <w:b/>
          <w:bCs/>
          <w:sz w:val="21"/>
          <w:szCs w:val="21"/>
        </w:rPr>
        <w:t xml:space="preserve"> </w:t>
      </w:r>
      <w:r w:rsidR="003916D6" w:rsidRPr="00822D05">
        <w:rPr>
          <w:rFonts w:ascii="Tahoma" w:hAnsi="Tahoma" w:cs="Tahoma"/>
          <w:sz w:val="21"/>
          <w:szCs w:val="21"/>
        </w:rPr>
        <w:t>závazek objednatele zaplatit za uvedené činnosti odměnu.</w:t>
      </w:r>
    </w:p>
    <w:bookmarkEnd w:id="1"/>
    <w:p w14:paraId="1B01142A" w14:textId="21C70C22" w:rsidR="006A2306" w:rsidRPr="006111A2" w:rsidRDefault="006A2306" w:rsidP="006A2306">
      <w:pPr>
        <w:numPr>
          <w:ilvl w:val="0"/>
          <w:numId w:val="1"/>
        </w:numPr>
        <w:tabs>
          <w:tab w:val="clear" w:pos="72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Při výkonu činností technického dozoru stavebníka na staveništi Stavby budou prováděny po dobu provádění stavebních prací zejména tyto činnosti:</w:t>
      </w:r>
    </w:p>
    <w:p w14:paraId="136F47E8" w14:textId="77777777"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seznámení se s podklady, podle kterých se připravuje realizace stavby, obzvlášť se zadávací dokumentací a nabídkou zhotovitele, s obsahem smluv a obsahem rozhodnutí orgánů státní správy;</w:t>
      </w:r>
    </w:p>
    <w:p w14:paraId="2F264F0C" w14:textId="77777777"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lang w:val="cs-CZ"/>
        </w:rPr>
        <w:t>účast na</w:t>
      </w:r>
      <w:r w:rsidRPr="006111A2">
        <w:rPr>
          <w:rFonts w:ascii="Tahoma" w:hAnsi="Tahoma" w:cs="Tahoma"/>
          <w:b w:val="0"/>
          <w:sz w:val="21"/>
          <w:szCs w:val="21"/>
        </w:rPr>
        <w:t xml:space="preserve"> odevzdání staveniště (pracoviště) zhotoviteli; </w:t>
      </w:r>
    </w:p>
    <w:p w14:paraId="6BB348F0" w14:textId="77777777"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protokolární odevzdání základního směrového vytýčení stavby zhotoviteli, pokud není povinností zhotovitele; </w:t>
      </w:r>
    </w:p>
    <w:p w14:paraId="58020743" w14:textId="77777777"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kontrola dodržování podmínek rozhodnutí orgánů státní správy (stavebního rozhodnutí apod.) a opatření státního stavebního dohledu po dobu realizace stavby; </w:t>
      </w:r>
    </w:p>
    <w:p w14:paraId="60DD7AB7" w14:textId="77777777"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organizace a vedení kontrolních (technických) dnů stavby a vyhotovení zápisů z nich; </w:t>
      </w:r>
    </w:p>
    <w:p w14:paraId="2BB9B578" w14:textId="77777777"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péče o systematické doplňování dokumentace, podle které se stavba realizuje a evidence dokumentace dokončených částí stavby; </w:t>
      </w:r>
    </w:p>
    <w:p w14:paraId="0E738128" w14:textId="77777777"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lang w:val="cs-CZ"/>
        </w:rPr>
        <w:t xml:space="preserve">denní </w:t>
      </w:r>
      <w:r w:rsidRPr="006111A2">
        <w:rPr>
          <w:rFonts w:ascii="Tahoma" w:hAnsi="Tahoma" w:cs="Tahoma"/>
          <w:b w:val="0"/>
          <w:sz w:val="21"/>
          <w:szCs w:val="21"/>
        </w:rPr>
        <w:t xml:space="preserve">kontrola souladu prováděné stavby se zadávací dokumentací, kontrola technických parametrů a kvality prováděných prací; </w:t>
      </w:r>
    </w:p>
    <w:p w14:paraId="002E96BB" w14:textId="77777777"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kontrola dodržování bezpečnostních a hygienických předpisů na stavbě, kontrola dodržování pořádku na stavbě a zařízení staveniště; </w:t>
      </w:r>
    </w:p>
    <w:p w14:paraId="16592415" w14:textId="77777777"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sledování a kontrola čerpání nákladů stavby a jejich evidence, kontrola a potvrzování soupisů provedených prací, kontrola věcné a cenové správnosti případných změnových listů a úplnosti oceňovacích podkladů a faktur – daňových dokladů, jejich soulad s podmínkami uvedenými ve smlouvách a jejich předkládání investorovi; </w:t>
      </w:r>
    </w:p>
    <w:p w14:paraId="74C9EA2E" w14:textId="77777777"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projednání dodatků a změn projektu, které nezvyšují náklady stavebního objektu nebo provozního souboru, neprodlužují lhůtu výstavby a nemění technické parametry díla. Ostatní dodatky a změny předkládat s vlastním vyjádřením investorovi; úzká spolupráce s projektantem na přípravě TLZ (technický list změny), doloženého s vlastním písemným vyjádřením investorovi;</w:t>
      </w:r>
    </w:p>
    <w:p w14:paraId="0129E9E5" w14:textId="77777777"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podávání průběžně informace investorovi o postupu prací, neprodleně pak o všech závažných okolnostech při realizaci stavby; </w:t>
      </w:r>
    </w:p>
    <w:p w14:paraId="3FFEB38F" w14:textId="77777777"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kontrola zejména těch částí dodávek, které budou v dalším postupu prací zakryté nebo se stanou nepřístupnými; </w:t>
      </w:r>
    </w:p>
    <w:p w14:paraId="293B45BA" w14:textId="77777777"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lastRenderedPageBreak/>
        <w:t xml:space="preserve">spolupráce s (generálním) projektantem a se zhotoviteli při provádění nebo navrhování opatření na odstranění případných vad projektu; </w:t>
      </w:r>
    </w:p>
    <w:p w14:paraId="61EEA82A" w14:textId="77777777"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sledování, jestli zhotovitelé provádějí předepsané zkoušky materiálů, konstrukcí a prací, kontrola jejich výsledků a vyžadování dokladů, které prokazují kvalitu prováděných prací a dodávek (atesty, protokoly, apod.); </w:t>
      </w:r>
    </w:p>
    <w:p w14:paraId="1BB64AEC" w14:textId="77777777"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sledování vedení a provádění zápisů do stavebních, montážních deníků v souladu s podmínkami uvedenými v příslušných smlouvách, reagování na zápisy zhotovitelů a autorského dozoru ve stavebních a montážních denících (po případné konzultaci s investorem); </w:t>
      </w:r>
    </w:p>
    <w:p w14:paraId="3B64F648" w14:textId="77777777"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uplatňování námětů, směřujících k zhospodárnění stavby nebo budoucího provozu (užívání) dokončené stavby; </w:t>
      </w:r>
    </w:p>
    <w:p w14:paraId="2B490AFD" w14:textId="77777777"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hlášení archeologických nálezů;</w:t>
      </w:r>
    </w:p>
    <w:p w14:paraId="2C3755CA" w14:textId="77777777"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spolupráce s pracovníky dodavatelů při provádění opatření na odvrácení nebo na omezení škod při ohrožení stavby živelnými událostmi; </w:t>
      </w:r>
    </w:p>
    <w:p w14:paraId="61E303F7" w14:textId="77777777"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kontrola postupu prací podle časového plánu stavby a ustanovení smluv a upozorňování zhotovitele na nedodržování termínů, příprava podkladů pro uplatnění případných majetkových sankcí; </w:t>
      </w:r>
    </w:p>
    <w:p w14:paraId="5D1C15E9" w14:textId="77777777"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kontrola řádného uskladnění dodávek </w:t>
      </w:r>
      <w:r w:rsidRPr="006111A2">
        <w:rPr>
          <w:rFonts w:ascii="Tahoma" w:hAnsi="Tahoma" w:cs="Tahoma"/>
          <w:b w:val="0"/>
          <w:sz w:val="21"/>
          <w:szCs w:val="21"/>
          <w:lang w:val="cs-CZ"/>
        </w:rPr>
        <w:t xml:space="preserve">materiálu </w:t>
      </w:r>
      <w:r w:rsidRPr="006111A2">
        <w:rPr>
          <w:rFonts w:ascii="Tahoma" w:hAnsi="Tahoma" w:cs="Tahoma"/>
          <w:b w:val="0"/>
          <w:sz w:val="21"/>
          <w:szCs w:val="21"/>
        </w:rPr>
        <w:t>na staveništi</w:t>
      </w:r>
      <w:r w:rsidRPr="006111A2">
        <w:rPr>
          <w:rFonts w:ascii="Tahoma" w:hAnsi="Tahoma" w:cs="Tahoma"/>
          <w:b w:val="0"/>
          <w:sz w:val="21"/>
          <w:szCs w:val="21"/>
          <w:lang w:val="cs-CZ"/>
        </w:rPr>
        <w:t>, kontrola řádného uskladnění strojů a konstrukcí</w:t>
      </w:r>
      <w:r w:rsidRPr="006111A2">
        <w:rPr>
          <w:rFonts w:ascii="Tahoma" w:hAnsi="Tahoma" w:cs="Tahoma"/>
          <w:b w:val="0"/>
          <w:sz w:val="21"/>
          <w:szCs w:val="21"/>
        </w:rPr>
        <w:t>;</w:t>
      </w:r>
    </w:p>
    <w:p w14:paraId="19817D2A" w14:textId="77777777"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pořizování fotodokumentace o průběhu stavby; </w:t>
      </w:r>
    </w:p>
    <w:p w14:paraId="17AB6EDB" w14:textId="77777777"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v průběhu výstavby připravuje podklady pro závěrečné hodnocení stavby; </w:t>
      </w:r>
    </w:p>
    <w:p w14:paraId="26C87CAF" w14:textId="77777777"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příprava podkladů pro předání a převzetí stavby nebo jejich částí, organizace a vedení jednání pro odevzdání a převzetí stavby, vyhotovení protokolů o předání a převzetí stavby nebo jejich částí; </w:t>
      </w:r>
    </w:p>
    <w:p w14:paraId="74641718" w14:textId="77777777"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kontrola odstranění případných vad a nedodělků zjištěných při převzetí stavby v dohodnutých termínech; </w:t>
      </w:r>
    </w:p>
    <w:p w14:paraId="3ED6E589" w14:textId="77777777"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kontrola vyklizení staveniště zhotoviteli; </w:t>
      </w:r>
    </w:p>
    <w:p w14:paraId="55308F50" w14:textId="77777777" w:rsidR="002B3139" w:rsidRPr="002B3139"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spolupráce při kompletaci a kontrola dokumentace skutečného vyhotovení a geodetického zaměření stavby</w:t>
      </w:r>
      <w:r w:rsidR="002B3139">
        <w:rPr>
          <w:rFonts w:ascii="Tahoma" w:hAnsi="Tahoma" w:cs="Tahoma"/>
          <w:b w:val="0"/>
          <w:sz w:val="21"/>
          <w:szCs w:val="21"/>
          <w:lang w:val="cs-CZ"/>
        </w:rPr>
        <w:t>;</w:t>
      </w:r>
    </w:p>
    <w:p w14:paraId="42F6C209" w14:textId="77777777" w:rsidR="006A2306" w:rsidRDefault="002B3139" w:rsidP="006A2306">
      <w:pPr>
        <w:pStyle w:val="Nzev"/>
        <w:numPr>
          <w:ilvl w:val="0"/>
          <w:numId w:val="21"/>
        </w:numPr>
        <w:jc w:val="both"/>
        <w:rPr>
          <w:rFonts w:ascii="Tahoma" w:hAnsi="Tahoma" w:cs="Tahoma"/>
          <w:b w:val="0"/>
          <w:sz w:val="21"/>
          <w:szCs w:val="21"/>
        </w:rPr>
      </w:pPr>
      <w:r w:rsidRPr="002B3139">
        <w:rPr>
          <w:rFonts w:ascii="Tahoma" w:hAnsi="Tahoma" w:cs="Tahoma"/>
          <w:b w:val="0"/>
          <w:sz w:val="21"/>
          <w:szCs w:val="21"/>
          <w:lang w:eastAsia="en-US"/>
        </w:rPr>
        <w:t xml:space="preserve">v případě změn stavby v průběhu realizace - vyřízení na </w:t>
      </w:r>
      <w:r w:rsidR="00306BF9">
        <w:rPr>
          <w:rFonts w:ascii="Tahoma" w:hAnsi="Tahoma" w:cs="Tahoma"/>
          <w:b w:val="0"/>
          <w:sz w:val="21"/>
          <w:szCs w:val="21"/>
          <w:lang w:val="cs-CZ" w:eastAsia="en-US"/>
        </w:rPr>
        <w:t>stavebním</w:t>
      </w:r>
      <w:r w:rsidRPr="002B3139">
        <w:rPr>
          <w:rFonts w:ascii="Tahoma" w:hAnsi="Tahoma" w:cs="Tahoma"/>
          <w:b w:val="0"/>
          <w:sz w:val="21"/>
          <w:szCs w:val="21"/>
          <w:lang w:eastAsia="en-US"/>
        </w:rPr>
        <w:t xml:space="preserve"> úřadě změny stavby před dokončením, vyřešení kolaudace</w:t>
      </w:r>
      <w:r w:rsidR="006A2306" w:rsidRPr="002B3139">
        <w:rPr>
          <w:rFonts w:ascii="Tahoma" w:hAnsi="Tahoma" w:cs="Tahoma"/>
          <w:b w:val="0"/>
          <w:sz w:val="21"/>
          <w:szCs w:val="21"/>
          <w:lang w:val="cs-CZ"/>
        </w:rPr>
        <w:t>.</w:t>
      </w:r>
      <w:r w:rsidR="006A2306" w:rsidRPr="002B3139">
        <w:rPr>
          <w:rFonts w:ascii="Tahoma" w:hAnsi="Tahoma" w:cs="Tahoma"/>
          <w:b w:val="0"/>
          <w:sz w:val="21"/>
          <w:szCs w:val="21"/>
        </w:rPr>
        <w:t xml:space="preserve"> </w:t>
      </w:r>
    </w:p>
    <w:p w14:paraId="236142D5" w14:textId="77777777" w:rsidR="00B00273" w:rsidRPr="002B3139" w:rsidRDefault="00B00273" w:rsidP="00B00273">
      <w:pPr>
        <w:pStyle w:val="Nzev"/>
        <w:jc w:val="both"/>
        <w:rPr>
          <w:rFonts w:ascii="Tahoma" w:hAnsi="Tahoma" w:cs="Tahoma"/>
          <w:b w:val="0"/>
          <w:sz w:val="21"/>
          <w:szCs w:val="21"/>
        </w:rPr>
      </w:pPr>
    </w:p>
    <w:p w14:paraId="0F7EA22C" w14:textId="77777777" w:rsidR="008449C9" w:rsidRDefault="008449C9" w:rsidP="00EB0352">
      <w:pPr>
        <w:jc w:val="both"/>
        <w:rPr>
          <w:rFonts w:ascii="Tahoma" w:hAnsi="Tahoma" w:cs="Tahoma"/>
          <w:sz w:val="21"/>
          <w:szCs w:val="21"/>
        </w:rPr>
      </w:pPr>
    </w:p>
    <w:p w14:paraId="08202FBB" w14:textId="6277F976" w:rsidR="008449C9" w:rsidRDefault="00B00273" w:rsidP="00B00273">
      <w:pPr>
        <w:numPr>
          <w:ilvl w:val="0"/>
          <w:numId w:val="1"/>
        </w:numPr>
        <w:tabs>
          <w:tab w:val="clear" w:pos="720"/>
          <w:tab w:val="num" w:pos="360"/>
        </w:tabs>
        <w:spacing w:after="120" w:line="276" w:lineRule="auto"/>
        <w:ind w:left="360"/>
        <w:jc w:val="both"/>
        <w:rPr>
          <w:rFonts w:ascii="Tahoma" w:hAnsi="Tahoma" w:cs="Tahoma"/>
          <w:sz w:val="21"/>
          <w:szCs w:val="21"/>
        </w:rPr>
      </w:pPr>
      <w:r>
        <w:rPr>
          <w:rFonts w:ascii="Tahoma" w:hAnsi="Tahoma" w:cs="Tahoma"/>
          <w:sz w:val="21"/>
          <w:szCs w:val="21"/>
        </w:rPr>
        <w:t>Požadovaná četnost</w:t>
      </w:r>
    </w:p>
    <w:p w14:paraId="112972BD" w14:textId="3AB2B619" w:rsidR="003D210D" w:rsidRDefault="00B00273" w:rsidP="00B00273">
      <w:pPr>
        <w:spacing w:after="120" w:line="276" w:lineRule="auto"/>
        <w:ind w:left="360"/>
        <w:jc w:val="both"/>
        <w:rPr>
          <w:rFonts w:ascii="Tahoma" w:hAnsi="Tahoma" w:cs="Tahoma"/>
          <w:sz w:val="21"/>
          <w:szCs w:val="21"/>
        </w:rPr>
      </w:pPr>
      <w:r w:rsidRPr="00B00273">
        <w:rPr>
          <w:rFonts w:ascii="Tahoma" w:hAnsi="Tahoma" w:cs="Tahoma"/>
          <w:sz w:val="21"/>
          <w:szCs w:val="21"/>
        </w:rPr>
        <w:t>Výkon činností TD</w:t>
      </w:r>
      <w:r w:rsidR="003D210D">
        <w:rPr>
          <w:rFonts w:ascii="Tahoma" w:hAnsi="Tahoma" w:cs="Tahoma"/>
          <w:sz w:val="21"/>
          <w:szCs w:val="21"/>
        </w:rPr>
        <w:t>S</w:t>
      </w:r>
      <w:r w:rsidRPr="00B00273">
        <w:rPr>
          <w:rFonts w:ascii="Tahoma" w:hAnsi="Tahoma" w:cs="Tahoma"/>
          <w:sz w:val="21"/>
          <w:szCs w:val="21"/>
        </w:rPr>
        <w:t xml:space="preserve"> je požadován po celou dobu realizace </w:t>
      </w:r>
      <w:r w:rsidR="006F23B3">
        <w:rPr>
          <w:rFonts w:ascii="Tahoma" w:hAnsi="Tahoma" w:cs="Tahoma"/>
          <w:sz w:val="21"/>
          <w:szCs w:val="21"/>
        </w:rPr>
        <w:t>Stavby, a to:</w:t>
      </w:r>
      <w:r w:rsidRPr="00B00273">
        <w:rPr>
          <w:rFonts w:ascii="Tahoma" w:hAnsi="Tahoma" w:cs="Tahoma"/>
          <w:sz w:val="21"/>
          <w:szCs w:val="21"/>
        </w:rPr>
        <w:t xml:space="preserve">. </w:t>
      </w:r>
    </w:p>
    <w:p w14:paraId="290D64CB" w14:textId="34E71191" w:rsidR="006F23B3" w:rsidRPr="00291D53" w:rsidRDefault="00B00273" w:rsidP="00291D53">
      <w:pPr>
        <w:pStyle w:val="Odstavecseseznamem"/>
        <w:numPr>
          <w:ilvl w:val="1"/>
          <w:numId w:val="1"/>
        </w:numPr>
        <w:spacing w:after="120" w:line="276" w:lineRule="auto"/>
        <w:jc w:val="both"/>
        <w:rPr>
          <w:rFonts w:ascii="Tahoma" w:hAnsi="Tahoma" w:cs="Tahoma"/>
          <w:b/>
          <w:sz w:val="21"/>
          <w:szCs w:val="21"/>
        </w:rPr>
      </w:pPr>
      <w:r w:rsidRPr="00291D53">
        <w:rPr>
          <w:rFonts w:ascii="Tahoma" w:hAnsi="Tahoma" w:cs="Tahoma"/>
          <w:sz w:val="21"/>
          <w:szCs w:val="21"/>
        </w:rPr>
        <w:t>Výkon činností TD</w:t>
      </w:r>
      <w:r w:rsidR="003D210D" w:rsidRPr="00291D53">
        <w:rPr>
          <w:rFonts w:ascii="Tahoma" w:hAnsi="Tahoma" w:cs="Tahoma"/>
          <w:sz w:val="21"/>
          <w:szCs w:val="21"/>
        </w:rPr>
        <w:t>S</w:t>
      </w:r>
      <w:r w:rsidRPr="00291D53">
        <w:rPr>
          <w:rFonts w:ascii="Tahoma" w:hAnsi="Tahoma" w:cs="Tahoma"/>
          <w:sz w:val="21"/>
          <w:szCs w:val="21"/>
        </w:rPr>
        <w:t xml:space="preserve"> </w:t>
      </w:r>
      <w:r w:rsidR="006F23B3">
        <w:rPr>
          <w:rFonts w:ascii="Tahoma" w:hAnsi="Tahoma" w:cs="Tahoma"/>
          <w:sz w:val="21"/>
          <w:szCs w:val="21"/>
        </w:rPr>
        <w:t>prostřednictvím osoby s</w:t>
      </w:r>
      <w:r w:rsidRPr="00291D53">
        <w:rPr>
          <w:rFonts w:ascii="Tahoma" w:hAnsi="Tahoma" w:cs="Tahoma"/>
          <w:sz w:val="21"/>
          <w:szCs w:val="21"/>
        </w:rPr>
        <w:t xml:space="preserve"> autorizaci pro dopravní stavby je požadován po celou dobu realizace </w:t>
      </w:r>
      <w:r w:rsidR="00335EB5">
        <w:rPr>
          <w:rFonts w:ascii="Tahoma" w:hAnsi="Tahoma" w:cs="Tahoma"/>
          <w:b/>
          <w:sz w:val="21"/>
          <w:szCs w:val="21"/>
        </w:rPr>
        <w:t>Stavby</w:t>
      </w:r>
      <w:r w:rsidRPr="00291D53">
        <w:rPr>
          <w:rFonts w:ascii="Tahoma" w:hAnsi="Tahoma" w:cs="Tahoma"/>
          <w:b/>
          <w:sz w:val="21"/>
          <w:szCs w:val="21"/>
        </w:rPr>
        <w:t xml:space="preserve"> min. 5 x týdně minimálně 3 hodiny denně kontrolou </w:t>
      </w:r>
      <w:r w:rsidR="00335EB5">
        <w:rPr>
          <w:rFonts w:ascii="Tahoma" w:hAnsi="Tahoma" w:cs="Tahoma"/>
          <w:b/>
          <w:sz w:val="21"/>
          <w:szCs w:val="21"/>
        </w:rPr>
        <w:t>S</w:t>
      </w:r>
      <w:r w:rsidRPr="00291D53">
        <w:rPr>
          <w:rFonts w:ascii="Tahoma" w:hAnsi="Tahoma" w:cs="Tahoma"/>
          <w:b/>
          <w:sz w:val="21"/>
          <w:szCs w:val="21"/>
        </w:rPr>
        <w:t>tavby.</w:t>
      </w:r>
    </w:p>
    <w:p w14:paraId="04E477BE" w14:textId="077BB6B5" w:rsidR="006F23B3" w:rsidRPr="00291D53" w:rsidRDefault="00B00273" w:rsidP="00291D53">
      <w:pPr>
        <w:pStyle w:val="Odstavecseseznamem"/>
        <w:numPr>
          <w:ilvl w:val="1"/>
          <w:numId w:val="1"/>
        </w:numPr>
        <w:spacing w:after="120" w:line="276" w:lineRule="auto"/>
        <w:jc w:val="both"/>
        <w:rPr>
          <w:rFonts w:ascii="Tahoma" w:hAnsi="Tahoma" w:cs="Tahoma"/>
          <w:b/>
          <w:sz w:val="21"/>
          <w:szCs w:val="21"/>
        </w:rPr>
      </w:pPr>
      <w:r w:rsidRPr="00291D53">
        <w:rPr>
          <w:rFonts w:ascii="Tahoma" w:hAnsi="Tahoma" w:cs="Tahoma"/>
          <w:sz w:val="21"/>
          <w:szCs w:val="21"/>
        </w:rPr>
        <w:t>Výkon činností TD</w:t>
      </w:r>
      <w:r w:rsidR="003D210D" w:rsidRPr="00291D53">
        <w:rPr>
          <w:rFonts w:ascii="Tahoma" w:hAnsi="Tahoma" w:cs="Tahoma"/>
          <w:sz w:val="21"/>
          <w:szCs w:val="21"/>
        </w:rPr>
        <w:t>S</w:t>
      </w:r>
      <w:r w:rsidRPr="00291D53">
        <w:rPr>
          <w:rFonts w:ascii="Tahoma" w:hAnsi="Tahoma" w:cs="Tahoma"/>
          <w:sz w:val="21"/>
          <w:szCs w:val="21"/>
        </w:rPr>
        <w:t xml:space="preserve"> </w:t>
      </w:r>
      <w:r w:rsidR="006F23B3" w:rsidRPr="00291D53">
        <w:rPr>
          <w:rFonts w:ascii="Tahoma" w:hAnsi="Tahoma" w:cs="Tahoma"/>
          <w:sz w:val="21"/>
          <w:szCs w:val="21"/>
        </w:rPr>
        <w:t xml:space="preserve">prostřednictvím osoby </w:t>
      </w:r>
      <w:r w:rsidRPr="00291D53">
        <w:rPr>
          <w:rFonts w:ascii="Tahoma" w:hAnsi="Tahoma" w:cs="Tahoma"/>
          <w:sz w:val="21"/>
          <w:szCs w:val="21"/>
        </w:rPr>
        <w:t xml:space="preserve">s autorizaci pro stavby vodního hospodářství a krajinného inženýrství je požadován po celou </w:t>
      </w:r>
      <w:r w:rsidRPr="00291D53">
        <w:rPr>
          <w:rFonts w:ascii="Tahoma" w:hAnsi="Tahoma" w:cs="Tahoma"/>
          <w:b/>
          <w:sz w:val="21"/>
          <w:szCs w:val="21"/>
        </w:rPr>
        <w:t xml:space="preserve">dobu realizace </w:t>
      </w:r>
      <w:r w:rsidR="006F23B3" w:rsidRPr="00291D53">
        <w:rPr>
          <w:rFonts w:ascii="Tahoma" w:hAnsi="Tahoma" w:cs="Tahoma"/>
          <w:b/>
          <w:sz w:val="21"/>
          <w:szCs w:val="21"/>
        </w:rPr>
        <w:t xml:space="preserve">Stavby </w:t>
      </w:r>
      <w:r w:rsidRPr="00291D53">
        <w:rPr>
          <w:rFonts w:ascii="Tahoma" w:hAnsi="Tahoma" w:cs="Tahoma"/>
          <w:b/>
          <w:sz w:val="21"/>
          <w:szCs w:val="21"/>
        </w:rPr>
        <w:t xml:space="preserve">min. 3 x týdně minimálně 3 hodiny denně kontrolou </w:t>
      </w:r>
      <w:r w:rsidR="00335EB5">
        <w:rPr>
          <w:rFonts w:ascii="Tahoma" w:hAnsi="Tahoma" w:cs="Tahoma"/>
          <w:b/>
          <w:sz w:val="21"/>
          <w:szCs w:val="21"/>
        </w:rPr>
        <w:t>S</w:t>
      </w:r>
      <w:r w:rsidRPr="00291D53">
        <w:rPr>
          <w:rFonts w:ascii="Tahoma" w:hAnsi="Tahoma" w:cs="Tahoma"/>
          <w:b/>
          <w:sz w:val="21"/>
          <w:szCs w:val="21"/>
        </w:rPr>
        <w:t xml:space="preserve">tavby. </w:t>
      </w:r>
    </w:p>
    <w:p w14:paraId="25ABADE3" w14:textId="3B40976A" w:rsidR="00B00273" w:rsidRPr="00291D53" w:rsidRDefault="00B00273" w:rsidP="00291D53">
      <w:pPr>
        <w:pStyle w:val="Odstavecseseznamem"/>
        <w:numPr>
          <w:ilvl w:val="1"/>
          <w:numId w:val="1"/>
        </w:numPr>
        <w:spacing w:after="120" w:line="276" w:lineRule="auto"/>
        <w:jc w:val="both"/>
        <w:rPr>
          <w:rFonts w:ascii="Tahoma" w:hAnsi="Tahoma" w:cs="Tahoma"/>
          <w:sz w:val="21"/>
          <w:szCs w:val="21"/>
        </w:rPr>
      </w:pPr>
      <w:r w:rsidRPr="00291D53">
        <w:rPr>
          <w:rFonts w:ascii="Tahoma" w:hAnsi="Tahoma" w:cs="Tahoma"/>
          <w:sz w:val="21"/>
          <w:szCs w:val="21"/>
        </w:rPr>
        <w:t>Výkon činností TD</w:t>
      </w:r>
      <w:r w:rsidR="003D210D" w:rsidRPr="00291D53">
        <w:rPr>
          <w:rFonts w:ascii="Tahoma" w:hAnsi="Tahoma" w:cs="Tahoma"/>
          <w:sz w:val="21"/>
          <w:szCs w:val="21"/>
        </w:rPr>
        <w:t>S</w:t>
      </w:r>
      <w:r w:rsidRPr="00291D53">
        <w:rPr>
          <w:rFonts w:ascii="Tahoma" w:hAnsi="Tahoma" w:cs="Tahoma"/>
          <w:sz w:val="21"/>
          <w:szCs w:val="21"/>
        </w:rPr>
        <w:t xml:space="preserve"> </w:t>
      </w:r>
      <w:r w:rsidR="006F23B3">
        <w:rPr>
          <w:rFonts w:ascii="Tahoma" w:hAnsi="Tahoma" w:cs="Tahoma"/>
          <w:sz w:val="21"/>
          <w:szCs w:val="21"/>
        </w:rPr>
        <w:t xml:space="preserve">prostřednictvím osoby </w:t>
      </w:r>
      <w:r w:rsidRPr="00291D53">
        <w:rPr>
          <w:rFonts w:ascii="Tahoma" w:hAnsi="Tahoma" w:cs="Tahoma"/>
          <w:sz w:val="21"/>
          <w:szCs w:val="21"/>
        </w:rPr>
        <w:t>s autorizac</w:t>
      </w:r>
      <w:r w:rsidR="006F23B3">
        <w:rPr>
          <w:rFonts w:ascii="Tahoma" w:hAnsi="Tahoma" w:cs="Tahoma"/>
          <w:sz w:val="21"/>
          <w:szCs w:val="21"/>
        </w:rPr>
        <w:t>í</w:t>
      </w:r>
      <w:r w:rsidRPr="00291D53">
        <w:rPr>
          <w:rFonts w:ascii="Tahoma" w:hAnsi="Tahoma" w:cs="Tahoma"/>
          <w:sz w:val="21"/>
          <w:szCs w:val="21"/>
        </w:rPr>
        <w:t xml:space="preserve"> pro </w:t>
      </w:r>
      <w:r w:rsidR="006F23B3">
        <w:rPr>
          <w:rFonts w:ascii="Tahoma" w:hAnsi="Tahoma" w:cs="Tahoma"/>
          <w:sz w:val="21"/>
          <w:szCs w:val="21"/>
        </w:rPr>
        <w:t xml:space="preserve">obor </w:t>
      </w:r>
      <w:r w:rsidRPr="00291D53">
        <w:rPr>
          <w:rFonts w:ascii="Tahoma" w:hAnsi="Tahoma" w:cs="Tahoma"/>
          <w:sz w:val="21"/>
          <w:szCs w:val="21"/>
        </w:rPr>
        <w:t>geotechnik</w:t>
      </w:r>
      <w:r w:rsidR="006F23B3">
        <w:rPr>
          <w:rFonts w:ascii="Tahoma" w:hAnsi="Tahoma" w:cs="Tahoma"/>
          <w:sz w:val="21"/>
          <w:szCs w:val="21"/>
        </w:rPr>
        <w:t>a</w:t>
      </w:r>
      <w:r w:rsidRPr="00291D53">
        <w:rPr>
          <w:rFonts w:ascii="Tahoma" w:hAnsi="Tahoma" w:cs="Tahoma"/>
          <w:sz w:val="21"/>
          <w:szCs w:val="21"/>
        </w:rPr>
        <w:t xml:space="preserve"> je požadován </w:t>
      </w:r>
      <w:r w:rsidRPr="00291D53">
        <w:rPr>
          <w:rFonts w:ascii="Tahoma" w:hAnsi="Tahoma" w:cs="Tahoma"/>
          <w:b/>
          <w:sz w:val="21"/>
          <w:szCs w:val="21"/>
        </w:rPr>
        <w:t>dle potřeby</w:t>
      </w:r>
      <w:r w:rsidR="00335EB5">
        <w:rPr>
          <w:rFonts w:ascii="Tahoma" w:hAnsi="Tahoma" w:cs="Tahoma"/>
          <w:b/>
          <w:sz w:val="21"/>
          <w:szCs w:val="21"/>
        </w:rPr>
        <w:t xml:space="preserve"> u zakládání Stavby</w:t>
      </w:r>
      <w:r w:rsidR="006F23B3" w:rsidRPr="00291D53">
        <w:rPr>
          <w:rFonts w:ascii="Tahoma" w:hAnsi="Tahoma" w:cs="Tahoma"/>
          <w:b/>
          <w:sz w:val="21"/>
          <w:szCs w:val="21"/>
        </w:rPr>
        <w:t xml:space="preserve"> </w:t>
      </w:r>
      <w:r w:rsidRPr="00291D53">
        <w:rPr>
          <w:rFonts w:ascii="Tahoma" w:hAnsi="Tahoma" w:cs="Tahoma"/>
          <w:b/>
          <w:sz w:val="21"/>
          <w:szCs w:val="21"/>
        </w:rPr>
        <w:t xml:space="preserve">kontrolou </w:t>
      </w:r>
      <w:r w:rsidR="00335EB5">
        <w:rPr>
          <w:rFonts w:ascii="Tahoma" w:hAnsi="Tahoma" w:cs="Tahoma"/>
          <w:b/>
          <w:sz w:val="21"/>
          <w:szCs w:val="21"/>
        </w:rPr>
        <w:t>S</w:t>
      </w:r>
      <w:r w:rsidRPr="00291D53">
        <w:rPr>
          <w:rFonts w:ascii="Tahoma" w:hAnsi="Tahoma" w:cs="Tahoma"/>
          <w:b/>
          <w:sz w:val="21"/>
          <w:szCs w:val="21"/>
        </w:rPr>
        <w:t>tavby</w:t>
      </w:r>
      <w:r w:rsidRPr="00291D53">
        <w:rPr>
          <w:rFonts w:ascii="Tahoma" w:hAnsi="Tahoma" w:cs="Tahoma"/>
          <w:sz w:val="21"/>
          <w:szCs w:val="21"/>
        </w:rPr>
        <w:t>.</w:t>
      </w:r>
    </w:p>
    <w:p w14:paraId="55D3BFD2" w14:textId="77777777" w:rsidR="00EB0352" w:rsidRPr="006111A2" w:rsidRDefault="00EB0352" w:rsidP="00EB0352">
      <w:pPr>
        <w:jc w:val="both"/>
        <w:rPr>
          <w:rFonts w:ascii="Tahoma" w:hAnsi="Tahoma" w:cs="Tahoma"/>
          <w:sz w:val="21"/>
          <w:szCs w:val="21"/>
        </w:rPr>
      </w:pPr>
    </w:p>
    <w:p w14:paraId="3772BF8B" w14:textId="77777777" w:rsidR="001D0FB6" w:rsidRPr="009B2748"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 xml:space="preserve">Povinnosti technického dozoru stavebníka </w:t>
      </w:r>
    </w:p>
    <w:p w14:paraId="37789F96" w14:textId="77777777" w:rsidR="008D6BD3" w:rsidRPr="00D801D0" w:rsidRDefault="008D6BD3" w:rsidP="008D6BD3">
      <w:pPr>
        <w:spacing w:after="120" w:line="276" w:lineRule="auto"/>
        <w:jc w:val="both"/>
        <w:rPr>
          <w:rFonts w:ascii="Tahoma" w:hAnsi="Tahoma" w:cs="Tahoma"/>
          <w:b/>
          <w:sz w:val="21"/>
          <w:szCs w:val="21"/>
        </w:rPr>
      </w:pPr>
      <w:r w:rsidRPr="00D801D0">
        <w:rPr>
          <w:rFonts w:ascii="Tahoma" w:hAnsi="Tahoma" w:cs="Tahoma"/>
          <w:b/>
          <w:sz w:val="21"/>
          <w:szCs w:val="21"/>
        </w:rPr>
        <w:t>Určení osob</w:t>
      </w:r>
    </w:p>
    <w:p w14:paraId="298F196E" w14:textId="77777777" w:rsidR="008D6BD3" w:rsidRPr="00D801D0" w:rsidRDefault="008D6BD3" w:rsidP="008D6BD3">
      <w:pPr>
        <w:numPr>
          <w:ilvl w:val="0"/>
          <w:numId w:val="2"/>
        </w:numPr>
        <w:spacing w:after="120" w:line="276" w:lineRule="auto"/>
        <w:jc w:val="both"/>
        <w:rPr>
          <w:rFonts w:ascii="Tahoma" w:hAnsi="Tahoma" w:cs="Tahoma"/>
          <w:sz w:val="21"/>
          <w:szCs w:val="21"/>
        </w:rPr>
      </w:pPr>
      <w:r>
        <w:rPr>
          <w:rFonts w:ascii="Tahoma" w:hAnsi="Tahoma" w:cs="Tahoma"/>
          <w:sz w:val="21"/>
          <w:szCs w:val="21"/>
        </w:rPr>
        <w:t>Technický dozor stavebníka</w:t>
      </w:r>
      <w:r w:rsidRPr="00D801D0">
        <w:rPr>
          <w:rFonts w:ascii="Tahoma" w:hAnsi="Tahoma" w:cs="Tahoma"/>
          <w:sz w:val="21"/>
          <w:szCs w:val="21"/>
        </w:rPr>
        <w:t xml:space="preserve"> pro vzájemný styk a zabezpečení povinností vyplývajících z této smlouvy určuje zejména níže uvedené osoby:</w:t>
      </w:r>
    </w:p>
    <w:p w14:paraId="71CF65ED" w14:textId="018AB683" w:rsidR="008D6BD3" w:rsidRDefault="008D6BD3" w:rsidP="00291D53">
      <w:pPr>
        <w:pStyle w:val="Odstavecseseznamem"/>
        <w:numPr>
          <w:ilvl w:val="0"/>
          <w:numId w:val="54"/>
        </w:numPr>
        <w:spacing w:after="120" w:line="276" w:lineRule="auto"/>
        <w:jc w:val="both"/>
        <w:rPr>
          <w:rFonts w:ascii="Tahoma" w:hAnsi="Tahoma" w:cs="Tahoma"/>
          <w:sz w:val="21"/>
          <w:szCs w:val="21"/>
        </w:rPr>
      </w:pPr>
      <w:bookmarkStart w:id="2" w:name="_Hlk203461042"/>
      <w:r w:rsidRPr="00D801D0">
        <w:rPr>
          <w:rFonts w:ascii="Tahoma" w:hAnsi="Tahoma" w:cs="Tahoma"/>
          <w:sz w:val="21"/>
          <w:szCs w:val="21"/>
        </w:rPr>
        <w:lastRenderedPageBreak/>
        <w:t xml:space="preserve">jméno, osoba odpovědna za </w:t>
      </w:r>
      <w:r>
        <w:rPr>
          <w:rFonts w:ascii="Tahoma" w:hAnsi="Tahoma" w:cs="Tahoma"/>
          <w:sz w:val="21"/>
          <w:szCs w:val="21"/>
        </w:rPr>
        <w:t>výkon činností TDS</w:t>
      </w:r>
      <w:r w:rsidR="00707065">
        <w:rPr>
          <w:rFonts w:ascii="Tahoma" w:hAnsi="Tahoma" w:cs="Tahoma"/>
          <w:sz w:val="21"/>
          <w:szCs w:val="21"/>
        </w:rPr>
        <w:t xml:space="preserve"> s autorizací Dopravní stavby</w:t>
      </w:r>
      <w:r w:rsidRPr="00D801D0">
        <w:rPr>
          <w:rFonts w:ascii="Tahoma" w:hAnsi="Tahoma" w:cs="Tahoma"/>
          <w:sz w:val="21"/>
          <w:szCs w:val="21"/>
        </w:rPr>
        <w:t>, tel.: ……………….., e-mail: …………………………</w:t>
      </w:r>
      <w:bookmarkEnd w:id="2"/>
      <w:r w:rsidRPr="00D801D0">
        <w:rPr>
          <w:rFonts w:ascii="Tahoma" w:hAnsi="Tahoma" w:cs="Tahoma"/>
          <w:sz w:val="21"/>
          <w:szCs w:val="21"/>
        </w:rPr>
        <w:t xml:space="preserve"> </w:t>
      </w:r>
    </w:p>
    <w:p w14:paraId="3C86348D" w14:textId="1E3AAB7E" w:rsidR="008D6BD3" w:rsidRDefault="00707065" w:rsidP="00291D53">
      <w:pPr>
        <w:pStyle w:val="Odstavecseseznamem"/>
        <w:numPr>
          <w:ilvl w:val="0"/>
          <w:numId w:val="54"/>
        </w:numPr>
        <w:spacing w:after="120" w:line="276" w:lineRule="auto"/>
        <w:jc w:val="both"/>
        <w:rPr>
          <w:rFonts w:ascii="Tahoma" w:hAnsi="Tahoma" w:cs="Tahoma"/>
          <w:sz w:val="21"/>
          <w:szCs w:val="21"/>
        </w:rPr>
      </w:pPr>
      <w:r w:rsidRPr="00707065">
        <w:rPr>
          <w:rFonts w:ascii="Tahoma" w:hAnsi="Tahoma" w:cs="Tahoma"/>
          <w:sz w:val="21"/>
          <w:szCs w:val="21"/>
        </w:rPr>
        <w:t xml:space="preserve">jméno, osoba odpovědna za výkon činností TDS s autorizací </w:t>
      </w:r>
      <w:r>
        <w:rPr>
          <w:rFonts w:ascii="Tahoma" w:hAnsi="Tahoma" w:cs="Tahoma"/>
          <w:sz w:val="21"/>
          <w:szCs w:val="21"/>
        </w:rPr>
        <w:t>S</w:t>
      </w:r>
      <w:r w:rsidRPr="00707065">
        <w:rPr>
          <w:rFonts w:ascii="Tahoma" w:hAnsi="Tahoma" w:cs="Tahoma"/>
          <w:sz w:val="21"/>
          <w:szCs w:val="21"/>
        </w:rPr>
        <w:t>tavby vodního hospodářství a krajinného inženýrství, tel.: ……………….., e-mail: …………………………</w:t>
      </w:r>
    </w:p>
    <w:p w14:paraId="37EA630E" w14:textId="168271EC" w:rsidR="00707065" w:rsidRPr="00D801D0" w:rsidRDefault="00707065" w:rsidP="00291D53">
      <w:pPr>
        <w:pStyle w:val="Odstavecseseznamem"/>
        <w:numPr>
          <w:ilvl w:val="0"/>
          <w:numId w:val="54"/>
        </w:numPr>
        <w:spacing w:after="120" w:line="276" w:lineRule="auto"/>
        <w:jc w:val="both"/>
        <w:rPr>
          <w:rFonts w:ascii="Tahoma" w:hAnsi="Tahoma" w:cs="Tahoma"/>
          <w:sz w:val="21"/>
          <w:szCs w:val="21"/>
        </w:rPr>
      </w:pPr>
      <w:r w:rsidRPr="00707065">
        <w:rPr>
          <w:rFonts w:ascii="Tahoma" w:hAnsi="Tahoma" w:cs="Tahoma"/>
          <w:sz w:val="21"/>
          <w:szCs w:val="21"/>
        </w:rPr>
        <w:t xml:space="preserve">jméno, osoba odpovědna za výkon činností TDS s autorizací </w:t>
      </w:r>
      <w:r>
        <w:rPr>
          <w:rFonts w:ascii="Tahoma" w:hAnsi="Tahoma" w:cs="Tahoma"/>
          <w:sz w:val="21"/>
          <w:szCs w:val="21"/>
        </w:rPr>
        <w:t>G</w:t>
      </w:r>
      <w:r w:rsidRPr="00707065">
        <w:rPr>
          <w:rFonts w:ascii="Tahoma" w:hAnsi="Tahoma" w:cs="Tahoma"/>
          <w:sz w:val="21"/>
          <w:szCs w:val="21"/>
        </w:rPr>
        <w:t>eotechnik</w:t>
      </w:r>
      <w:r>
        <w:rPr>
          <w:rFonts w:ascii="Tahoma" w:hAnsi="Tahoma" w:cs="Tahoma"/>
          <w:sz w:val="21"/>
          <w:szCs w:val="21"/>
        </w:rPr>
        <w:t>a</w:t>
      </w:r>
      <w:r w:rsidRPr="00707065">
        <w:rPr>
          <w:rFonts w:ascii="Tahoma" w:hAnsi="Tahoma" w:cs="Tahoma"/>
          <w:sz w:val="21"/>
          <w:szCs w:val="21"/>
        </w:rPr>
        <w:t>, tel.: ……………….., e-mail: …………………………</w:t>
      </w:r>
    </w:p>
    <w:p w14:paraId="6743FC4B" w14:textId="77777777" w:rsidR="008D6BD3" w:rsidRPr="00D801D0" w:rsidRDefault="008D6BD3" w:rsidP="008D6BD3">
      <w:pPr>
        <w:spacing w:after="120" w:line="276" w:lineRule="auto"/>
        <w:ind w:left="360"/>
        <w:jc w:val="both"/>
        <w:rPr>
          <w:rFonts w:ascii="Tahoma" w:hAnsi="Tahoma" w:cs="Tahoma"/>
          <w:sz w:val="21"/>
          <w:szCs w:val="21"/>
        </w:rPr>
      </w:pPr>
      <w:r w:rsidRPr="006111A2">
        <w:rPr>
          <w:rFonts w:ascii="Tahoma" w:hAnsi="Tahoma" w:cs="Tahoma"/>
          <w:sz w:val="21"/>
          <w:szCs w:val="21"/>
        </w:rPr>
        <w:t xml:space="preserve">Technický dozor stavebníka </w:t>
      </w:r>
      <w:r w:rsidRPr="00D801D0">
        <w:rPr>
          <w:rFonts w:ascii="Tahoma" w:hAnsi="Tahoma" w:cs="Tahoma"/>
          <w:sz w:val="21"/>
          <w:szCs w:val="21"/>
        </w:rPr>
        <w:t xml:space="preserve">je povinen zajistit trvalý osobní výkon </w:t>
      </w:r>
      <w:r>
        <w:rPr>
          <w:rFonts w:ascii="Tahoma" w:hAnsi="Tahoma" w:cs="Tahoma"/>
          <w:sz w:val="21"/>
          <w:szCs w:val="21"/>
        </w:rPr>
        <w:t>činností t</w:t>
      </w:r>
      <w:r w:rsidRPr="006111A2">
        <w:rPr>
          <w:rFonts w:ascii="Tahoma" w:hAnsi="Tahoma" w:cs="Tahoma"/>
          <w:sz w:val="21"/>
          <w:szCs w:val="21"/>
        </w:rPr>
        <w:t>echnick</w:t>
      </w:r>
      <w:r>
        <w:rPr>
          <w:rFonts w:ascii="Tahoma" w:hAnsi="Tahoma" w:cs="Tahoma"/>
          <w:sz w:val="21"/>
          <w:szCs w:val="21"/>
        </w:rPr>
        <w:t>ého</w:t>
      </w:r>
      <w:r w:rsidRPr="006111A2">
        <w:rPr>
          <w:rFonts w:ascii="Tahoma" w:hAnsi="Tahoma" w:cs="Tahoma"/>
          <w:sz w:val="21"/>
          <w:szCs w:val="21"/>
        </w:rPr>
        <w:t xml:space="preserve"> dozor</w:t>
      </w:r>
      <w:r>
        <w:rPr>
          <w:rFonts w:ascii="Tahoma" w:hAnsi="Tahoma" w:cs="Tahoma"/>
          <w:sz w:val="21"/>
          <w:szCs w:val="21"/>
        </w:rPr>
        <w:t>u</w:t>
      </w:r>
      <w:r w:rsidRPr="006111A2">
        <w:rPr>
          <w:rFonts w:ascii="Tahoma" w:hAnsi="Tahoma" w:cs="Tahoma"/>
          <w:sz w:val="21"/>
          <w:szCs w:val="21"/>
        </w:rPr>
        <w:t xml:space="preserve"> stavebníka </w:t>
      </w:r>
      <w:r>
        <w:rPr>
          <w:rFonts w:ascii="Tahoma" w:hAnsi="Tahoma" w:cs="Tahoma"/>
          <w:sz w:val="21"/>
          <w:szCs w:val="21"/>
        </w:rPr>
        <w:t>prostřednictvím odpovědné osoby</w:t>
      </w:r>
      <w:r w:rsidRPr="00D801D0">
        <w:rPr>
          <w:rFonts w:ascii="Tahoma" w:hAnsi="Tahoma" w:cs="Tahoma"/>
          <w:sz w:val="21"/>
          <w:szCs w:val="21"/>
        </w:rPr>
        <w:t>/jeho z</w:t>
      </w:r>
      <w:r>
        <w:rPr>
          <w:rFonts w:ascii="Tahoma" w:hAnsi="Tahoma" w:cs="Tahoma"/>
          <w:sz w:val="21"/>
          <w:szCs w:val="21"/>
        </w:rPr>
        <w:t>ástupce po celou dobu výstavby.</w:t>
      </w:r>
      <w:r w:rsidRPr="00D801D0">
        <w:rPr>
          <w:rFonts w:ascii="Tahoma" w:hAnsi="Tahoma" w:cs="Tahoma"/>
          <w:sz w:val="21"/>
          <w:szCs w:val="21"/>
        </w:rPr>
        <w:t xml:space="preserve"> </w:t>
      </w:r>
    </w:p>
    <w:p w14:paraId="3632B5F8" w14:textId="77777777" w:rsidR="006A2306" w:rsidRPr="006111A2" w:rsidRDefault="006A2306" w:rsidP="006A2306">
      <w:pPr>
        <w:numPr>
          <w:ilvl w:val="0"/>
          <w:numId w:val="2"/>
        </w:numPr>
        <w:spacing w:after="120" w:line="276" w:lineRule="auto"/>
        <w:jc w:val="both"/>
        <w:rPr>
          <w:rFonts w:ascii="Tahoma" w:hAnsi="Tahoma" w:cs="Tahoma"/>
          <w:sz w:val="21"/>
          <w:szCs w:val="21"/>
        </w:rPr>
      </w:pPr>
      <w:r w:rsidRPr="006111A2">
        <w:rPr>
          <w:rFonts w:ascii="Tahoma" w:hAnsi="Tahoma" w:cs="Tahoma"/>
          <w:sz w:val="21"/>
          <w:szCs w:val="21"/>
        </w:rPr>
        <w:t>Technický dozor stavebníka se zavazuje provést výkon činnosti technického dozoru stavebníka</w:t>
      </w:r>
      <w:r w:rsidR="006731B9">
        <w:rPr>
          <w:rFonts w:ascii="Tahoma" w:hAnsi="Tahoma" w:cs="Tahoma"/>
          <w:sz w:val="21"/>
          <w:szCs w:val="21"/>
        </w:rPr>
        <w:t xml:space="preserve"> </w:t>
      </w:r>
      <w:r w:rsidRPr="006111A2">
        <w:rPr>
          <w:rFonts w:ascii="Tahoma" w:hAnsi="Tahoma" w:cs="Tahoma"/>
          <w:sz w:val="21"/>
          <w:szCs w:val="21"/>
        </w:rPr>
        <w:t>dle této smlouvy, dle pokynů objednatele, v souladu s jeho zájmy a při současném dodržování obecně závazných právních předpisů.</w:t>
      </w:r>
    </w:p>
    <w:p w14:paraId="527BB413" w14:textId="77777777" w:rsidR="006A2306" w:rsidRDefault="006A2306" w:rsidP="006A2306">
      <w:pPr>
        <w:numPr>
          <w:ilvl w:val="0"/>
          <w:numId w:val="2"/>
        </w:numPr>
        <w:spacing w:after="120" w:line="276" w:lineRule="auto"/>
        <w:jc w:val="both"/>
        <w:rPr>
          <w:rFonts w:ascii="Tahoma" w:hAnsi="Tahoma" w:cs="Tahoma"/>
          <w:sz w:val="21"/>
          <w:szCs w:val="21"/>
        </w:rPr>
      </w:pPr>
      <w:r w:rsidRPr="006111A2">
        <w:rPr>
          <w:rFonts w:ascii="Tahoma" w:hAnsi="Tahoma" w:cs="Tahoma"/>
          <w:sz w:val="21"/>
          <w:szCs w:val="21"/>
        </w:rPr>
        <w:t>Technický dozor stavebníka je povinen postupovat při výkonu činnosti TDS dle této smlouvy s vynaložením odborné péče s přihlédnutím ke způsobu, době a místu výkonu činností dle této smlouvy.</w:t>
      </w:r>
    </w:p>
    <w:p w14:paraId="6EB81398" w14:textId="77777777" w:rsidR="006A2306" w:rsidRPr="006111A2" w:rsidRDefault="006A2306" w:rsidP="006A2306">
      <w:pPr>
        <w:numPr>
          <w:ilvl w:val="0"/>
          <w:numId w:val="2"/>
        </w:numPr>
        <w:spacing w:after="120" w:line="276" w:lineRule="auto"/>
        <w:jc w:val="both"/>
        <w:rPr>
          <w:rFonts w:ascii="Tahoma" w:hAnsi="Tahoma" w:cs="Tahoma"/>
          <w:sz w:val="21"/>
          <w:szCs w:val="21"/>
        </w:rPr>
      </w:pPr>
      <w:r w:rsidRPr="006111A2">
        <w:rPr>
          <w:rFonts w:ascii="Tahoma" w:hAnsi="Tahoma" w:cs="Tahoma"/>
          <w:sz w:val="21"/>
          <w:szCs w:val="21"/>
        </w:rPr>
        <w:t>Pokud technický dozor stavebníka některou z činností nebo zjištění stavu dle této smlouvy nezajistí, bude toto opomenutí považováno za podstatné porušení povinnosti na straně technického dozoru stavebníka.</w:t>
      </w:r>
    </w:p>
    <w:p w14:paraId="26D48E21" w14:textId="6C293EFA" w:rsidR="006A2306" w:rsidRPr="006111A2" w:rsidRDefault="006A2306" w:rsidP="006A2306">
      <w:pPr>
        <w:numPr>
          <w:ilvl w:val="0"/>
          <w:numId w:val="2"/>
        </w:numPr>
        <w:spacing w:after="120" w:line="276" w:lineRule="auto"/>
        <w:jc w:val="both"/>
        <w:rPr>
          <w:rFonts w:ascii="Tahoma" w:hAnsi="Tahoma" w:cs="Tahoma"/>
          <w:sz w:val="21"/>
          <w:szCs w:val="21"/>
        </w:rPr>
      </w:pPr>
      <w:r w:rsidRPr="006111A2">
        <w:rPr>
          <w:rFonts w:ascii="Tahoma" w:hAnsi="Tahoma" w:cs="Tahoma"/>
          <w:sz w:val="21"/>
          <w:szCs w:val="21"/>
        </w:rPr>
        <w:t>Technický dozor stavebníka tímto prohlašuje, že se seznámil s obsahem smlouvy mezi objednatelem a zhotovitelem Stavby, případně dalšími dokumenty či informacemi, podle kterých je Stavba realizována.</w:t>
      </w:r>
    </w:p>
    <w:p w14:paraId="435D4EA5" w14:textId="77777777" w:rsidR="006A2306" w:rsidRPr="006111A2" w:rsidRDefault="006A2306" w:rsidP="006A2306">
      <w:pPr>
        <w:numPr>
          <w:ilvl w:val="0"/>
          <w:numId w:val="2"/>
        </w:numPr>
        <w:spacing w:after="120" w:line="276" w:lineRule="auto"/>
        <w:ind w:left="357" w:hanging="357"/>
        <w:jc w:val="both"/>
        <w:rPr>
          <w:rFonts w:ascii="Tahoma" w:hAnsi="Tahoma" w:cs="Tahoma"/>
          <w:sz w:val="21"/>
          <w:szCs w:val="21"/>
        </w:rPr>
      </w:pPr>
      <w:r w:rsidRPr="006111A2">
        <w:rPr>
          <w:rFonts w:ascii="Tahoma" w:hAnsi="Tahoma" w:cs="Tahoma"/>
          <w:sz w:val="21"/>
          <w:szCs w:val="21"/>
        </w:rPr>
        <w:t>Technický dozor stavebníka není oprávněn bez písemného souhlasu objednatele nechat se při výkonu činnosti technického dozoru stavebníka dle této smlouvy zastupovat třetí osobou. Porušení této povinnosti technickým dozorem stavebníka se považuje za podstatné porušení smlouvy na straně technického dozoru stavebníka. Za třetí osobu nejsou považováni pověření zaměstnanci technického dozoru stavebníka</w:t>
      </w:r>
      <w:r w:rsidR="006731B9">
        <w:rPr>
          <w:rFonts w:ascii="Tahoma" w:hAnsi="Tahoma" w:cs="Tahoma"/>
          <w:sz w:val="21"/>
          <w:szCs w:val="21"/>
        </w:rPr>
        <w:t xml:space="preserve"> </w:t>
      </w:r>
      <w:r w:rsidRPr="006111A2">
        <w:rPr>
          <w:rFonts w:ascii="Tahoma" w:hAnsi="Tahoma" w:cs="Tahoma"/>
          <w:sz w:val="21"/>
          <w:szCs w:val="21"/>
        </w:rPr>
        <w:t>nebo jeho subdodavatelé, prostřednictvím kterého prokázal technický dozor stavebníka splnění kvalifikačních předpokladů v</w:t>
      </w:r>
      <w:r w:rsidR="009629B5">
        <w:rPr>
          <w:rFonts w:ascii="Tahoma" w:hAnsi="Tahoma" w:cs="Tahoma"/>
          <w:sz w:val="21"/>
          <w:szCs w:val="21"/>
        </w:rPr>
        <w:t> zadávacím řízení.</w:t>
      </w:r>
    </w:p>
    <w:p w14:paraId="6D9EF4CB" w14:textId="77777777" w:rsidR="006A2306" w:rsidRDefault="006A2306" w:rsidP="006A2306">
      <w:pPr>
        <w:spacing w:after="120" w:line="276" w:lineRule="auto"/>
        <w:rPr>
          <w:rFonts w:ascii="Tahoma" w:hAnsi="Tahoma" w:cs="Tahoma"/>
          <w:b/>
          <w:sz w:val="21"/>
          <w:szCs w:val="21"/>
        </w:rPr>
      </w:pPr>
    </w:p>
    <w:p w14:paraId="0621FC52" w14:textId="77777777"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Povinnosti objednatele</w:t>
      </w:r>
    </w:p>
    <w:p w14:paraId="60D990E8" w14:textId="77777777" w:rsidR="006A2306" w:rsidRPr="006111A2" w:rsidRDefault="006A2306" w:rsidP="006A2306">
      <w:pPr>
        <w:numPr>
          <w:ilvl w:val="0"/>
          <w:numId w:val="10"/>
        </w:numPr>
        <w:tabs>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Objednatel se zavazuje za výkon činnosti technického dozoru stavebníka</w:t>
      </w:r>
      <w:r w:rsidR="006731B9">
        <w:rPr>
          <w:rFonts w:ascii="Tahoma" w:hAnsi="Tahoma" w:cs="Tahoma"/>
          <w:sz w:val="21"/>
          <w:szCs w:val="21"/>
        </w:rPr>
        <w:t xml:space="preserve"> </w:t>
      </w:r>
      <w:r w:rsidRPr="006111A2">
        <w:rPr>
          <w:rFonts w:ascii="Tahoma" w:hAnsi="Tahoma" w:cs="Tahoma"/>
          <w:sz w:val="21"/>
          <w:szCs w:val="21"/>
        </w:rPr>
        <w:t>dle této smlouvy zaplatit technickému dozoru stavebníka odměnu sjednanou touto smlouvou.</w:t>
      </w:r>
    </w:p>
    <w:p w14:paraId="1598FA30" w14:textId="77777777" w:rsidR="006A2306" w:rsidRPr="006111A2" w:rsidRDefault="006A2306" w:rsidP="006A2306">
      <w:pPr>
        <w:numPr>
          <w:ilvl w:val="0"/>
          <w:numId w:val="10"/>
        </w:numPr>
        <w:tabs>
          <w:tab w:val="num" w:pos="360"/>
          <w:tab w:val="num" w:pos="851"/>
        </w:tabs>
        <w:spacing w:after="120" w:line="276" w:lineRule="auto"/>
        <w:ind w:left="360"/>
        <w:jc w:val="both"/>
        <w:rPr>
          <w:rFonts w:ascii="Tahoma" w:hAnsi="Tahoma" w:cs="Tahoma"/>
          <w:sz w:val="21"/>
          <w:szCs w:val="21"/>
        </w:rPr>
      </w:pPr>
      <w:r w:rsidRPr="006111A2">
        <w:rPr>
          <w:rFonts w:ascii="Tahoma" w:hAnsi="Tahoma" w:cs="Tahoma"/>
          <w:sz w:val="21"/>
          <w:szCs w:val="21"/>
        </w:rPr>
        <w:t xml:space="preserve">Objednatel se zavazuje předat technickému dozoru stavebníka ke dni uzavření této smlouvy zejména tyto podklady: </w:t>
      </w:r>
    </w:p>
    <w:p w14:paraId="28C2B81D" w14:textId="77777777" w:rsidR="006A2306" w:rsidRPr="006111A2" w:rsidRDefault="006A2306" w:rsidP="0008268E">
      <w:pPr>
        <w:numPr>
          <w:ilvl w:val="0"/>
          <w:numId w:val="36"/>
        </w:numPr>
        <w:tabs>
          <w:tab w:val="num" w:pos="4320"/>
          <w:tab w:val="num" w:pos="5040"/>
        </w:tabs>
        <w:spacing w:after="120" w:line="276" w:lineRule="auto"/>
        <w:ind w:left="924" w:hanging="357"/>
        <w:jc w:val="both"/>
        <w:rPr>
          <w:rFonts w:ascii="Tahoma" w:hAnsi="Tahoma" w:cs="Tahoma"/>
          <w:color w:val="A6A6A6"/>
          <w:sz w:val="21"/>
          <w:szCs w:val="21"/>
        </w:rPr>
      </w:pPr>
      <w:r w:rsidRPr="006111A2">
        <w:rPr>
          <w:rFonts w:ascii="Tahoma" w:hAnsi="Tahoma" w:cs="Tahoma"/>
          <w:sz w:val="21"/>
          <w:szCs w:val="21"/>
        </w:rPr>
        <w:t xml:space="preserve">kopii smlouvy o </w:t>
      </w:r>
      <w:r w:rsidR="009066E1">
        <w:rPr>
          <w:rFonts w:ascii="Tahoma" w:hAnsi="Tahoma" w:cs="Tahoma"/>
          <w:sz w:val="21"/>
          <w:szCs w:val="21"/>
        </w:rPr>
        <w:t>dílo</w:t>
      </w:r>
      <w:r w:rsidRPr="006111A2">
        <w:rPr>
          <w:rFonts w:ascii="Tahoma" w:hAnsi="Tahoma" w:cs="Tahoma"/>
          <w:sz w:val="21"/>
          <w:szCs w:val="21"/>
        </w:rPr>
        <w:t xml:space="preserve"> uzavřenou mezi objednatelem a zhotovitelem Stavby.</w:t>
      </w:r>
    </w:p>
    <w:p w14:paraId="511DFE9C" w14:textId="77777777" w:rsidR="006A2306" w:rsidRPr="006111A2" w:rsidRDefault="006A2306" w:rsidP="006A2306">
      <w:pPr>
        <w:numPr>
          <w:ilvl w:val="0"/>
          <w:numId w:val="10"/>
        </w:numPr>
        <w:tabs>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 xml:space="preserve">Objednatel se zavazuje umožnit technickému dozoru stavebníka (tzn. zaměstnancům technického dozoru stavebníka, kteří se budou podílet na zařízení záležitostí dle této smlouvy, případně třetím osobám, zastupujícím technický dozor stavebníka se souhlasem objednatele při zařízení záležitostí dle této smlouvy) vstup do prostoru staveniště Stavby. </w:t>
      </w:r>
    </w:p>
    <w:p w14:paraId="06BD8ADB" w14:textId="77777777" w:rsidR="006A2306" w:rsidRPr="006111A2" w:rsidRDefault="006A2306" w:rsidP="006A2306">
      <w:pPr>
        <w:spacing w:after="120" w:line="276" w:lineRule="auto"/>
        <w:jc w:val="both"/>
        <w:rPr>
          <w:rFonts w:ascii="Tahoma" w:hAnsi="Tahoma" w:cs="Tahoma"/>
          <w:sz w:val="21"/>
          <w:szCs w:val="21"/>
        </w:rPr>
      </w:pPr>
    </w:p>
    <w:p w14:paraId="3084A16A" w14:textId="77777777" w:rsidR="006A2306"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Doba a místo výkonu činnosti a zjišťování stavu</w:t>
      </w:r>
    </w:p>
    <w:p w14:paraId="6B313FA3" w14:textId="77777777" w:rsidR="00080AE9" w:rsidRDefault="00080AE9" w:rsidP="003D7860">
      <w:pPr>
        <w:pStyle w:val="Odstavecseseznamem"/>
        <w:ind w:left="1077"/>
        <w:rPr>
          <w:rFonts w:ascii="Tahoma" w:hAnsi="Tahoma" w:cs="Tahoma"/>
          <w:b/>
          <w:sz w:val="21"/>
          <w:szCs w:val="21"/>
        </w:rPr>
      </w:pPr>
    </w:p>
    <w:p w14:paraId="0C5307B9" w14:textId="1C554B7F" w:rsidR="00080AE9" w:rsidRPr="00080AE9" w:rsidRDefault="006A2306" w:rsidP="003D7860">
      <w:pPr>
        <w:numPr>
          <w:ilvl w:val="0"/>
          <w:numId w:val="3"/>
        </w:numPr>
        <w:tabs>
          <w:tab w:val="clear" w:pos="720"/>
          <w:tab w:val="num" w:pos="360"/>
        </w:tabs>
        <w:spacing w:after="120" w:line="276" w:lineRule="auto"/>
        <w:ind w:left="360"/>
        <w:jc w:val="both"/>
        <w:rPr>
          <w:rFonts w:ascii="Tahoma" w:hAnsi="Tahoma" w:cs="Tahoma"/>
          <w:b/>
          <w:sz w:val="21"/>
          <w:szCs w:val="21"/>
        </w:rPr>
      </w:pPr>
      <w:r w:rsidRPr="006111A2">
        <w:rPr>
          <w:rFonts w:ascii="Tahoma" w:hAnsi="Tahoma" w:cs="Tahoma"/>
          <w:sz w:val="21"/>
          <w:szCs w:val="21"/>
        </w:rPr>
        <w:lastRenderedPageBreak/>
        <w:t xml:space="preserve">Výkon činnosti technického dozoru stavebníka dle této smlouvy bude zahájen </w:t>
      </w:r>
      <w:r w:rsidR="009629B5">
        <w:rPr>
          <w:rFonts w:ascii="Tahoma" w:hAnsi="Tahoma" w:cs="Tahoma"/>
          <w:sz w:val="21"/>
          <w:szCs w:val="21"/>
        </w:rPr>
        <w:t>na výzvu objednatele v rámci přípravn</w:t>
      </w:r>
      <w:r w:rsidR="00080AE9">
        <w:rPr>
          <w:rFonts w:ascii="Tahoma" w:hAnsi="Tahoma" w:cs="Tahoma"/>
          <w:sz w:val="21"/>
          <w:szCs w:val="21"/>
        </w:rPr>
        <w:t xml:space="preserve">é fáze Stavby a dále po dobu provádění </w:t>
      </w:r>
      <w:r w:rsidR="009629B5">
        <w:rPr>
          <w:rFonts w:ascii="Tahoma" w:hAnsi="Tahoma" w:cs="Tahoma"/>
          <w:sz w:val="21"/>
          <w:szCs w:val="21"/>
        </w:rPr>
        <w:t>stavebních prací</w:t>
      </w:r>
      <w:r w:rsidR="00080AE9">
        <w:rPr>
          <w:rFonts w:ascii="Tahoma" w:hAnsi="Tahoma" w:cs="Tahoma"/>
          <w:sz w:val="21"/>
          <w:szCs w:val="21"/>
        </w:rPr>
        <w:t xml:space="preserve"> v rámci realizace Stavby počínaje </w:t>
      </w:r>
      <w:r w:rsidR="00297F21">
        <w:rPr>
          <w:rFonts w:ascii="Tahoma" w:hAnsi="Tahoma" w:cs="Tahoma"/>
          <w:sz w:val="21"/>
          <w:szCs w:val="21"/>
        </w:rPr>
        <w:t>předání a převzetí staveniště</w:t>
      </w:r>
      <w:r w:rsidR="00080AE9">
        <w:rPr>
          <w:rFonts w:ascii="Tahoma" w:hAnsi="Tahoma" w:cs="Tahoma"/>
          <w:sz w:val="21"/>
          <w:szCs w:val="21"/>
        </w:rPr>
        <w:t xml:space="preserve"> zhotovitelem Stavby</w:t>
      </w:r>
      <w:r w:rsidR="00F20AEF">
        <w:rPr>
          <w:rFonts w:ascii="Tahoma" w:hAnsi="Tahoma" w:cs="Tahoma"/>
          <w:sz w:val="21"/>
          <w:szCs w:val="21"/>
        </w:rPr>
        <w:t>.</w:t>
      </w:r>
      <w:r w:rsidR="00080AE9" w:rsidRPr="00080AE9">
        <w:rPr>
          <w:rFonts w:ascii="Tahoma" w:hAnsi="Tahoma" w:cs="Tahoma"/>
          <w:sz w:val="21"/>
          <w:szCs w:val="21"/>
        </w:rPr>
        <w:t xml:space="preserve"> </w:t>
      </w:r>
      <w:r w:rsidR="00080AE9" w:rsidRPr="003D7860">
        <w:rPr>
          <w:rFonts w:ascii="Tahoma" w:hAnsi="Tahoma" w:cs="Tahoma"/>
          <w:b/>
          <w:sz w:val="21"/>
          <w:szCs w:val="21"/>
        </w:rPr>
        <w:t xml:space="preserve">Termín zahájení činností objednatel v návaznosti na zahájení přípravných prací, předpoklad </w:t>
      </w:r>
      <w:r w:rsidR="00BB09D9">
        <w:rPr>
          <w:rFonts w:ascii="Tahoma" w:hAnsi="Tahoma" w:cs="Tahoma"/>
          <w:b/>
          <w:sz w:val="21"/>
          <w:szCs w:val="21"/>
        </w:rPr>
        <w:t>9</w:t>
      </w:r>
      <w:r w:rsidR="00080AE9" w:rsidRPr="003D7860">
        <w:rPr>
          <w:rFonts w:ascii="Tahoma" w:hAnsi="Tahoma" w:cs="Tahoma"/>
          <w:b/>
          <w:sz w:val="21"/>
          <w:szCs w:val="21"/>
        </w:rPr>
        <w:t>/2025.</w:t>
      </w:r>
    </w:p>
    <w:p w14:paraId="2A8A6E23" w14:textId="77777777" w:rsidR="00080AE9" w:rsidRDefault="006A2306" w:rsidP="006A2306">
      <w:pPr>
        <w:numPr>
          <w:ilvl w:val="0"/>
          <w:numId w:val="3"/>
        </w:numPr>
        <w:tabs>
          <w:tab w:val="clear" w:pos="720"/>
          <w:tab w:val="num" w:pos="360"/>
        </w:tabs>
        <w:spacing w:after="120" w:line="276" w:lineRule="auto"/>
        <w:ind w:left="357" w:hanging="357"/>
        <w:jc w:val="both"/>
        <w:rPr>
          <w:rFonts w:ascii="Tahoma" w:hAnsi="Tahoma" w:cs="Tahoma"/>
          <w:sz w:val="21"/>
          <w:szCs w:val="21"/>
        </w:rPr>
      </w:pPr>
      <w:r w:rsidRPr="006111A2">
        <w:rPr>
          <w:rFonts w:ascii="Tahoma" w:hAnsi="Tahoma" w:cs="Tahoma"/>
          <w:sz w:val="21"/>
          <w:szCs w:val="21"/>
        </w:rPr>
        <w:t>Výkon činnosti technického dozoru stavebníka dle této smlouvy bude ukončen</w:t>
      </w:r>
      <w:r w:rsidR="00080AE9">
        <w:rPr>
          <w:rFonts w:ascii="Tahoma" w:hAnsi="Tahoma" w:cs="Tahoma"/>
          <w:sz w:val="21"/>
          <w:szCs w:val="21"/>
        </w:rPr>
        <w:t>:</w:t>
      </w:r>
    </w:p>
    <w:p w14:paraId="4987ADA6" w14:textId="77777777" w:rsidR="00080AE9" w:rsidRDefault="00080AE9" w:rsidP="00080AE9">
      <w:pPr>
        <w:pStyle w:val="Odstavecseseznamem"/>
        <w:numPr>
          <w:ilvl w:val="1"/>
          <w:numId w:val="3"/>
        </w:numPr>
        <w:spacing w:after="200"/>
        <w:ind w:left="924" w:hanging="357"/>
        <w:jc w:val="both"/>
        <w:rPr>
          <w:rFonts w:ascii="Tahoma" w:hAnsi="Tahoma" w:cs="Tahoma"/>
          <w:sz w:val="21"/>
          <w:szCs w:val="21"/>
        </w:rPr>
      </w:pPr>
      <w:r>
        <w:rPr>
          <w:rFonts w:ascii="Tahoma" w:hAnsi="Tahoma" w:cs="Tahoma"/>
          <w:sz w:val="21"/>
          <w:szCs w:val="21"/>
        </w:rPr>
        <w:t>v rámci realizační fáze Stavby</w:t>
      </w:r>
      <w:r w:rsidRPr="003D7860">
        <w:rPr>
          <w:rFonts w:ascii="Tahoma" w:hAnsi="Tahoma" w:cs="Tahoma"/>
          <w:sz w:val="21"/>
          <w:szCs w:val="21"/>
        </w:rPr>
        <w:t xml:space="preserve"> předáním zhotovené Stavby (díla) zhotovitelem stavby objednateli bez vad/ po odstranění poslední vady z přejímacího řízení.</w:t>
      </w:r>
    </w:p>
    <w:p w14:paraId="751D9C0F" w14:textId="77777777" w:rsidR="00080AE9" w:rsidRPr="003D7860" w:rsidRDefault="00080AE9" w:rsidP="003D7860">
      <w:pPr>
        <w:pStyle w:val="Odstavecseseznamem"/>
        <w:numPr>
          <w:ilvl w:val="1"/>
          <w:numId w:val="3"/>
        </w:numPr>
        <w:spacing w:after="200"/>
        <w:ind w:left="924" w:hanging="357"/>
        <w:jc w:val="both"/>
        <w:rPr>
          <w:rFonts w:ascii="Tahoma" w:hAnsi="Tahoma" w:cs="Tahoma"/>
          <w:sz w:val="21"/>
          <w:szCs w:val="21"/>
        </w:rPr>
      </w:pPr>
      <w:r>
        <w:rPr>
          <w:rFonts w:ascii="Tahoma" w:hAnsi="Tahoma" w:cs="Tahoma"/>
          <w:sz w:val="21"/>
          <w:szCs w:val="21"/>
        </w:rPr>
        <w:t>v rámci kolaudace Stavby vydáním kolaudačního souhlasu ke Stavbě příslušným stavebním úřadem.</w:t>
      </w:r>
    </w:p>
    <w:p w14:paraId="64059EFD" w14:textId="4ACF2498" w:rsidR="006A2306" w:rsidRPr="006111A2" w:rsidRDefault="006A2306" w:rsidP="003D7860">
      <w:pPr>
        <w:numPr>
          <w:ilvl w:val="0"/>
          <w:numId w:val="3"/>
        </w:numPr>
        <w:tabs>
          <w:tab w:val="clear" w:pos="720"/>
          <w:tab w:val="num" w:pos="360"/>
        </w:tabs>
        <w:spacing w:after="120" w:line="276" w:lineRule="auto"/>
        <w:ind w:left="357" w:hanging="357"/>
        <w:jc w:val="both"/>
        <w:rPr>
          <w:rFonts w:ascii="Tahoma" w:hAnsi="Tahoma" w:cs="Tahoma"/>
          <w:b/>
          <w:sz w:val="21"/>
          <w:szCs w:val="21"/>
        </w:rPr>
      </w:pPr>
      <w:r w:rsidRPr="006111A2">
        <w:rPr>
          <w:rFonts w:ascii="Tahoma" w:hAnsi="Tahoma" w:cs="Tahoma"/>
          <w:sz w:val="21"/>
          <w:szCs w:val="21"/>
        </w:rPr>
        <w:t>Místem výkonu činnosti technického dozoru stavebníka</w:t>
      </w:r>
      <w:r w:rsidR="006731B9">
        <w:rPr>
          <w:rFonts w:ascii="Tahoma" w:hAnsi="Tahoma" w:cs="Tahoma"/>
          <w:sz w:val="21"/>
          <w:szCs w:val="21"/>
        </w:rPr>
        <w:t xml:space="preserve"> </w:t>
      </w:r>
      <w:r w:rsidRPr="006111A2">
        <w:rPr>
          <w:rFonts w:ascii="Tahoma" w:hAnsi="Tahoma" w:cs="Tahoma"/>
          <w:sz w:val="21"/>
          <w:szCs w:val="21"/>
        </w:rPr>
        <w:t>dle této smlouvy j</w:t>
      </w:r>
      <w:r w:rsidR="00A940C8">
        <w:rPr>
          <w:rFonts w:ascii="Tahoma" w:hAnsi="Tahoma" w:cs="Tahoma"/>
          <w:sz w:val="21"/>
          <w:szCs w:val="21"/>
        </w:rPr>
        <w:t>sou</w:t>
      </w:r>
      <w:r w:rsidR="00080AE9">
        <w:rPr>
          <w:rFonts w:ascii="Tahoma" w:hAnsi="Tahoma" w:cs="Tahoma"/>
          <w:sz w:val="21"/>
          <w:szCs w:val="21"/>
        </w:rPr>
        <w:t>:</w:t>
      </w:r>
      <w:r w:rsidRPr="006111A2">
        <w:rPr>
          <w:rFonts w:ascii="Tahoma" w:hAnsi="Tahoma" w:cs="Tahoma"/>
          <w:sz w:val="21"/>
          <w:szCs w:val="21"/>
        </w:rPr>
        <w:t xml:space="preserve"> </w:t>
      </w:r>
    </w:p>
    <w:p w14:paraId="46B12B53" w14:textId="64F6B220" w:rsidR="00080AE9" w:rsidRPr="003D7860" w:rsidRDefault="00A940C8" w:rsidP="003D7860">
      <w:pPr>
        <w:numPr>
          <w:ilvl w:val="1"/>
          <w:numId w:val="18"/>
        </w:numPr>
        <w:tabs>
          <w:tab w:val="clear" w:pos="1440"/>
          <w:tab w:val="num" w:pos="851"/>
        </w:tabs>
        <w:spacing w:after="120" w:line="276" w:lineRule="auto"/>
        <w:ind w:left="720" w:hanging="425"/>
        <w:jc w:val="both"/>
        <w:rPr>
          <w:rFonts w:ascii="Tahoma" w:hAnsi="Tahoma" w:cs="Tahoma"/>
          <w:sz w:val="21"/>
          <w:szCs w:val="21"/>
        </w:rPr>
      </w:pPr>
      <w:r w:rsidRPr="00A940C8">
        <w:rPr>
          <w:rFonts w:ascii="Tahoma" w:hAnsi="Tahoma" w:cs="Tahoma"/>
          <w:sz w:val="21"/>
          <w:szCs w:val="21"/>
        </w:rPr>
        <w:t xml:space="preserve">pozemky dotčené stavbou v k. </w:t>
      </w:r>
      <w:proofErr w:type="spellStart"/>
      <w:r w:rsidRPr="00A940C8">
        <w:rPr>
          <w:rFonts w:ascii="Tahoma" w:hAnsi="Tahoma" w:cs="Tahoma"/>
          <w:sz w:val="21"/>
          <w:szCs w:val="21"/>
        </w:rPr>
        <w:t>ú.</w:t>
      </w:r>
      <w:proofErr w:type="spellEnd"/>
      <w:r w:rsidRPr="00A940C8">
        <w:rPr>
          <w:rFonts w:ascii="Tahoma" w:hAnsi="Tahoma" w:cs="Tahoma"/>
          <w:sz w:val="21"/>
          <w:szCs w:val="21"/>
        </w:rPr>
        <w:t xml:space="preserve"> Frýdek, obci Frýdek-Místek, v podrobnostech vymezených projektovou dokumentací pro provádění stavby</w:t>
      </w:r>
      <w:r w:rsidR="00080AE9" w:rsidRPr="003D7860">
        <w:rPr>
          <w:rFonts w:ascii="Tahoma" w:hAnsi="Tahoma" w:cs="Tahoma"/>
          <w:sz w:val="21"/>
          <w:szCs w:val="21"/>
        </w:rPr>
        <w:t>;</w:t>
      </w:r>
    </w:p>
    <w:p w14:paraId="14C7C455" w14:textId="1B9BE268" w:rsidR="004901EA" w:rsidRDefault="006A2306" w:rsidP="00080AE9">
      <w:pPr>
        <w:numPr>
          <w:ilvl w:val="1"/>
          <w:numId w:val="18"/>
        </w:numPr>
        <w:tabs>
          <w:tab w:val="clear" w:pos="1440"/>
          <w:tab w:val="num" w:pos="851"/>
        </w:tabs>
        <w:spacing w:after="120" w:line="276" w:lineRule="auto"/>
        <w:ind w:left="720" w:hanging="425"/>
        <w:jc w:val="both"/>
        <w:rPr>
          <w:rFonts w:ascii="Tahoma" w:hAnsi="Tahoma" w:cs="Tahoma"/>
          <w:sz w:val="21"/>
          <w:szCs w:val="21"/>
        </w:rPr>
      </w:pPr>
      <w:r w:rsidRPr="000802D9">
        <w:rPr>
          <w:rFonts w:ascii="Tahoma" w:hAnsi="Tahoma" w:cs="Tahoma"/>
          <w:sz w:val="21"/>
          <w:szCs w:val="21"/>
        </w:rPr>
        <w:t xml:space="preserve">v případě zpracování zápisů či posudků k provádění </w:t>
      </w:r>
      <w:r w:rsidR="00080AE9">
        <w:rPr>
          <w:rFonts w:ascii="Tahoma" w:hAnsi="Tahoma" w:cs="Tahoma"/>
          <w:sz w:val="21"/>
          <w:szCs w:val="21"/>
        </w:rPr>
        <w:t>Stavby</w:t>
      </w:r>
      <w:r w:rsidRPr="000802D9">
        <w:rPr>
          <w:rFonts w:ascii="Tahoma" w:hAnsi="Tahoma" w:cs="Tahoma"/>
          <w:sz w:val="21"/>
          <w:szCs w:val="21"/>
        </w:rPr>
        <w:t>, sídlo technického dozoru stavebníka</w:t>
      </w:r>
      <w:r w:rsidR="000802D9">
        <w:rPr>
          <w:rFonts w:ascii="Tahoma" w:hAnsi="Tahoma" w:cs="Tahoma"/>
          <w:sz w:val="21"/>
          <w:szCs w:val="21"/>
        </w:rPr>
        <w:t>.</w:t>
      </w:r>
    </w:p>
    <w:p w14:paraId="41F54F32" w14:textId="77777777" w:rsidR="00080AE9" w:rsidRPr="000802D9" w:rsidRDefault="00080AE9" w:rsidP="003D7860">
      <w:pPr>
        <w:spacing w:after="120" w:line="276" w:lineRule="auto"/>
        <w:ind w:left="720"/>
        <w:jc w:val="both"/>
        <w:rPr>
          <w:rFonts w:ascii="Tahoma" w:hAnsi="Tahoma" w:cs="Tahoma"/>
          <w:sz w:val="21"/>
          <w:szCs w:val="21"/>
        </w:rPr>
      </w:pPr>
    </w:p>
    <w:p w14:paraId="7AEC18C9" w14:textId="77777777" w:rsidR="006A2306" w:rsidRPr="00447423" w:rsidRDefault="006A2306" w:rsidP="0008268E">
      <w:pPr>
        <w:pStyle w:val="Odstavecseseznamem"/>
        <w:numPr>
          <w:ilvl w:val="0"/>
          <w:numId w:val="35"/>
        </w:numPr>
        <w:spacing w:after="120" w:line="276" w:lineRule="auto"/>
        <w:jc w:val="center"/>
        <w:rPr>
          <w:rFonts w:ascii="Tahoma" w:hAnsi="Tahoma" w:cs="Tahoma"/>
          <w:b/>
          <w:sz w:val="21"/>
          <w:szCs w:val="21"/>
        </w:rPr>
      </w:pPr>
      <w:r w:rsidRPr="00447423">
        <w:rPr>
          <w:rFonts w:ascii="Tahoma" w:hAnsi="Tahoma" w:cs="Tahoma"/>
          <w:b/>
          <w:sz w:val="21"/>
          <w:szCs w:val="21"/>
        </w:rPr>
        <w:t>Odměna</w:t>
      </w:r>
    </w:p>
    <w:p w14:paraId="4E7FDF3D" w14:textId="77777777" w:rsidR="006A2306" w:rsidRPr="00447423" w:rsidRDefault="006A2306" w:rsidP="006A2306">
      <w:pPr>
        <w:numPr>
          <w:ilvl w:val="0"/>
          <w:numId w:val="4"/>
        </w:numPr>
        <w:tabs>
          <w:tab w:val="clear" w:pos="720"/>
          <w:tab w:val="num" w:pos="360"/>
        </w:tabs>
        <w:spacing w:after="120" w:line="276" w:lineRule="auto"/>
        <w:ind w:left="360"/>
        <w:jc w:val="both"/>
        <w:rPr>
          <w:rFonts w:ascii="Tahoma" w:hAnsi="Tahoma" w:cs="Tahoma"/>
          <w:sz w:val="21"/>
          <w:szCs w:val="21"/>
        </w:rPr>
      </w:pPr>
      <w:r w:rsidRPr="00447423">
        <w:rPr>
          <w:rFonts w:ascii="Tahoma" w:hAnsi="Tahoma" w:cs="Tahoma"/>
          <w:sz w:val="21"/>
          <w:szCs w:val="21"/>
        </w:rPr>
        <w:t>Technickému dozoru stavebníka náleží za výkon činnosti technického dozoru stavebníka dle této smlouvy odměna</w:t>
      </w:r>
      <w:r w:rsidR="0071464E" w:rsidRPr="00447423">
        <w:rPr>
          <w:rFonts w:ascii="Tahoma" w:hAnsi="Tahoma" w:cs="Tahoma"/>
          <w:sz w:val="21"/>
          <w:szCs w:val="21"/>
        </w:rPr>
        <w:t xml:space="preserve">, která </w:t>
      </w:r>
      <w:r w:rsidRPr="00447423">
        <w:rPr>
          <w:rFonts w:ascii="Tahoma" w:hAnsi="Tahoma" w:cs="Tahoma"/>
          <w:sz w:val="21"/>
          <w:szCs w:val="21"/>
        </w:rPr>
        <w:t xml:space="preserve">se sjednává </w:t>
      </w:r>
      <w:r w:rsidR="008B0474" w:rsidRPr="00447423">
        <w:rPr>
          <w:rFonts w:ascii="Tahoma" w:hAnsi="Tahoma" w:cs="Tahoma"/>
          <w:sz w:val="21"/>
          <w:szCs w:val="21"/>
        </w:rPr>
        <w:t>ve výši</w:t>
      </w:r>
      <w:r w:rsidRPr="00447423">
        <w:rPr>
          <w:rFonts w:ascii="Tahoma" w:hAnsi="Tahoma" w:cs="Tahoma"/>
          <w:sz w:val="21"/>
          <w:szCs w:val="21"/>
        </w:rPr>
        <w:t>:</w:t>
      </w:r>
    </w:p>
    <w:p w14:paraId="1AA409B2" w14:textId="77777777" w:rsidR="000C2A5C" w:rsidRPr="00447423" w:rsidRDefault="000C2A5C" w:rsidP="000C2A5C">
      <w:pPr>
        <w:keepLines/>
        <w:suppressAutoHyphens/>
        <w:ind w:left="567"/>
        <w:jc w:val="both"/>
        <w:rPr>
          <w:rFonts w:ascii="Tahoma" w:hAnsi="Tahoma" w:cs="Tahoma"/>
          <w:sz w:val="21"/>
          <w:szCs w:val="21"/>
          <w:lang w:val="x-none"/>
        </w:rPr>
      </w:pPr>
      <w:bookmarkStart w:id="3" w:name="_Hlk201155688"/>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6"/>
        <w:gridCol w:w="1985"/>
        <w:gridCol w:w="1843"/>
        <w:gridCol w:w="1842"/>
      </w:tblGrid>
      <w:tr w:rsidR="000C2A5C" w:rsidRPr="00447423" w14:paraId="74433326" w14:textId="77777777" w:rsidTr="00D75111">
        <w:trPr>
          <w:trHeight w:val="567"/>
        </w:trPr>
        <w:tc>
          <w:tcPr>
            <w:tcW w:w="2976" w:type="dxa"/>
            <w:vAlign w:val="center"/>
          </w:tcPr>
          <w:p w14:paraId="22149FAC" w14:textId="77777777" w:rsidR="000C2A5C" w:rsidRPr="00447423" w:rsidRDefault="000C2A5C" w:rsidP="00D75111">
            <w:pPr>
              <w:tabs>
                <w:tab w:val="right" w:pos="8460"/>
              </w:tabs>
              <w:rPr>
                <w:rFonts w:ascii="Tahoma" w:hAnsi="Tahoma" w:cs="Tahoma"/>
                <w:b/>
                <w:bCs/>
                <w:color w:val="FF0000"/>
                <w:sz w:val="21"/>
                <w:szCs w:val="21"/>
              </w:rPr>
            </w:pPr>
            <w:r w:rsidRPr="00447423">
              <w:rPr>
                <w:rFonts w:ascii="Tahoma" w:hAnsi="Tahoma" w:cs="Tahoma"/>
                <w:b/>
                <w:sz w:val="21"/>
                <w:szCs w:val="21"/>
              </w:rPr>
              <w:t xml:space="preserve">   TDS</w:t>
            </w:r>
          </w:p>
        </w:tc>
        <w:tc>
          <w:tcPr>
            <w:tcW w:w="1985" w:type="dxa"/>
            <w:vAlign w:val="center"/>
            <w:hideMark/>
          </w:tcPr>
          <w:p w14:paraId="0C3E5132" w14:textId="77777777" w:rsidR="000C2A5C" w:rsidRPr="00447423" w:rsidRDefault="000C2A5C" w:rsidP="00D75111">
            <w:pPr>
              <w:tabs>
                <w:tab w:val="right" w:pos="8460"/>
              </w:tabs>
              <w:jc w:val="center"/>
              <w:rPr>
                <w:rFonts w:ascii="Tahoma" w:hAnsi="Tahoma" w:cs="Tahoma"/>
                <w:b/>
                <w:bCs/>
                <w:sz w:val="21"/>
                <w:szCs w:val="21"/>
              </w:rPr>
            </w:pPr>
            <w:r w:rsidRPr="00447423">
              <w:rPr>
                <w:rFonts w:ascii="Tahoma" w:hAnsi="Tahoma" w:cs="Tahoma"/>
                <w:b/>
                <w:bCs/>
                <w:sz w:val="21"/>
                <w:szCs w:val="21"/>
              </w:rPr>
              <w:t>bez DPH</w:t>
            </w:r>
          </w:p>
        </w:tc>
        <w:tc>
          <w:tcPr>
            <w:tcW w:w="1843" w:type="dxa"/>
            <w:vAlign w:val="center"/>
            <w:hideMark/>
          </w:tcPr>
          <w:p w14:paraId="4DBD981F" w14:textId="77777777" w:rsidR="000C2A5C" w:rsidRPr="00447423" w:rsidRDefault="000C2A5C" w:rsidP="00D75111">
            <w:pPr>
              <w:tabs>
                <w:tab w:val="right" w:pos="8460"/>
              </w:tabs>
              <w:jc w:val="center"/>
              <w:rPr>
                <w:rFonts w:ascii="Tahoma" w:hAnsi="Tahoma" w:cs="Tahoma"/>
                <w:b/>
                <w:bCs/>
                <w:sz w:val="21"/>
                <w:szCs w:val="21"/>
              </w:rPr>
            </w:pPr>
            <w:r w:rsidRPr="00447423">
              <w:rPr>
                <w:rFonts w:ascii="Tahoma" w:hAnsi="Tahoma" w:cs="Tahoma"/>
                <w:b/>
                <w:bCs/>
                <w:sz w:val="21"/>
                <w:szCs w:val="21"/>
              </w:rPr>
              <w:t>DPH 21 %</w:t>
            </w:r>
          </w:p>
        </w:tc>
        <w:tc>
          <w:tcPr>
            <w:tcW w:w="1842" w:type="dxa"/>
            <w:vAlign w:val="center"/>
            <w:hideMark/>
          </w:tcPr>
          <w:p w14:paraId="7D81B67F" w14:textId="77777777" w:rsidR="000C2A5C" w:rsidRPr="00447423" w:rsidRDefault="000C2A5C" w:rsidP="00D75111">
            <w:pPr>
              <w:tabs>
                <w:tab w:val="right" w:pos="8460"/>
              </w:tabs>
              <w:jc w:val="center"/>
              <w:rPr>
                <w:rFonts w:ascii="Tahoma" w:hAnsi="Tahoma" w:cs="Tahoma"/>
                <w:b/>
                <w:bCs/>
                <w:sz w:val="21"/>
                <w:szCs w:val="21"/>
              </w:rPr>
            </w:pPr>
            <w:r w:rsidRPr="00447423">
              <w:rPr>
                <w:rFonts w:ascii="Tahoma" w:hAnsi="Tahoma" w:cs="Tahoma"/>
                <w:b/>
                <w:bCs/>
                <w:sz w:val="21"/>
                <w:szCs w:val="21"/>
              </w:rPr>
              <w:t>včetně DPH</w:t>
            </w:r>
          </w:p>
        </w:tc>
      </w:tr>
      <w:tr w:rsidR="006F23B3" w:rsidRPr="00447423" w14:paraId="49A8FF3E" w14:textId="77777777" w:rsidTr="00291D53">
        <w:trPr>
          <w:trHeight w:val="567"/>
        </w:trPr>
        <w:tc>
          <w:tcPr>
            <w:tcW w:w="2976" w:type="dxa"/>
            <w:vAlign w:val="center"/>
          </w:tcPr>
          <w:p w14:paraId="265BCBF4" w14:textId="22254C89" w:rsidR="006F23B3" w:rsidRPr="00291D53" w:rsidRDefault="006F23B3" w:rsidP="00291D53">
            <w:pPr>
              <w:tabs>
                <w:tab w:val="left" w:pos="993"/>
              </w:tabs>
              <w:autoSpaceDE w:val="0"/>
              <w:autoSpaceDN w:val="0"/>
              <w:adjustRightInd w:val="0"/>
              <w:spacing w:after="200" w:line="276" w:lineRule="auto"/>
              <w:ind w:right="849"/>
              <w:contextualSpacing/>
              <w:rPr>
                <w:rFonts w:ascii="Tahoma" w:hAnsi="Tahoma" w:cs="Tahoma"/>
                <w:sz w:val="21"/>
                <w:szCs w:val="21"/>
              </w:rPr>
            </w:pPr>
            <w:r w:rsidRPr="00447423">
              <w:rPr>
                <w:rFonts w:ascii="Tahoma" w:hAnsi="Tahoma" w:cs="Tahoma"/>
                <w:sz w:val="21"/>
                <w:szCs w:val="21"/>
              </w:rPr>
              <w:t xml:space="preserve">a) </w:t>
            </w:r>
            <w:r w:rsidRPr="00291D53">
              <w:rPr>
                <w:rFonts w:ascii="Tahoma" w:hAnsi="Tahoma" w:cs="Tahoma"/>
                <w:sz w:val="21"/>
                <w:szCs w:val="21"/>
              </w:rPr>
              <w:t>Výkon TDS v </w:t>
            </w:r>
            <w:r w:rsidRPr="00291D53">
              <w:rPr>
                <w:rFonts w:ascii="Tahoma" w:hAnsi="Tahoma" w:cs="Tahoma"/>
                <w:sz w:val="21"/>
                <w:szCs w:val="22"/>
              </w:rPr>
              <w:t>rámci</w:t>
            </w:r>
            <w:r w:rsidRPr="00291D53">
              <w:rPr>
                <w:rFonts w:ascii="Tahoma" w:hAnsi="Tahoma" w:cs="Tahoma"/>
                <w:sz w:val="21"/>
                <w:szCs w:val="21"/>
              </w:rPr>
              <w:t xml:space="preserve"> přípravy Stavby</w:t>
            </w:r>
            <w:r w:rsidR="00335EB5" w:rsidRPr="00447423">
              <w:rPr>
                <w:rFonts w:ascii="Tahoma" w:hAnsi="Tahoma" w:cs="Tahoma"/>
                <w:sz w:val="21"/>
                <w:szCs w:val="21"/>
              </w:rPr>
              <w:t xml:space="preserve"> (30 dnů)</w:t>
            </w:r>
          </w:p>
        </w:tc>
        <w:tc>
          <w:tcPr>
            <w:tcW w:w="1985" w:type="dxa"/>
            <w:shd w:val="clear" w:color="auto" w:fill="BFBFBF" w:themeFill="background1" w:themeFillShade="BF"/>
            <w:vAlign w:val="center"/>
          </w:tcPr>
          <w:p w14:paraId="2AAC049E" w14:textId="2D95C2D2" w:rsidR="006F23B3" w:rsidRPr="00447423" w:rsidRDefault="006F23B3" w:rsidP="006F23B3">
            <w:pPr>
              <w:tabs>
                <w:tab w:val="right" w:pos="8460"/>
              </w:tabs>
              <w:jc w:val="center"/>
              <w:rPr>
                <w:rFonts w:ascii="Tahoma" w:hAnsi="Tahoma" w:cs="Tahoma"/>
                <w:b/>
                <w:bCs/>
                <w:sz w:val="21"/>
                <w:szCs w:val="21"/>
              </w:rPr>
            </w:pPr>
            <w:r w:rsidRPr="00447423">
              <w:rPr>
                <w:rFonts w:ascii="Tahoma" w:hAnsi="Tahoma" w:cs="Tahoma"/>
                <w:b/>
                <w:bCs/>
                <w:sz w:val="21"/>
                <w:szCs w:val="21"/>
              </w:rPr>
              <w:t>0,00 Kč</w:t>
            </w:r>
          </w:p>
        </w:tc>
        <w:tc>
          <w:tcPr>
            <w:tcW w:w="1843" w:type="dxa"/>
            <w:shd w:val="clear" w:color="auto" w:fill="BFBFBF" w:themeFill="background1" w:themeFillShade="BF"/>
            <w:vAlign w:val="center"/>
          </w:tcPr>
          <w:p w14:paraId="2439E4FC" w14:textId="655FC575" w:rsidR="006F23B3" w:rsidRPr="00447423" w:rsidRDefault="006F23B3" w:rsidP="006F23B3">
            <w:pPr>
              <w:tabs>
                <w:tab w:val="right" w:pos="8460"/>
              </w:tabs>
              <w:jc w:val="center"/>
              <w:rPr>
                <w:rFonts w:ascii="Tahoma" w:hAnsi="Tahoma" w:cs="Tahoma"/>
                <w:b/>
                <w:bCs/>
                <w:sz w:val="21"/>
                <w:szCs w:val="21"/>
              </w:rPr>
            </w:pPr>
            <w:r w:rsidRPr="00447423">
              <w:rPr>
                <w:rFonts w:ascii="Tahoma" w:hAnsi="Tahoma" w:cs="Tahoma"/>
                <w:b/>
                <w:bCs/>
                <w:sz w:val="21"/>
                <w:szCs w:val="21"/>
              </w:rPr>
              <w:t>0,00 Kč</w:t>
            </w:r>
          </w:p>
        </w:tc>
        <w:tc>
          <w:tcPr>
            <w:tcW w:w="1842" w:type="dxa"/>
            <w:shd w:val="clear" w:color="auto" w:fill="BFBFBF" w:themeFill="background1" w:themeFillShade="BF"/>
            <w:vAlign w:val="center"/>
          </w:tcPr>
          <w:p w14:paraId="5C126B3E" w14:textId="26270B2C" w:rsidR="006F23B3" w:rsidRPr="00447423" w:rsidRDefault="006F23B3" w:rsidP="006F23B3">
            <w:pPr>
              <w:tabs>
                <w:tab w:val="right" w:pos="8460"/>
              </w:tabs>
              <w:jc w:val="center"/>
              <w:rPr>
                <w:rFonts w:ascii="Tahoma" w:hAnsi="Tahoma" w:cs="Tahoma"/>
                <w:b/>
                <w:bCs/>
                <w:sz w:val="21"/>
                <w:szCs w:val="21"/>
              </w:rPr>
            </w:pPr>
            <w:r w:rsidRPr="00447423">
              <w:rPr>
                <w:rFonts w:ascii="Tahoma" w:hAnsi="Tahoma" w:cs="Tahoma"/>
                <w:b/>
                <w:bCs/>
                <w:sz w:val="21"/>
                <w:szCs w:val="21"/>
              </w:rPr>
              <w:t>0,00 Kč</w:t>
            </w:r>
          </w:p>
        </w:tc>
      </w:tr>
      <w:tr w:rsidR="000C2A5C" w:rsidRPr="00447423" w14:paraId="4D9B8C52" w14:textId="77777777" w:rsidTr="00D75111">
        <w:trPr>
          <w:trHeight w:val="567"/>
        </w:trPr>
        <w:tc>
          <w:tcPr>
            <w:tcW w:w="2976" w:type="dxa"/>
          </w:tcPr>
          <w:p w14:paraId="23052E56" w14:textId="319C8D86" w:rsidR="000C2A5C" w:rsidRPr="00447423" w:rsidRDefault="006F23B3" w:rsidP="00D75111">
            <w:pPr>
              <w:tabs>
                <w:tab w:val="left" w:pos="993"/>
              </w:tabs>
              <w:autoSpaceDE w:val="0"/>
              <w:autoSpaceDN w:val="0"/>
              <w:adjustRightInd w:val="0"/>
              <w:spacing w:after="200" w:line="276" w:lineRule="auto"/>
              <w:ind w:right="849"/>
              <w:contextualSpacing/>
              <w:rPr>
                <w:rFonts w:ascii="Tahoma" w:hAnsi="Tahoma" w:cs="Tahoma"/>
                <w:sz w:val="21"/>
                <w:szCs w:val="22"/>
              </w:rPr>
            </w:pPr>
            <w:r w:rsidRPr="00447423">
              <w:rPr>
                <w:rFonts w:ascii="Tahoma" w:hAnsi="Tahoma" w:cs="Tahoma"/>
                <w:sz w:val="21"/>
                <w:szCs w:val="22"/>
              </w:rPr>
              <w:t>b</w:t>
            </w:r>
            <w:r w:rsidR="000C2A5C" w:rsidRPr="00447423">
              <w:rPr>
                <w:rFonts w:ascii="Tahoma" w:hAnsi="Tahoma" w:cs="Tahoma"/>
                <w:sz w:val="21"/>
                <w:szCs w:val="22"/>
              </w:rPr>
              <w:t xml:space="preserve">) Výkon činností TDS </w:t>
            </w:r>
            <w:r w:rsidR="00AD4448" w:rsidRPr="00447423">
              <w:rPr>
                <w:rFonts w:ascii="Tahoma" w:hAnsi="Tahoma" w:cs="Tahoma"/>
                <w:sz w:val="21"/>
                <w:szCs w:val="22"/>
              </w:rPr>
              <w:t>v rámci</w:t>
            </w:r>
            <w:r w:rsidR="000C2A5C" w:rsidRPr="00447423">
              <w:rPr>
                <w:rFonts w:ascii="Tahoma" w:hAnsi="Tahoma" w:cs="Tahoma"/>
                <w:sz w:val="21"/>
                <w:szCs w:val="22"/>
              </w:rPr>
              <w:t xml:space="preserve"> realizace </w:t>
            </w:r>
            <w:r w:rsidR="00AD4448" w:rsidRPr="00447423">
              <w:rPr>
                <w:rFonts w:ascii="Tahoma" w:hAnsi="Tahoma" w:cs="Tahoma"/>
                <w:sz w:val="21"/>
                <w:szCs w:val="22"/>
              </w:rPr>
              <w:t>S</w:t>
            </w:r>
            <w:r w:rsidR="000C2A5C" w:rsidRPr="00447423">
              <w:rPr>
                <w:rFonts w:ascii="Tahoma" w:hAnsi="Tahoma" w:cs="Tahoma"/>
                <w:sz w:val="21"/>
                <w:szCs w:val="22"/>
              </w:rPr>
              <w:t xml:space="preserve">tavby </w:t>
            </w:r>
            <w:r w:rsidR="00AD4448" w:rsidRPr="00447423">
              <w:rPr>
                <w:rFonts w:ascii="Tahoma" w:hAnsi="Tahoma" w:cs="Tahoma"/>
                <w:sz w:val="21"/>
                <w:szCs w:val="22"/>
              </w:rPr>
              <w:t xml:space="preserve">po dobu </w:t>
            </w:r>
            <w:r w:rsidR="007D648C" w:rsidRPr="00447423">
              <w:rPr>
                <w:rFonts w:ascii="Tahoma" w:hAnsi="Tahoma" w:cs="Tahoma"/>
                <w:sz w:val="21"/>
                <w:szCs w:val="22"/>
              </w:rPr>
              <w:t>1</w:t>
            </w:r>
            <w:r w:rsidRPr="00447423">
              <w:rPr>
                <w:rFonts w:ascii="Tahoma" w:hAnsi="Tahoma" w:cs="Tahoma"/>
                <w:sz w:val="21"/>
                <w:szCs w:val="22"/>
              </w:rPr>
              <w:t>2</w:t>
            </w:r>
            <w:r w:rsidR="000C2A5C" w:rsidRPr="00447423">
              <w:rPr>
                <w:rFonts w:ascii="Tahoma" w:hAnsi="Tahoma" w:cs="Tahoma"/>
                <w:sz w:val="21"/>
                <w:szCs w:val="22"/>
              </w:rPr>
              <w:t xml:space="preserve"> měsíců </w:t>
            </w:r>
            <w:r w:rsidR="00AD4448" w:rsidRPr="00447423">
              <w:rPr>
                <w:rFonts w:ascii="Tahoma" w:hAnsi="Tahoma" w:cs="Tahoma"/>
                <w:sz w:val="21"/>
                <w:szCs w:val="22"/>
              </w:rPr>
              <w:t>(</w:t>
            </w:r>
            <w:r w:rsidR="007D648C" w:rsidRPr="00447423">
              <w:rPr>
                <w:rFonts w:ascii="Tahoma" w:hAnsi="Tahoma" w:cs="Tahoma"/>
                <w:sz w:val="21"/>
                <w:szCs w:val="22"/>
              </w:rPr>
              <w:t>3</w:t>
            </w:r>
            <w:r w:rsidRPr="00447423">
              <w:rPr>
                <w:rFonts w:ascii="Tahoma" w:hAnsi="Tahoma" w:cs="Tahoma"/>
                <w:sz w:val="21"/>
                <w:szCs w:val="22"/>
              </w:rPr>
              <w:t>6</w:t>
            </w:r>
            <w:r w:rsidR="007D648C" w:rsidRPr="00447423">
              <w:rPr>
                <w:rFonts w:ascii="Tahoma" w:hAnsi="Tahoma" w:cs="Tahoma"/>
                <w:sz w:val="21"/>
                <w:szCs w:val="22"/>
              </w:rPr>
              <w:t>0</w:t>
            </w:r>
            <w:r w:rsidR="000C2A5C" w:rsidRPr="00447423">
              <w:rPr>
                <w:rFonts w:ascii="Tahoma" w:hAnsi="Tahoma" w:cs="Tahoma"/>
                <w:sz w:val="21"/>
                <w:szCs w:val="22"/>
              </w:rPr>
              <w:t xml:space="preserve"> dnů)</w:t>
            </w:r>
          </w:p>
        </w:tc>
        <w:tc>
          <w:tcPr>
            <w:tcW w:w="1985" w:type="dxa"/>
            <w:shd w:val="clear" w:color="auto" w:fill="C0C0C0"/>
            <w:vAlign w:val="center"/>
          </w:tcPr>
          <w:p w14:paraId="18CF709C" w14:textId="77777777" w:rsidR="000C2A5C" w:rsidRPr="00447423" w:rsidRDefault="000C2A5C" w:rsidP="00D75111">
            <w:pPr>
              <w:tabs>
                <w:tab w:val="right" w:pos="8460"/>
              </w:tabs>
              <w:jc w:val="center"/>
              <w:rPr>
                <w:rFonts w:ascii="Tahoma" w:hAnsi="Tahoma" w:cs="Tahoma"/>
                <w:b/>
                <w:bCs/>
                <w:sz w:val="21"/>
                <w:szCs w:val="21"/>
              </w:rPr>
            </w:pPr>
            <w:r w:rsidRPr="00447423">
              <w:rPr>
                <w:rFonts w:ascii="Tahoma" w:hAnsi="Tahoma" w:cs="Tahoma"/>
                <w:b/>
                <w:bCs/>
                <w:sz w:val="21"/>
                <w:szCs w:val="21"/>
              </w:rPr>
              <w:t>0,00 Kč</w:t>
            </w:r>
          </w:p>
        </w:tc>
        <w:tc>
          <w:tcPr>
            <w:tcW w:w="1843" w:type="dxa"/>
            <w:shd w:val="clear" w:color="auto" w:fill="C0C0C0"/>
            <w:vAlign w:val="center"/>
          </w:tcPr>
          <w:p w14:paraId="691FE291" w14:textId="77777777" w:rsidR="000C2A5C" w:rsidRPr="00447423" w:rsidRDefault="000C2A5C" w:rsidP="00D75111">
            <w:pPr>
              <w:tabs>
                <w:tab w:val="right" w:pos="8460"/>
              </w:tabs>
              <w:jc w:val="center"/>
              <w:rPr>
                <w:rFonts w:ascii="Tahoma" w:hAnsi="Tahoma" w:cs="Tahoma"/>
                <w:b/>
                <w:bCs/>
                <w:sz w:val="21"/>
                <w:szCs w:val="21"/>
              </w:rPr>
            </w:pPr>
            <w:r w:rsidRPr="00447423">
              <w:rPr>
                <w:rFonts w:ascii="Tahoma" w:hAnsi="Tahoma" w:cs="Tahoma"/>
                <w:b/>
                <w:bCs/>
                <w:sz w:val="21"/>
                <w:szCs w:val="21"/>
              </w:rPr>
              <w:t>0,00 Kč</w:t>
            </w:r>
          </w:p>
        </w:tc>
        <w:tc>
          <w:tcPr>
            <w:tcW w:w="1842" w:type="dxa"/>
            <w:shd w:val="clear" w:color="auto" w:fill="C0C0C0"/>
            <w:vAlign w:val="center"/>
          </w:tcPr>
          <w:p w14:paraId="0743C2F9" w14:textId="77777777" w:rsidR="000C2A5C" w:rsidRPr="00447423" w:rsidRDefault="000C2A5C" w:rsidP="00D75111">
            <w:pPr>
              <w:tabs>
                <w:tab w:val="right" w:pos="8460"/>
              </w:tabs>
              <w:jc w:val="center"/>
              <w:rPr>
                <w:rFonts w:ascii="Tahoma" w:hAnsi="Tahoma" w:cs="Tahoma"/>
                <w:b/>
                <w:bCs/>
                <w:sz w:val="21"/>
                <w:szCs w:val="21"/>
              </w:rPr>
            </w:pPr>
            <w:r w:rsidRPr="00447423">
              <w:rPr>
                <w:rFonts w:ascii="Tahoma" w:hAnsi="Tahoma" w:cs="Tahoma"/>
                <w:b/>
                <w:bCs/>
                <w:sz w:val="21"/>
                <w:szCs w:val="21"/>
              </w:rPr>
              <w:t>0,00 Kč</w:t>
            </w:r>
          </w:p>
        </w:tc>
      </w:tr>
      <w:tr w:rsidR="000C2A5C" w:rsidRPr="00447423" w14:paraId="7AEF3D4D" w14:textId="77777777" w:rsidTr="00D75111">
        <w:trPr>
          <w:trHeight w:val="567"/>
        </w:trPr>
        <w:tc>
          <w:tcPr>
            <w:tcW w:w="2976" w:type="dxa"/>
          </w:tcPr>
          <w:p w14:paraId="6362F2AA" w14:textId="5DEE17DB" w:rsidR="000C2A5C" w:rsidRPr="00447423" w:rsidRDefault="006F23B3" w:rsidP="00D75111">
            <w:pPr>
              <w:tabs>
                <w:tab w:val="left" w:pos="993"/>
              </w:tabs>
              <w:autoSpaceDE w:val="0"/>
              <w:autoSpaceDN w:val="0"/>
              <w:adjustRightInd w:val="0"/>
              <w:spacing w:after="200" w:line="276" w:lineRule="auto"/>
              <w:ind w:right="849"/>
              <w:contextualSpacing/>
              <w:rPr>
                <w:rFonts w:ascii="Tahoma" w:hAnsi="Tahoma" w:cs="Tahoma"/>
                <w:sz w:val="21"/>
                <w:szCs w:val="22"/>
              </w:rPr>
            </w:pPr>
            <w:r w:rsidRPr="00447423">
              <w:rPr>
                <w:rFonts w:ascii="Tahoma" w:hAnsi="Tahoma" w:cs="Tahoma"/>
                <w:sz w:val="21"/>
                <w:szCs w:val="22"/>
              </w:rPr>
              <w:t>c</w:t>
            </w:r>
            <w:r w:rsidR="000C2A5C" w:rsidRPr="00447423">
              <w:rPr>
                <w:rFonts w:ascii="Tahoma" w:hAnsi="Tahoma" w:cs="Tahoma"/>
                <w:sz w:val="21"/>
                <w:szCs w:val="22"/>
              </w:rPr>
              <w:t>)</w:t>
            </w:r>
            <w:r w:rsidR="007D648C" w:rsidRPr="00447423">
              <w:rPr>
                <w:rFonts w:ascii="Tahoma" w:hAnsi="Tahoma" w:cs="Tahoma"/>
                <w:sz w:val="21"/>
                <w:szCs w:val="22"/>
              </w:rPr>
              <w:t xml:space="preserve"> </w:t>
            </w:r>
            <w:r w:rsidR="000C2A5C" w:rsidRPr="00447423">
              <w:rPr>
                <w:rFonts w:ascii="Tahoma" w:hAnsi="Tahoma" w:cs="Tahoma"/>
                <w:sz w:val="21"/>
                <w:szCs w:val="22"/>
              </w:rPr>
              <w:t>Inženýrská činnost ke kolaudaci</w:t>
            </w:r>
            <w:r w:rsidR="00AD4448" w:rsidRPr="00447423">
              <w:rPr>
                <w:rFonts w:ascii="Tahoma" w:hAnsi="Tahoma" w:cs="Tahoma"/>
                <w:sz w:val="21"/>
                <w:szCs w:val="22"/>
              </w:rPr>
              <w:t xml:space="preserve"> S</w:t>
            </w:r>
            <w:r w:rsidR="000C2A5C" w:rsidRPr="00447423">
              <w:rPr>
                <w:rFonts w:ascii="Tahoma" w:hAnsi="Tahoma" w:cs="Tahoma"/>
                <w:sz w:val="21"/>
                <w:szCs w:val="22"/>
              </w:rPr>
              <w:t>tavby</w:t>
            </w:r>
          </w:p>
        </w:tc>
        <w:tc>
          <w:tcPr>
            <w:tcW w:w="1985" w:type="dxa"/>
            <w:shd w:val="clear" w:color="auto" w:fill="C0C0C0"/>
            <w:vAlign w:val="center"/>
          </w:tcPr>
          <w:p w14:paraId="66044B88" w14:textId="77777777" w:rsidR="000C2A5C" w:rsidRPr="00447423" w:rsidRDefault="000C2A5C" w:rsidP="00D75111">
            <w:pPr>
              <w:tabs>
                <w:tab w:val="right" w:pos="8460"/>
              </w:tabs>
              <w:jc w:val="center"/>
              <w:rPr>
                <w:rFonts w:ascii="Tahoma" w:hAnsi="Tahoma" w:cs="Tahoma"/>
                <w:b/>
                <w:bCs/>
                <w:sz w:val="21"/>
                <w:szCs w:val="21"/>
              </w:rPr>
            </w:pPr>
            <w:r w:rsidRPr="00447423">
              <w:rPr>
                <w:rFonts w:ascii="Tahoma" w:hAnsi="Tahoma" w:cs="Tahoma"/>
                <w:b/>
                <w:bCs/>
                <w:sz w:val="21"/>
                <w:szCs w:val="21"/>
              </w:rPr>
              <w:t>0,00 Kč</w:t>
            </w:r>
          </w:p>
        </w:tc>
        <w:tc>
          <w:tcPr>
            <w:tcW w:w="1843" w:type="dxa"/>
            <w:shd w:val="clear" w:color="auto" w:fill="C0C0C0"/>
            <w:vAlign w:val="center"/>
          </w:tcPr>
          <w:p w14:paraId="4DD29033" w14:textId="77777777" w:rsidR="000C2A5C" w:rsidRPr="00447423" w:rsidRDefault="000C2A5C" w:rsidP="00D75111">
            <w:pPr>
              <w:tabs>
                <w:tab w:val="right" w:pos="8460"/>
              </w:tabs>
              <w:jc w:val="center"/>
              <w:rPr>
                <w:rFonts w:ascii="Tahoma" w:hAnsi="Tahoma" w:cs="Tahoma"/>
                <w:b/>
                <w:bCs/>
                <w:sz w:val="21"/>
                <w:szCs w:val="21"/>
              </w:rPr>
            </w:pPr>
            <w:r w:rsidRPr="00447423">
              <w:rPr>
                <w:rFonts w:ascii="Tahoma" w:hAnsi="Tahoma" w:cs="Tahoma"/>
                <w:b/>
                <w:bCs/>
                <w:sz w:val="21"/>
                <w:szCs w:val="21"/>
              </w:rPr>
              <w:t>0,00 Kč</w:t>
            </w:r>
          </w:p>
        </w:tc>
        <w:tc>
          <w:tcPr>
            <w:tcW w:w="1842" w:type="dxa"/>
            <w:shd w:val="clear" w:color="auto" w:fill="C0C0C0"/>
            <w:vAlign w:val="center"/>
          </w:tcPr>
          <w:p w14:paraId="21F2CEAB" w14:textId="77777777" w:rsidR="000C2A5C" w:rsidRPr="00447423" w:rsidRDefault="000C2A5C" w:rsidP="00D75111">
            <w:pPr>
              <w:tabs>
                <w:tab w:val="right" w:pos="8460"/>
              </w:tabs>
              <w:jc w:val="center"/>
              <w:rPr>
                <w:rFonts w:ascii="Tahoma" w:hAnsi="Tahoma" w:cs="Tahoma"/>
                <w:b/>
                <w:bCs/>
                <w:sz w:val="21"/>
                <w:szCs w:val="21"/>
              </w:rPr>
            </w:pPr>
            <w:r w:rsidRPr="00447423">
              <w:rPr>
                <w:rFonts w:ascii="Tahoma" w:hAnsi="Tahoma" w:cs="Tahoma"/>
                <w:b/>
                <w:bCs/>
                <w:sz w:val="21"/>
                <w:szCs w:val="21"/>
              </w:rPr>
              <w:t>0,00 Kč</w:t>
            </w:r>
          </w:p>
        </w:tc>
      </w:tr>
      <w:tr w:rsidR="000C2A5C" w:rsidRPr="00447423" w14:paraId="52AAE052" w14:textId="77777777" w:rsidTr="00D75111">
        <w:trPr>
          <w:trHeight w:val="567"/>
        </w:trPr>
        <w:tc>
          <w:tcPr>
            <w:tcW w:w="2976" w:type="dxa"/>
            <w:vAlign w:val="center"/>
          </w:tcPr>
          <w:p w14:paraId="470FA23E" w14:textId="77777777" w:rsidR="000C2A5C" w:rsidRPr="00447423" w:rsidRDefault="000C2A5C" w:rsidP="00D75111">
            <w:pPr>
              <w:tabs>
                <w:tab w:val="right" w:pos="8460"/>
              </w:tabs>
              <w:rPr>
                <w:rFonts w:ascii="Tahoma" w:hAnsi="Tahoma" w:cs="Tahoma"/>
                <w:b/>
                <w:bCs/>
                <w:sz w:val="21"/>
                <w:szCs w:val="21"/>
              </w:rPr>
            </w:pPr>
            <w:r w:rsidRPr="00447423">
              <w:rPr>
                <w:rFonts w:ascii="Tahoma" w:hAnsi="Tahoma" w:cs="Tahoma"/>
                <w:b/>
                <w:bCs/>
                <w:sz w:val="21"/>
                <w:szCs w:val="21"/>
              </w:rPr>
              <w:t xml:space="preserve">Cena celkem </w:t>
            </w:r>
          </w:p>
        </w:tc>
        <w:tc>
          <w:tcPr>
            <w:tcW w:w="1985" w:type="dxa"/>
            <w:shd w:val="clear" w:color="auto" w:fill="C0C0C0"/>
            <w:vAlign w:val="center"/>
          </w:tcPr>
          <w:p w14:paraId="3DCFF453" w14:textId="77777777" w:rsidR="000C2A5C" w:rsidRPr="00447423" w:rsidRDefault="000C2A5C" w:rsidP="00D75111">
            <w:pPr>
              <w:tabs>
                <w:tab w:val="right" w:pos="8460"/>
              </w:tabs>
              <w:jc w:val="center"/>
              <w:rPr>
                <w:rFonts w:ascii="Tahoma" w:hAnsi="Tahoma" w:cs="Tahoma"/>
                <w:b/>
                <w:bCs/>
                <w:sz w:val="21"/>
                <w:szCs w:val="21"/>
              </w:rPr>
            </w:pPr>
            <w:r w:rsidRPr="00447423">
              <w:rPr>
                <w:rFonts w:ascii="Tahoma" w:hAnsi="Tahoma" w:cs="Tahoma"/>
                <w:b/>
                <w:bCs/>
                <w:sz w:val="21"/>
                <w:szCs w:val="21"/>
              </w:rPr>
              <w:t>0,00 Kč</w:t>
            </w:r>
          </w:p>
        </w:tc>
        <w:tc>
          <w:tcPr>
            <w:tcW w:w="1843" w:type="dxa"/>
            <w:shd w:val="clear" w:color="auto" w:fill="C0C0C0"/>
            <w:vAlign w:val="center"/>
          </w:tcPr>
          <w:p w14:paraId="6DDCD8C9" w14:textId="77777777" w:rsidR="000C2A5C" w:rsidRPr="00447423" w:rsidRDefault="000C2A5C" w:rsidP="00D75111">
            <w:pPr>
              <w:tabs>
                <w:tab w:val="right" w:pos="8460"/>
              </w:tabs>
              <w:jc w:val="center"/>
              <w:rPr>
                <w:rFonts w:ascii="Tahoma" w:hAnsi="Tahoma" w:cs="Tahoma"/>
                <w:b/>
                <w:bCs/>
                <w:sz w:val="21"/>
                <w:szCs w:val="21"/>
              </w:rPr>
            </w:pPr>
            <w:r w:rsidRPr="00447423">
              <w:rPr>
                <w:rFonts w:ascii="Tahoma" w:hAnsi="Tahoma" w:cs="Tahoma"/>
                <w:b/>
                <w:bCs/>
                <w:sz w:val="21"/>
                <w:szCs w:val="21"/>
              </w:rPr>
              <w:t>0,00 Kč</w:t>
            </w:r>
          </w:p>
        </w:tc>
        <w:tc>
          <w:tcPr>
            <w:tcW w:w="1842" w:type="dxa"/>
            <w:shd w:val="clear" w:color="auto" w:fill="C0C0C0"/>
            <w:vAlign w:val="center"/>
          </w:tcPr>
          <w:p w14:paraId="4C757F8B" w14:textId="77777777" w:rsidR="000C2A5C" w:rsidRPr="00447423" w:rsidRDefault="000C2A5C" w:rsidP="00D75111">
            <w:pPr>
              <w:tabs>
                <w:tab w:val="right" w:pos="8460"/>
              </w:tabs>
              <w:jc w:val="center"/>
              <w:rPr>
                <w:rFonts w:ascii="Tahoma" w:hAnsi="Tahoma" w:cs="Tahoma"/>
                <w:b/>
                <w:bCs/>
                <w:sz w:val="21"/>
                <w:szCs w:val="21"/>
              </w:rPr>
            </w:pPr>
            <w:r w:rsidRPr="00447423">
              <w:rPr>
                <w:rFonts w:ascii="Tahoma" w:hAnsi="Tahoma" w:cs="Tahoma"/>
                <w:b/>
                <w:bCs/>
                <w:sz w:val="21"/>
                <w:szCs w:val="21"/>
              </w:rPr>
              <w:t>0,00 Kč</w:t>
            </w:r>
          </w:p>
        </w:tc>
      </w:tr>
    </w:tbl>
    <w:p w14:paraId="006C880E" w14:textId="77777777" w:rsidR="001E7AAB" w:rsidRPr="00447423" w:rsidRDefault="001E7AAB" w:rsidP="001E7AAB">
      <w:pPr>
        <w:pStyle w:val="Odstavecseseznamem"/>
        <w:keepLines/>
        <w:suppressAutoHyphens/>
        <w:jc w:val="both"/>
        <w:rPr>
          <w:rFonts w:ascii="Tahoma" w:hAnsi="Tahoma" w:cs="Tahoma"/>
          <w:sz w:val="21"/>
          <w:szCs w:val="21"/>
          <w:lang w:val="x-none"/>
        </w:rPr>
      </w:pPr>
    </w:p>
    <w:p w14:paraId="5EAC2187" w14:textId="77777777" w:rsidR="000C2A5C" w:rsidRPr="00447423" w:rsidRDefault="000C2A5C" w:rsidP="001E7AAB">
      <w:pPr>
        <w:pStyle w:val="Odstavecseseznamem"/>
        <w:keepLines/>
        <w:suppressAutoHyphens/>
        <w:jc w:val="both"/>
        <w:rPr>
          <w:rFonts w:ascii="Tahoma" w:hAnsi="Tahoma" w:cs="Tahoma"/>
          <w:sz w:val="21"/>
          <w:szCs w:val="21"/>
          <w:lang w:val="x-none"/>
        </w:rPr>
      </w:pPr>
    </w:p>
    <w:p w14:paraId="074AFB20" w14:textId="6379413C" w:rsidR="000C2A5C" w:rsidRPr="00291D53" w:rsidRDefault="00466AD8" w:rsidP="003D7860">
      <w:pPr>
        <w:numPr>
          <w:ilvl w:val="0"/>
          <w:numId w:val="4"/>
        </w:numPr>
        <w:tabs>
          <w:tab w:val="clear" w:pos="720"/>
          <w:tab w:val="num" w:pos="360"/>
        </w:tabs>
        <w:spacing w:after="120" w:line="276" w:lineRule="auto"/>
        <w:ind w:left="360"/>
        <w:jc w:val="both"/>
        <w:rPr>
          <w:rFonts w:ascii="Tahoma" w:hAnsi="Tahoma" w:cs="Tahoma"/>
          <w:sz w:val="21"/>
          <w:szCs w:val="21"/>
        </w:rPr>
      </w:pPr>
      <w:bookmarkStart w:id="4" w:name="_Hlk204582165"/>
      <w:bookmarkEnd w:id="3"/>
      <w:r w:rsidRPr="00291D53">
        <w:rPr>
          <w:rFonts w:ascii="Tahoma" w:hAnsi="Tahoma" w:cs="Tahoma"/>
          <w:sz w:val="21"/>
          <w:szCs w:val="21"/>
        </w:rPr>
        <w:t xml:space="preserve">V případě prodloužení doby realizační fáze Stavby </w:t>
      </w:r>
      <w:r w:rsidR="00080AE9" w:rsidRPr="00291D53">
        <w:rPr>
          <w:rFonts w:ascii="Tahoma" w:hAnsi="Tahoma" w:cs="Tahoma"/>
          <w:sz w:val="21"/>
          <w:szCs w:val="21"/>
        </w:rPr>
        <w:t xml:space="preserve">bude odměna dodatečných služeb výkonu TDS </w:t>
      </w:r>
      <w:r w:rsidR="00A940C8" w:rsidRPr="00291D53">
        <w:rPr>
          <w:rFonts w:ascii="Tahoma" w:hAnsi="Tahoma" w:cs="Tahoma"/>
          <w:sz w:val="21"/>
          <w:szCs w:val="21"/>
        </w:rPr>
        <w:t>–</w:t>
      </w:r>
      <w:r w:rsidR="00080AE9" w:rsidRPr="00291D53">
        <w:rPr>
          <w:rFonts w:ascii="Tahoma" w:hAnsi="Tahoma" w:cs="Tahoma"/>
          <w:sz w:val="21"/>
          <w:szCs w:val="21"/>
        </w:rPr>
        <w:t xml:space="preserve"> dle odst. 1 písm. </w:t>
      </w:r>
      <w:r w:rsidR="006F23B3" w:rsidRPr="00291D53">
        <w:rPr>
          <w:rFonts w:ascii="Tahoma" w:hAnsi="Tahoma" w:cs="Tahoma"/>
          <w:sz w:val="21"/>
          <w:szCs w:val="21"/>
        </w:rPr>
        <w:t>b</w:t>
      </w:r>
      <w:r w:rsidR="00080AE9" w:rsidRPr="00291D53">
        <w:rPr>
          <w:rFonts w:ascii="Tahoma" w:hAnsi="Tahoma" w:cs="Tahoma"/>
          <w:sz w:val="21"/>
          <w:szCs w:val="21"/>
        </w:rPr>
        <w:t xml:space="preserve">) tohoto článku smlouvy </w:t>
      </w:r>
      <w:r w:rsidR="000C2A5C" w:rsidRPr="00291D53">
        <w:rPr>
          <w:rFonts w:ascii="Tahoma" w:hAnsi="Tahoma" w:cs="Tahoma"/>
          <w:sz w:val="21"/>
          <w:szCs w:val="21"/>
        </w:rPr>
        <w:t>určena podle vzorce: Dodatečné služby za výkon TDS nad rámec smlouvy = (odměna za výkon činností/</w:t>
      </w:r>
      <w:r w:rsidR="00910B1F" w:rsidRPr="00291D53">
        <w:rPr>
          <w:rFonts w:ascii="Tahoma" w:hAnsi="Tahoma" w:cs="Tahoma"/>
          <w:sz w:val="21"/>
          <w:szCs w:val="21"/>
        </w:rPr>
        <w:t>3</w:t>
      </w:r>
      <w:r w:rsidR="00335EB5" w:rsidRPr="00291D53">
        <w:rPr>
          <w:rFonts w:ascii="Tahoma" w:hAnsi="Tahoma" w:cs="Tahoma"/>
          <w:sz w:val="21"/>
          <w:szCs w:val="21"/>
        </w:rPr>
        <w:t>6</w:t>
      </w:r>
      <w:r w:rsidR="00910B1F" w:rsidRPr="00291D53">
        <w:rPr>
          <w:rFonts w:ascii="Tahoma" w:hAnsi="Tahoma" w:cs="Tahoma"/>
          <w:sz w:val="21"/>
          <w:szCs w:val="21"/>
        </w:rPr>
        <w:t>0</w:t>
      </w:r>
      <w:r w:rsidR="000C2A5C" w:rsidRPr="00291D53">
        <w:rPr>
          <w:rFonts w:ascii="Tahoma" w:hAnsi="Tahoma" w:cs="Tahoma"/>
          <w:sz w:val="21"/>
          <w:szCs w:val="21"/>
        </w:rPr>
        <w:t xml:space="preserve"> dnů) x počet </w:t>
      </w:r>
      <w:r w:rsidR="00D139BD" w:rsidRPr="00447423">
        <w:rPr>
          <w:rFonts w:ascii="Tahoma" w:hAnsi="Tahoma" w:cs="Tahoma"/>
          <w:sz w:val="21"/>
          <w:szCs w:val="21"/>
        </w:rPr>
        <w:t>dní prodloužení realizace Stavby</w:t>
      </w:r>
      <w:r w:rsidR="000C2A5C" w:rsidRPr="00291D53">
        <w:rPr>
          <w:rFonts w:ascii="Tahoma" w:hAnsi="Tahoma" w:cs="Tahoma"/>
          <w:sz w:val="21"/>
          <w:szCs w:val="21"/>
        </w:rPr>
        <w:t>.</w:t>
      </w:r>
    </w:p>
    <w:bookmarkEnd w:id="4"/>
    <w:p w14:paraId="6290C1E1" w14:textId="7FD037B5" w:rsidR="000C2A5C" w:rsidRPr="00910B1F" w:rsidRDefault="00447423" w:rsidP="003D7860">
      <w:pPr>
        <w:numPr>
          <w:ilvl w:val="0"/>
          <w:numId w:val="4"/>
        </w:numPr>
        <w:tabs>
          <w:tab w:val="clear" w:pos="720"/>
          <w:tab w:val="num" w:pos="360"/>
        </w:tabs>
        <w:spacing w:after="120" w:line="276" w:lineRule="auto"/>
        <w:ind w:left="360"/>
        <w:jc w:val="both"/>
        <w:rPr>
          <w:rFonts w:ascii="Tahoma" w:hAnsi="Tahoma" w:cs="Tahoma"/>
          <w:sz w:val="21"/>
          <w:szCs w:val="21"/>
        </w:rPr>
      </w:pPr>
      <w:r w:rsidRPr="00291D53">
        <w:rPr>
          <w:rFonts w:ascii="Tahoma" w:hAnsi="Tahoma" w:cs="Tahoma"/>
          <w:sz w:val="21"/>
          <w:szCs w:val="21"/>
        </w:rPr>
        <w:t xml:space="preserve">Výši </w:t>
      </w:r>
      <w:r w:rsidRPr="00447423">
        <w:rPr>
          <w:rFonts w:ascii="Tahoma" w:hAnsi="Tahoma" w:cs="Tahoma"/>
          <w:sz w:val="21"/>
          <w:szCs w:val="21"/>
        </w:rPr>
        <w:t>s</w:t>
      </w:r>
      <w:r w:rsidRPr="00291D53">
        <w:rPr>
          <w:rFonts w:ascii="Tahoma" w:hAnsi="Tahoma" w:cs="Tahoma"/>
          <w:sz w:val="21"/>
          <w:szCs w:val="21"/>
        </w:rPr>
        <w:t>jednané odměny lze</w:t>
      </w:r>
      <w:r w:rsidR="000C2A5C" w:rsidRPr="00447423">
        <w:rPr>
          <w:rFonts w:ascii="Tahoma" w:hAnsi="Tahoma" w:cs="Tahoma"/>
          <w:sz w:val="21"/>
          <w:szCs w:val="21"/>
        </w:rPr>
        <w:t xml:space="preserve"> měnit pouze za podmínky, že dojde ke změně předpisů upravujících sazbu DPH pro zdanitelná plnění, které</w:t>
      </w:r>
      <w:r w:rsidR="000C2A5C" w:rsidRPr="00910B1F">
        <w:rPr>
          <w:rFonts w:ascii="Tahoma" w:hAnsi="Tahoma" w:cs="Tahoma"/>
          <w:sz w:val="21"/>
          <w:szCs w:val="21"/>
        </w:rPr>
        <w:t xml:space="preserve"> jsou předmětem plnění této zakázky. DPH se tak bude účtovat podle zák. č. 235/2004 Sb., o dani z přidané hodnoty, v platném znění.</w:t>
      </w:r>
    </w:p>
    <w:p w14:paraId="666ACAF9" w14:textId="77777777" w:rsidR="006A2306" w:rsidRPr="006111A2" w:rsidRDefault="006A2306" w:rsidP="006A2306">
      <w:pPr>
        <w:numPr>
          <w:ilvl w:val="0"/>
          <w:numId w:val="4"/>
        </w:numPr>
        <w:tabs>
          <w:tab w:val="clear" w:pos="72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lastRenderedPageBreak/>
        <w:t xml:space="preserve">Odměna zahrnuje veškeré náklady technického dozoru stavebníka související s činností technického dozoru stavebníka dle této smlouvy; zejména jsou zahrnuty: </w:t>
      </w:r>
    </w:p>
    <w:p w14:paraId="29F9A46D" w14:textId="77777777" w:rsidR="006A2306" w:rsidRPr="006111A2" w:rsidRDefault="006A2306" w:rsidP="006A2306">
      <w:pPr>
        <w:numPr>
          <w:ilvl w:val="0"/>
          <w:numId w:val="5"/>
        </w:numPr>
        <w:tabs>
          <w:tab w:val="clear" w:pos="1260"/>
          <w:tab w:val="num" w:pos="720"/>
        </w:tabs>
        <w:spacing w:after="120" w:line="276" w:lineRule="auto"/>
        <w:ind w:left="720"/>
        <w:jc w:val="both"/>
        <w:rPr>
          <w:rFonts w:ascii="Tahoma" w:hAnsi="Tahoma" w:cs="Tahoma"/>
          <w:sz w:val="21"/>
          <w:szCs w:val="21"/>
        </w:rPr>
      </w:pPr>
      <w:r w:rsidRPr="006111A2">
        <w:rPr>
          <w:rFonts w:ascii="Tahoma" w:hAnsi="Tahoma" w:cs="Tahoma"/>
          <w:sz w:val="21"/>
          <w:szCs w:val="21"/>
        </w:rPr>
        <w:t>cestovní náklady,</w:t>
      </w:r>
    </w:p>
    <w:p w14:paraId="6925A7A3" w14:textId="77777777" w:rsidR="006A2306" w:rsidRPr="006111A2" w:rsidRDefault="006A2306" w:rsidP="006A2306">
      <w:pPr>
        <w:numPr>
          <w:ilvl w:val="0"/>
          <w:numId w:val="5"/>
        </w:numPr>
        <w:tabs>
          <w:tab w:val="clear" w:pos="1260"/>
          <w:tab w:val="num" w:pos="720"/>
        </w:tabs>
        <w:spacing w:after="120" w:line="276" w:lineRule="auto"/>
        <w:ind w:left="720"/>
        <w:jc w:val="both"/>
        <w:rPr>
          <w:rFonts w:ascii="Tahoma" w:hAnsi="Tahoma" w:cs="Tahoma"/>
          <w:sz w:val="21"/>
          <w:szCs w:val="21"/>
        </w:rPr>
      </w:pPr>
      <w:r w:rsidRPr="006111A2">
        <w:rPr>
          <w:rFonts w:ascii="Tahoma" w:hAnsi="Tahoma" w:cs="Tahoma"/>
          <w:sz w:val="21"/>
          <w:szCs w:val="21"/>
        </w:rPr>
        <w:t>telekomunikační a poštovní náklady,</w:t>
      </w:r>
    </w:p>
    <w:p w14:paraId="649D0156" w14:textId="77777777" w:rsidR="006A2306" w:rsidRPr="006111A2" w:rsidRDefault="006A2306" w:rsidP="006A2306">
      <w:pPr>
        <w:numPr>
          <w:ilvl w:val="0"/>
          <w:numId w:val="5"/>
        </w:numPr>
        <w:tabs>
          <w:tab w:val="clear" w:pos="1260"/>
          <w:tab w:val="num" w:pos="720"/>
        </w:tabs>
        <w:spacing w:after="120" w:line="276" w:lineRule="auto"/>
        <w:ind w:left="720"/>
        <w:jc w:val="both"/>
        <w:rPr>
          <w:rFonts w:ascii="Tahoma" w:hAnsi="Tahoma" w:cs="Tahoma"/>
          <w:sz w:val="21"/>
          <w:szCs w:val="21"/>
        </w:rPr>
      </w:pPr>
      <w:r w:rsidRPr="006111A2">
        <w:rPr>
          <w:rFonts w:ascii="Tahoma" w:hAnsi="Tahoma" w:cs="Tahoma"/>
          <w:sz w:val="21"/>
          <w:szCs w:val="21"/>
        </w:rPr>
        <w:t>náklady na množení dokumentace a dokladů,</w:t>
      </w:r>
    </w:p>
    <w:p w14:paraId="76493A5F" w14:textId="77777777" w:rsidR="006A2306" w:rsidRPr="006111A2" w:rsidRDefault="006A2306" w:rsidP="006A2306">
      <w:pPr>
        <w:numPr>
          <w:ilvl w:val="0"/>
          <w:numId w:val="5"/>
        </w:numPr>
        <w:tabs>
          <w:tab w:val="clear" w:pos="1260"/>
          <w:tab w:val="num" w:pos="720"/>
        </w:tabs>
        <w:spacing w:after="120" w:line="276" w:lineRule="auto"/>
        <w:ind w:left="720"/>
        <w:jc w:val="both"/>
        <w:rPr>
          <w:rFonts w:ascii="Tahoma" w:hAnsi="Tahoma" w:cs="Tahoma"/>
          <w:sz w:val="21"/>
          <w:szCs w:val="21"/>
        </w:rPr>
      </w:pPr>
      <w:r w:rsidRPr="006111A2">
        <w:rPr>
          <w:rFonts w:ascii="Tahoma" w:hAnsi="Tahoma" w:cs="Tahoma"/>
          <w:sz w:val="21"/>
          <w:szCs w:val="21"/>
        </w:rPr>
        <w:t>náklady na případné odborné konzultace, odborné posudky a expertízy zajišťované přímo technickým dozorem stavebníka,</w:t>
      </w:r>
    </w:p>
    <w:p w14:paraId="7251518F" w14:textId="77777777" w:rsidR="006A2306" w:rsidRPr="006111A2" w:rsidRDefault="006A2306" w:rsidP="006A2306">
      <w:pPr>
        <w:numPr>
          <w:ilvl w:val="0"/>
          <w:numId w:val="5"/>
        </w:numPr>
        <w:tabs>
          <w:tab w:val="clear" w:pos="1260"/>
          <w:tab w:val="num" w:pos="720"/>
        </w:tabs>
        <w:spacing w:after="120" w:line="276" w:lineRule="auto"/>
        <w:ind w:left="720"/>
        <w:jc w:val="both"/>
        <w:rPr>
          <w:rFonts w:ascii="Tahoma" w:hAnsi="Tahoma" w:cs="Tahoma"/>
          <w:sz w:val="21"/>
          <w:szCs w:val="21"/>
        </w:rPr>
      </w:pPr>
      <w:r w:rsidRPr="006111A2">
        <w:rPr>
          <w:rFonts w:ascii="Tahoma" w:hAnsi="Tahoma" w:cs="Tahoma"/>
          <w:sz w:val="21"/>
          <w:szCs w:val="21"/>
        </w:rPr>
        <w:t>mzdové náklady zaměstnanců technického dozoru stavebníka.</w:t>
      </w:r>
    </w:p>
    <w:p w14:paraId="34B2CF50" w14:textId="77777777" w:rsidR="001E7AAB" w:rsidRPr="002A5086" w:rsidRDefault="001E7AAB" w:rsidP="001E7AAB">
      <w:pPr>
        <w:numPr>
          <w:ilvl w:val="0"/>
          <w:numId w:val="4"/>
        </w:numPr>
        <w:tabs>
          <w:tab w:val="clear" w:pos="720"/>
          <w:tab w:val="num" w:pos="360"/>
        </w:tabs>
        <w:spacing w:after="120" w:line="276" w:lineRule="auto"/>
        <w:ind w:left="360"/>
        <w:jc w:val="both"/>
        <w:rPr>
          <w:rFonts w:ascii="Tahoma" w:hAnsi="Tahoma" w:cs="Tahoma"/>
          <w:bCs/>
          <w:sz w:val="21"/>
          <w:szCs w:val="21"/>
        </w:rPr>
      </w:pPr>
      <w:r>
        <w:rPr>
          <w:rFonts w:ascii="Tahoma" w:hAnsi="Tahoma" w:cs="Tahoma"/>
          <w:bCs/>
          <w:sz w:val="21"/>
          <w:szCs w:val="21"/>
        </w:rPr>
        <w:t>Odměna za výkon služby technického dozoru stavebníka p</w:t>
      </w:r>
      <w:r w:rsidRPr="002A5086">
        <w:rPr>
          <w:rFonts w:ascii="Tahoma" w:hAnsi="Tahoma" w:cs="Tahoma"/>
          <w:bCs/>
          <w:sz w:val="21"/>
          <w:szCs w:val="21"/>
        </w:rPr>
        <w:t xml:space="preserve">řed předáním staveniště </w:t>
      </w:r>
      <w:r>
        <w:rPr>
          <w:rFonts w:ascii="Tahoma" w:hAnsi="Tahoma" w:cs="Tahoma"/>
          <w:bCs/>
          <w:sz w:val="21"/>
          <w:szCs w:val="21"/>
        </w:rPr>
        <w:t xml:space="preserve">při </w:t>
      </w:r>
      <w:r w:rsidRPr="002A5086">
        <w:rPr>
          <w:rFonts w:ascii="Tahoma" w:hAnsi="Tahoma" w:cs="Tahoma"/>
          <w:bCs/>
          <w:sz w:val="21"/>
          <w:szCs w:val="21"/>
        </w:rPr>
        <w:t>součinnost</w:t>
      </w:r>
      <w:r>
        <w:rPr>
          <w:rFonts w:ascii="Tahoma" w:hAnsi="Tahoma" w:cs="Tahoma"/>
          <w:bCs/>
          <w:sz w:val="21"/>
          <w:szCs w:val="21"/>
        </w:rPr>
        <w:t>i</w:t>
      </w:r>
      <w:r w:rsidRPr="002A5086">
        <w:rPr>
          <w:rFonts w:ascii="Tahoma" w:hAnsi="Tahoma" w:cs="Tahoma"/>
          <w:bCs/>
          <w:sz w:val="21"/>
          <w:szCs w:val="21"/>
        </w:rPr>
        <w:t xml:space="preserve"> s objednatelem a zhotovitelem v rámci</w:t>
      </w:r>
      <w:r>
        <w:rPr>
          <w:rFonts w:ascii="Tahoma" w:hAnsi="Tahoma" w:cs="Tahoma"/>
          <w:bCs/>
          <w:sz w:val="21"/>
          <w:szCs w:val="21"/>
        </w:rPr>
        <w:t xml:space="preserve"> přípravných prací zhotovitele, </w:t>
      </w:r>
      <w:r w:rsidRPr="002A5086">
        <w:rPr>
          <w:rFonts w:ascii="Tahoma" w:hAnsi="Tahoma" w:cs="Tahoma"/>
          <w:bCs/>
          <w:sz w:val="21"/>
          <w:szCs w:val="21"/>
        </w:rPr>
        <w:t>bude v tomto období fakturována podle skutečného počtu dní výkonu TDS</w:t>
      </w:r>
      <w:r>
        <w:rPr>
          <w:rFonts w:ascii="Tahoma" w:hAnsi="Tahoma" w:cs="Tahoma"/>
          <w:bCs/>
          <w:sz w:val="21"/>
          <w:szCs w:val="21"/>
        </w:rPr>
        <w:t xml:space="preserve"> dle sazby určené v odst. 1 tohoto článku smlouvy. </w:t>
      </w:r>
    </w:p>
    <w:p w14:paraId="4AC80D59" w14:textId="77777777" w:rsidR="006A2306" w:rsidRPr="006111A2" w:rsidRDefault="006A2306" w:rsidP="006A2306">
      <w:pPr>
        <w:numPr>
          <w:ilvl w:val="0"/>
          <w:numId w:val="4"/>
        </w:numPr>
        <w:tabs>
          <w:tab w:val="clear" w:pos="72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 xml:space="preserve">V případě, že v příslušném kalendářním měsíci nebude výkon činnosti technického dozoru stavebníka dle této smlouvy z důvodů na straně objednatele prováděn vůbec, nemá technický dozor stavebníka za tento měsíc právo na odměnu. Za důvody na straně objednatele se považuje i přerušení prací zhotovitelem Stavby. </w:t>
      </w:r>
    </w:p>
    <w:p w14:paraId="77B4EEA3" w14:textId="57CB73B6" w:rsidR="001E7AAB" w:rsidRDefault="006A2306" w:rsidP="006A2306">
      <w:pPr>
        <w:numPr>
          <w:ilvl w:val="0"/>
          <w:numId w:val="4"/>
        </w:numPr>
        <w:tabs>
          <w:tab w:val="clear" w:pos="72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 xml:space="preserve">V případě, že bude výkon činnosti TDS dle této smlouvy z důvodů na straně objednatele prodloužen, </w:t>
      </w:r>
      <w:r w:rsidR="00080AE9">
        <w:rPr>
          <w:rFonts w:ascii="Tahoma" w:hAnsi="Tahoma" w:cs="Tahoma"/>
          <w:sz w:val="21"/>
          <w:szCs w:val="21"/>
        </w:rPr>
        <w:t xml:space="preserve">bude </w:t>
      </w:r>
      <w:r w:rsidRPr="006111A2">
        <w:rPr>
          <w:rFonts w:ascii="Tahoma" w:hAnsi="Tahoma" w:cs="Tahoma"/>
          <w:sz w:val="21"/>
          <w:szCs w:val="21"/>
        </w:rPr>
        <w:t>odměn</w:t>
      </w:r>
      <w:r w:rsidR="00080AE9">
        <w:rPr>
          <w:rFonts w:ascii="Tahoma" w:hAnsi="Tahoma" w:cs="Tahoma"/>
          <w:sz w:val="21"/>
          <w:szCs w:val="21"/>
        </w:rPr>
        <w:t>a určená způsobem</w:t>
      </w:r>
      <w:r w:rsidR="003877AC">
        <w:rPr>
          <w:rFonts w:ascii="Tahoma" w:hAnsi="Tahoma" w:cs="Tahoma"/>
          <w:sz w:val="21"/>
          <w:szCs w:val="21"/>
        </w:rPr>
        <w:t xml:space="preserve"> </w:t>
      </w:r>
      <w:r w:rsidR="00466AD8">
        <w:rPr>
          <w:rFonts w:ascii="Tahoma" w:hAnsi="Tahoma" w:cs="Tahoma"/>
          <w:sz w:val="21"/>
          <w:szCs w:val="21"/>
        </w:rPr>
        <w:t xml:space="preserve">v odst. 2 a 3 </w:t>
      </w:r>
      <w:r w:rsidR="003877AC">
        <w:rPr>
          <w:rFonts w:ascii="Tahoma" w:hAnsi="Tahoma" w:cs="Tahoma"/>
          <w:sz w:val="21"/>
          <w:szCs w:val="21"/>
        </w:rPr>
        <w:t>tohoto článku smlouvy</w:t>
      </w:r>
      <w:r w:rsidRPr="006111A2">
        <w:rPr>
          <w:rFonts w:ascii="Tahoma" w:hAnsi="Tahoma" w:cs="Tahoma"/>
          <w:sz w:val="21"/>
          <w:szCs w:val="21"/>
        </w:rPr>
        <w:t xml:space="preserve">. </w:t>
      </w:r>
    </w:p>
    <w:p w14:paraId="7333E536" w14:textId="77777777" w:rsidR="006A2306" w:rsidRPr="006111A2" w:rsidRDefault="006A2306" w:rsidP="006A2306">
      <w:pPr>
        <w:numPr>
          <w:ilvl w:val="0"/>
          <w:numId w:val="4"/>
        </w:numPr>
        <w:tabs>
          <w:tab w:val="clear" w:pos="72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Za důvody na straně objednatele se považuje i nepředání stavby zhotovitelem v termínu dokončení díla nebo prodloužení termínu provádění stavebních prací na Stavbě.</w:t>
      </w:r>
    </w:p>
    <w:p w14:paraId="28ED4E84" w14:textId="77777777" w:rsidR="006A2306" w:rsidRPr="006111A2" w:rsidRDefault="006A2306" w:rsidP="006A2306">
      <w:pPr>
        <w:numPr>
          <w:ilvl w:val="0"/>
          <w:numId w:val="4"/>
        </w:numPr>
        <w:tabs>
          <w:tab w:val="clear" w:pos="72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V případě, že technický dozor stavebníka neprovedl výkon činnosti technického dozoru stavebníka</w:t>
      </w:r>
      <w:r w:rsidR="004901EA">
        <w:rPr>
          <w:rFonts w:ascii="Tahoma" w:hAnsi="Tahoma" w:cs="Tahoma"/>
          <w:sz w:val="21"/>
          <w:szCs w:val="21"/>
        </w:rPr>
        <w:t xml:space="preserve"> </w:t>
      </w:r>
      <w:r w:rsidRPr="006111A2">
        <w:rPr>
          <w:rFonts w:ascii="Tahoma" w:hAnsi="Tahoma" w:cs="Tahoma"/>
          <w:sz w:val="21"/>
          <w:szCs w:val="21"/>
        </w:rPr>
        <w:t>dle této smlouvy v příslušném kalendářním měsíci řádně, nevzniká technickému dozoru stavebníka nárok na zaplacení odměny za příslušný kalendářní měsíc a objednatel je oprávněn od této smlouvy ve vztahu k dosud nevykonané činnosti dle této smlouvy odstoupit.</w:t>
      </w:r>
    </w:p>
    <w:p w14:paraId="32E9E835" w14:textId="77777777" w:rsidR="006A2306" w:rsidRDefault="006A2306" w:rsidP="006A2306">
      <w:pPr>
        <w:spacing w:after="120" w:line="276" w:lineRule="auto"/>
        <w:jc w:val="center"/>
        <w:rPr>
          <w:rFonts w:ascii="Tahoma" w:hAnsi="Tahoma" w:cs="Tahoma"/>
          <w:b/>
          <w:sz w:val="21"/>
          <w:szCs w:val="21"/>
        </w:rPr>
      </w:pPr>
    </w:p>
    <w:p w14:paraId="527E1351" w14:textId="77777777"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Platební podmínky</w:t>
      </w:r>
    </w:p>
    <w:p w14:paraId="49B7F101" w14:textId="77777777" w:rsidR="001E7AAB" w:rsidRPr="006111A2" w:rsidRDefault="001E7AAB" w:rsidP="001E7AAB">
      <w:pPr>
        <w:numPr>
          <w:ilvl w:val="0"/>
          <w:numId w:val="13"/>
        </w:numPr>
        <w:tabs>
          <w:tab w:val="num" w:pos="426"/>
        </w:tabs>
        <w:autoSpaceDN w:val="0"/>
        <w:spacing w:after="120" w:line="276" w:lineRule="auto"/>
        <w:ind w:left="426"/>
        <w:jc w:val="both"/>
        <w:rPr>
          <w:rFonts w:ascii="Tahoma" w:hAnsi="Tahoma" w:cs="Tahoma"/>
          <w:sz w:val="21"/>
          <w:szCs w:val="21"/>
        </w:rPr>
      </w:pPr>
      <w:r w:rsidRPr="006111A2">
        <w:rPr>
          <w:rFonts w:ascii="Tahoma" w:hAnsi="Tahoma" w:cs="Tahoma"/>
          <w:sz w:val="21"/>
          <w:szCs w:val="21"/>
        </w:rPr>
        <w:t>Objednatel neposkytuje zálohy.</w:t>
      </w:r>
    </w:p>
    <w:p w14:paraId="30A58064" w14:textId="77777777" w:rsidR="0035523E" w:rsidRDefault="006A2306" w:rsidP="0035523E">
      <w:pPr>
        <w:numPr>
          <w:ilvl w:val="0"/>
          <w:numId w:val="13"/>
        </w:numPr>
        <w:autoSpaceDN w:val="0"/>
        <w:spacing w:after="120" w:line="276" w:lineRule="auto"/>
        <w:ind w:left="426"/>
        <w:jc w:val="both"/>
        <w:rPr>
          <w:rFonts w:ascii="Tahoma" w:hAnsi="Tahoma" w:cs="Tahoma"/>
          <w:sz w:val="21"/>
          <w:szCs w:val="21"/>
        </w:rPr>
      </w:pPr>
      <w:r w:rsidRPr="006111A2">
        <w:rPr>
          <w:rFonts w:ascii="Tahoma" w:hAnsi="Tahoma" w:cs="Tahoma"/>
          <w:sz w:val="21"/>
          <w:szCs w:val="21"/>
        </w:rPr>
        <w:t>Podkladem pro úhradu odměny za výkon činnosti technického dozoru stavebníka</w:t>
      </w:r>
      <w:r w:rsidR="00D539E7">
        <w:rPr>
          <w:rFonts w:ascii="Tahoma" w:hAnsi="Tahoma" w:cs="Tahoma"/>
          <w:sz w:val="21"/>
          <w:szCs w:val="21"/>
        </w:rPr>
        <w:t xml:space="preserve"> </w:t>
      </w:r>
      <w:r w:rsidRPr="006111A2">
        <w:rPr>
          <w:rFonts w:ascii="Tahoma" w:hAnsi="Tahoma" w:cs="Tahoma"/>
          <w:sz w:val="21"/>
          <w:szCs w:val="21"/>
        </w:rPr>
        <w:t>dle této smlouvy je daňový doklad – faktura, kterou technický dozor stavebníka vystaví nejpozději do 15 dnů po skončení běžného měsíce, a to na poměrnou část z celkové ceny za výkon TDS a odpovídající odvedenému výkonu za fakturované období.</w:t>
      </w:r>
    </w:p>
    <w:p w14:paraId="583B4BAD" w14:textId="77777777" w:rsidR="006A2306" w:rsidRPr="0035523E" w:rsidRDefault="0035523E" w:rsidP="0035523E">
      <w:pPr>
        <w:numPr>
          <w:ilvl w:val="0"/>
          <w:numId w:val="13"/>
        </w:numPr>
        <w:autoSpaceDN w:val="0"/>
        <w:spacing w:after="120" w:line="276" w:lineRule="auto"/>
        <w:ind w:left="426"/>
        <w:jc w:val="both"/>
        <w:rPr>
          <w:rFonts w:ascii="Tahoma" w:hAnsi="Tahoma" w:cs="Tahoma"/>
          <w:sz w:val="21"/>
          <w:szCs w:val="21"/>
        </w:rPr>
      </w:pPr>
      <w:r w:rsidRPr="0035523E">
        <w:rPr>
          <w:rFonts w:ascii="Tahoma" w:hAnsi="Tahoma" w:cs="Tahoma"/>
          <w:sz w:val="21"/>
          <w:szCs w:val="21"/>
        </w:rPr>
        <w:t xml:space="preserve">Faktura musí obsahovat veškeré náležitosti daňového dokladu stanovené v zákoně </w:t>
      </w:r>
      <w:r w:rsidR="00D539E7">
        <w:rPr>
          <w:rFonts w:ascii="Tahoma" w:hAnsi="Tahoma" w:cs="Tahoma"/>
          <w:sz w:val="21"/>
          <w:szCs w:val="21"/>
        </w:rPr>
        <w:t xml:space="preserve">                       </w:t>
      </w:r>
      <w:r w:rsidRPr="0035523E">
        <w:rPr>
          <w:rFonts w:ascii="Tahoma" w:hAnsi="Tahoma" w:cs="Tahoma"/>
          <w:sz w:val="21"/>
          <w:szCs w:val="21"/>
        </w:rPr>
        <w:t>č. 235/2004 Sb., o dani z přidané hodnoty, ve znění pozdějších předpisů.</w:t>
      </w:r>
      <w:r>
        <w:rPr>
          <w:rFonts w:ascii="Tahoma" w:hAnsi="Tahoma" w:cs="Tahoma"/>
          <w:sz w:val="21"/>
          <w:szCs w:val="21"/>
        </w:rPr>
        <w:t xml:space="preserve"> </w:t>
      </w:r>
      <w:r w:rsidR="006A2306" w:rsidRPr="0035523E">
        <w:rPr>
          <w:rFonts w:ascii="Tahoma" w:hAnsi="Tahoma" w:cs="Tahoma"/>
          <w:sz w:val="21"/>
          <w:szCs w:val="21"/>
        </w:rPr>
        <w:t>Kromě těchto náležitostí stanovených právními předpisy je druhá strana povinna ve faktuře vyznačit i tyto údaje:</w:t>
      </w:r>
    </w:p>
    <w:p w14:paraId="75D31365" w14:textId="77777777" w:rsidR="006A2306" w:rsidRPr="006111A2" w:rsidRDefault="006A2306" w:rsidP="006A2306">
      <w:pPr>
        <w:keepLines/>
        <w:numPr>
          <w:ilvl w:val="0"/>
          <w:numId w:val="19"/>
        </w:numPr>
        <w:jc w:val="both"/>
        <w:rPr>
          <w:rFonts w:ascii="Tahoma" w:hAnsi="Tahoma" w:cs="Tahoma"/>
          <w:sz w:val="21"/>
          <w:szCs w:val="21"/>
        </w:rPr>
      </w:pPr>
      <w:r w:rsidRPr="006111A2">
        <w:rPr>
          <w:rFonts w:ascii="Tahoma" w:hAnsi="Tahoma" w:cs="Tahoma"/>
          <w:sz w:val="21"/>
          <w:szCs w:val="21"/>
        </w:rPr>
        <w:t>číslo smlouvy a datum jejího uzavření, předmět plnění a jeho přesnou specifikaci ve slovním vyjádření (nestačí pouze odkaz na číslo uzavřené smlouvy),</w:t>
      </w:r>
    </w:p>
    <w:p w14:paraId="3D9C0AF1" w14:textId="77777777" w:rsidR="006A2306" w:rsidRPr="006111A2" w:rsidRDefault="006A2306" w:rsidP="006A2306">
      <w:pPr>
        <w:keepLines/>
        <w:numPr>
          <w:ilvl w:val="0"/>
          <w:numId w:val="19"/>
        </w:numPr>
        <w:jc w:val="both"/>
        <w:rPr>
          <w:rFonts w:ascii="Tahoma" w:hAnsi="Tahoma" w:cs="Tahoma"/>
          <w:sz w:val="21"/>
          <w:szCs w:val="21"/>
        </w:rPr>
      </w:pPr>
      <w:r w:rsidRPr="006111A2">
        <w:rPr>
          <w:rFonts w:ascii="Tahoma" w:hAnsi="Tahoma" w:cs="Tahoma"/>
          <w:sz w:val="21"/>
          <w:szCs w:val="21"/>
        </w:rPr>
        <w:t>označení banky a čísla účtu, na který musí být zaplaceno,</w:t>
      </w:r>
    </w:p>
    <w:p w14:paraId="265CA621" w14:textId="77777777" w:rsidR="006A2306" w:rsidRPr="006111A2" w:rsidRDefault="006A2306" w:rsidP="006A2306">
      <w:pPr>
        <w:keepLines/>
        <w:numPr>
          <w:ilvl w:val="0"/>
          <w:numId w:val="19"/>
        </w:numPr>
        <w:jc w:val="both"/>
        <w:rPr>
          <w:rFonts w:ascii="Tahoma" w:hAnsi="Tahoma" w:cs="Tahoma"/>
          <w:sz w:val="21"/>
          <w:szCs w:val="21"/>
        </w:rPr>
      </w:pPr>
      <w:r w:rsidRPr="006111A2">
        <w:rPr>
          <w:rFonts w:ascii="Tahoma" w:hAnsi="Tahoma" w:cs="Tahoma"/>
          <w:sz w:val="21"/>
          <w:szCs w:val="21"/>
        </w:rPr>
        <w:t>jméno a podpis osoby, která fakturu vystavila, včetně jejího podpisu a kontaktního telefonu,</w:t>
      </w:r>
    </w:p>
    <w:p w14:paraId="4B5E0D04" w14:textId="77777777" w:rsidR="006A2306" w:rsidRPr="006111A2" w:rsidRDefault="006A2306" w:rsidP="006A2306">
      <w:pPr>
        <w:keepLines/>
        <w:numPr>
          <w:ilvl w:val="0"/>
          <w:numId w:val="19"/>
        </w:numPr>
        <w:jc w:val="both"/>
        <w:rPr>
          <w:rFonts w:ascii="Tahoma" w:hAnsi="Tahoma" w:cs="Tahoma"/>
          <w:sz w:val="21"/>
          <w:szCs w:val="21"/>
        </w:rPr>
      </w:pPr>
      <w:r w:rsidRPr="006111A2">
        <w:rPr>
          <w:rFonts w:ascii="Tahoma" w:hAnsi="Tahoma" w:cs="Tahoma"/>
          <w:sz w:val="21"/>
          <w:szCs w:val="21"/>
        </w:rPr>
        <w:t xml:space="preserve">IČ a DIČ </w:t>
      </w:r>
      <w:r w:rsidR="0035523E">
        <w:rPr>
          <w:rFonts w:ascii="Tahoma" w:hAnsi="Tahoma" w:cs="Tahoma"/>
          <w:sz w:val="21"/>
          <w:szCs w:val="21"/>
        </w:rPr>
        <w:t>stran,</w:t>
      </w:r>
    </w:p>
    <w:p w14:paraId="722621CD" w14:textId="3322F0D9" w:rsidR="006A2306" w:rsidRDefault="006A2306" w:rsidP="006A2306">
      <w:pPr>
        <w:keepLines/>
        <w:numPr>
          <w:ilvl w:val="0"/>
          <w:numId w:val="19"/>
        </w:numPr>
        <w:jc w:val="both"/>
        <w:rPr>
          <w:rFonts w:ascii="Tahoma" w:hAnsi="Tahoma" w:cs="Tahoma"/>
          <w:sz w:val="21"/>
          <w:szCs w:val="21"/>
        </w:rPr>
      </w:pPr>
      <w:r w:rsidRPr="006111A2">
        <w:rPr>
          <w:rFonts w:ascii="Tahoma" w:hAnsi="Tahoma" w:cs="Tahoma"/>
          <w:sz w:val="21"/>
          <w:szCs w:val="21"/>
        </w:rPr>
        <w:lastRenderedPageBreak/>
        <w:t>k faktuře musí být přiložený zjišťovací protokol včetně odsouhlaseného soupisu počtu dnů, po které byl výkon technického dozoru stavebníka (TDS) prováděn za dané fakturační období, potvrzený objednatelem, bez tohoto soupisu nemá faktura požadované náležitosti a bude vrácena zhotoviteli.</w:t>
      </w:r>
    </w:p>
    <w:p w14:paraId="3BEB9D06" w14:textId="77777777" w:rsidR="0035523E" w:rsidRDefault="0035523E" w:rsidP="0035523E">
      <w:pPr>
        <w:keepLines/>
        <w:ind w:left="720"/>
        <w:jc w:val="both"/>
        <w:rPr>
          <w:rFonts w:ascii="Tahoma" w:hAnsi="Tahoma" w:cs="Tahoma"/>
          <w:sz w:val="21"/>
          <w:szCs w:val="21"/>
        </w:rPr>
      </w:pPr>
    </w:p>
    <w:p w14:paraId="634A4010" w14:textId="77777777" w:rsidR="00335EB5" w:rsidRPr="00447423" w:rsidRDefault="00AE7BA0" w:rsidP="009F4508">
      <w:pPr>
        <w:numPr>
          <w:ilvl w:val="0"/>
          <w:numId w:val="13"/>
        </w:numPr>
        <w:spacing w:after="240"/>
        <w:ind w:left="426" w:hanging="284"/>
        <w:jc w:val="both"/>
        <w:rPr>
          <w:rFonts w:ascii="Tahoma" w:hAnsi="Tahoma" w:cs="Tahoma"/>
          <w:sz w:val="21"/>
          <w:szCs w:val="21"/>
        </w:rPr>
      </w:pPr>
      <w:r w:rsidRPr="00447423">
        <w:rPr>
          <w:rFonts w:ascii="Tahoma" w:hAnsi="Tahoma" w:cs="Tahoma"/>
          <w:sz w:val="21"/>
          <w:szCs w:val="21"/>
        </w:rPr>
        <w:t>Faktury za</w:t>
      </w:r>
      <w:r w:rsidR="00080AE9" w:rsidRPr="00447423">
        <w:rPr>
          <w:rFonts w:ascii="Tahoma" w:hAnsi="Tahoma" w:cs="Tahoma"/>
          <w:sz w:val="21"/>
          <w:szCs w:val="21"/>
        </w:rPr>
        <w:t xml:space="preserve"> výkon činnosti</w:t>
      </w:r>
      <w:r w:rsidRPr="00447423">
        <w:rPr>
          <w:rFonts w:ascii="Tahoma" w:hAnsi="Tahoma" w:cs="Tahoma"/>
          <w:sz w:val="21"/>
          <w:szCs w:val="21"/>
        </w:rPr>
        <w:t xml:space="preserve"> TDS budou vystaveny</w:t>
      </w:r>
      <w:r w:rsidR="00335EB5" w:rsidRPr="00447423">
        <w:rPr>
          <w:rFonts w:ascii="Tahoma" w:hAnsi="Tahoma" w:cs="Tahoma"/>
          <w:sz w:val="21"/>
          <w:szCs w:val="21"/>
        </w:rPr>
        <w:t>:</w:t>
      </w:r>
    </w:p>
    <w:p w14:paraId="12897C84" w14:textId="24B32D9F" w:rsidR="00335EB5" w:rsidRPr="00447423" w:rsidRDefault="00335EB5" w:rsidP="00335EB5">
      <w:pPr>
        <w:pStyle w:val="Odstavecseseznamem"/>
        <w:numPr>
          <w:ilvl w:val="1"/>
          <w:numId w:val="3"/>
        </w:numPr>
        <w:spacing w:after="240"/>
        <w:jc w:val="both"/>
        <w:rPr>
          <w:rFonts w:ascii="Tahoma" w:hAnsi="Tahoma" w:cs="Tahoma"/>
          <w:sz w:val="21"/>
          <w:szCs w:val="21"/>
        </w:rPr>
      </w:pPr>
      <w:r w:rsidRPr="00291D53">
        <w:rPr>
          <w:rFonts w:ascii="Tahoma" w:hAnsi="Tahoma" w:cs="Tahoma"/>
          <w:sz w:val="21"/>
          <w:szCs w:val="21"/>
        </w:rPr>
        <w:t>odměn</w:t>
      </w:r>
      <w:r w:rsidR="00BE0CAA" w:rsidRPr="00447423">
        <w:rPr>
          <w:rFonts w:ascii="Tahoma" w:hAnsi="Tahoma" w:cs="Tahoma"/>
          <w:sz w:val="21"/>
          <w:szCs w:val="21"/>
        </w:rPr>
        <w:t>a</w:t>
      </w:r>
      <w:r w:rsidRPr="00291D53">
        <w:rPr>
          <w:rFonts w:ascii="Tahoma" w:hAnsi="Tahoma" w:cs="Tahoma"/>
          <w:sz w:val="21"/>
          <w:szCs w:val="21"/>
        </w:rPr>
        <w:t xml:space="preserve"> za přípravnou fázi dle článku VI. odst. 1 písm. a) smlouvy</w:t>
      </w:r>
      <w:r w:rsidR="00BE0CAA" w:rsidRPr="00447423">
        <w:rPr>
          <w:rFonts w:ascii="Tahoma" w:hAnsi="Tahoma" w:cs="Tahoma"/>
          <w:sz w:val="21"/>
          <w:szCs w:val="21"/>
        </w:rPr>
        <w:t xml:space="preserve"> bude vyúčtována fakturou v plné výši po</w:t>
      </w:r>
      <w:r w:rsidRPr="00291D53">
        <w:rPr>
          <w:rFonts w:ascii="Tahoma" w:hAnsi="Tahoma" w:cs="Tahoma"/>
          <w:sz w:val="21"/>
          <w:szCs w:val="21"/>
        </w:rPr>
        <w:t xml:space="preserve"> </w:t>
      </w:r>
      <w:r w:rsidR="00BE0CAA" w:rsidRPr="00447423">
        <w:rPr>
          <w:rFonts w:ascii="Tahoma" w:hAnsi="Tahoma" w:cs="Tahoma"/>
          <w:sz w:val="21"/>
          <w:szCs w:val="21"/>
        </w:rPr>
        <w:t>přípravné fázi Stavby;</w:t>
      </w:r>
    </w:p>
    <w:p w14:paraId="20C7B10D" w14:textId="257C247E" w:rsidR="00AE7BA0" w:rsidRPr="00291D53" w:rsidRDefault="00335EB5" w:rsidP="00291D53">
      <w:pPr>
        <w:pStyle w:val="Odstavecseseznamem"/>
        <w:numPr>
          <w:ilvl w:val="1"/>
          <w:numId w:val="3"/>
        </w:numPr>
        <w:spacing w:after="240"/>
        <w:jc w:val="both"/>
        <w:rPr>
          <w:rFonts w:ascii="Tahoma" w:hAnsi="Tahoma" w:cs="Tahoma"/>
          <w:sz w:val="21"/>
          <w:szCs w:val="21"/>
        </w:rPr>
      </w:pPr>
      <w:r w:rsidRPr="00447423">
        <w:rPr>
          <w:rFonts w:ascii="Tahoma" w:hAnsi="Tahoma" w:cs="Tahoma"/>
          <w:sz w:val="21"/>
          <w:szCs w:val="21"/>
        </w:rPr>
        <w:t>odměn</w:t>
      </w:r>
      <w:r w:rsidR="00BE0CAA" w:rsidRPr="00447423">
        <w:rPr>
          <w:rFonts w:ascii="Tahoma" w:hAnsi="Tahoma" w:cs="Tahoma"/>
          <w:sz w:val="21"/>
          <w:szCs w:val="21"/>
        </w:rPr>
        <w:t>a</w:t>
      </w:r>
      <w:r w:rsidRPr="00447423">
        <w:rPr>
          <w:rFonts w:ascii="Tahoma" w:hAnsi="Tahoma" w:cs="Tahoma"/>
          <w:sz w:val="21"/>
          <w:szCs w:val="21"/>
        </w:rPr>
        <w:t xml:space="preserve"> </w:t>
      </w:r>
      <w:r w:rsidR="00080AE9" w:rsidRPr="00291D53">
        <w:rPr>
          <w:rFonts w:ascii="Tahoma" w:hAnsi="Tahoma" w:cs="Tahoma"/>
          <w:sz w:val="21"/>
          <w:szCs w:val="21"/>
        </w:rPr>
        <w:t xml:space="preserve">dle článku VI. odst. 1 písm. </w:t>
      </w:r>
      <w:r w:rsidRPr="00447423">
        <w:rPr>
          <w:rFonts w:ascii="Tahoma" w:hAnsi="Tahoma" w:cs="Tahoma"/>
          <w:sz w:val="21"/>
          <w:szCs w:val="21"/>
        </w:rPr>
        <w:t>b</w:t>
      </w:r>
      <w:r w:rsidR="00080AE9" w:rsidRPr="00291D53">
        <w:rPr>
          <w:rFonts w:ascii="Tahoma" w:hAnsi="Tahoma" w:cs="Tahoma"/>
          <w:sz w:val="21"/>
          <w:szCs w:val="21"/>
        </w:rPr>
        <w:t>) této smlouvy</w:t>
      </w:r>
      <w:r w:rsidR="00BE0CAA" w:rsidRPr="00447423">
        <w:rPr>
          <w:rFonts w:ascii="Tahoma" w:hAnsi="Tahoma" w:cs="Tahoma"/>
          <w:sz w:val="21"/>
          <w:szCs w:val="21"/>
        </w:rPr>
        <w:t xml:space="preserve"> bude vyúčtována měsíčně fakturami v plné výši, avšak o</w:t>
      </w:r>
      <w:r w:rsidR="00E34843" w:rsidRPr="00291D53">
        <w:rPr>
          <w:rFonts w:ascii="Tahoma" w:hAnsi="Tahoma" w:cs="Tahoma"/>
          <w:sz w:val="21"/>
          <w:szCs w:val="21"/>
        </w:rPr>
        <w:t xml:space="preserve">bjednatel uhradí odměnu do výše 90 % fakturované </w:t>
      </w:r>
      <w:r w:rsidR="006768DB" w:rsidRPr="006768DB">
        <w:rPr>
          <w:rFonts w:ascii="Tahoma" w:hAnsi="Tahoma" w:cs="Tahoma"/>
          <w:sz w:val="21"/>
          <w:szCs w:val="21"/>
        </w:rPr>
        <w:t>částky bez DPH + plnou výši DPH</w:t>
      </w:r>
      <w:r w:rsidR="00E34843" w:rsidRPr="00291D53">
        <w:rPr>
          <w:rFonts w:ascii="Tahoma" w:hAnsi="Tahoma" w:cs="Tahoma"/>
          <w:sz w:val="21"/>
          <w:szCs w:val="21"/>
        </w:rPr>
        <w:t xml:space="preserve"> a na zbývající část odměny ve výši 10 % uplatní pozastávku.</w:t>
      </w:r>
      <w:r w:rsidR="00AE7BA0" w:rsidRPr="00291D53">
        <w:rPr>
          <w:rFonts w:ascii="Tahoma" w:hAnsi="Tahoma" w:cs="Tahoma"/>
          <w:sz w:val="21"/>
          <w:szCs w:val="21"/>
        </w:rPr>
        <w:t xml:space="preserve"> </w:t>
      </w:r>
      <w:r w:rsidR="00E34843" w:rsidRPr="00291D53">
        <w:rPr>
          <w:rFonts w:ascii="Tahoma" w:hAnsi="Tahoma" w:cs="Tahoma"/>
          <w:sz w:val="21"/>
          <w:szCs w:val="21"/>
        </w:rPr>
        <w:t>Pozastávka bude uvolněna</w:t>
      </w:r>
      <w:r w:rsidR="00170A7C" w:rsidRPr="00291D53">
        <w:rPr>
          <w:rFonts w:ascii="Tahoma" w:hAnsi="Tahoma" w:cs="Tahoma"/>
          <w:sz w:val="21"/>
          <w:szCs w:val="21"/>
        </w:rPr>
        <w:t xml:space="preserve"> </w:t>
      </w:r>
      <w:r w:rsidR="00080AE9" w:rsidRPr="00291D53">
        <w:rPr>
          <w:rFonts w:ascii="Tahoma" w:hAnsi="Tahoma" w:cs="Tahoma"/>
          <w:sz w:val="21"/>
          <w:szCs w:val="21"/>
        </w:rPr>
        <w:t xml:space="preserve">ukončením realizační fáze Stavby, tj. předáním zhotovené Stavby (díla) zhotovitelem stavby objednateli bez vad/ po </w:t>
      </w:r>
      <w:r w:rsidR="00AE7BA0" w:rsidRPr="00291D53">
        <w:rPr>
          <w:rFonts w:ascii="Tahoma" w:hAnsi="Tahoma" w:cs="Tahoma"/>
          <w:sz w:val="21"/>
          <w:szCs w:val="21"/>
        </w:rPr>
        <w:t>odstranění poslední vady z přejímacího řízení</w:t>
      </w:r>
      <w:r w:rsidR="00080AE9" w:rsidRPr="00291D53">
        <w:rPr>
          <w:rFonts w:ascii="Tahoma" w:hAnsi="Tahoma" w:cs="Tahoma"/>
          <w:sz w:val="21"/>
          <w:szCs w:val="21"/>
        </w:rPr>
        <w:t>.</w:t>
      </w:r>
    </w:p>
    <w:p w14:paraId="27E013F2" w14:textId="702E009E" w:rsidR="0035523E" w:rsidRPr="00447423" w:rsidRDefault="00BE0CAA" w:rsidP="00291D53">
      <w:pPr>
        <w:pStyle w:val="Odstavecseseznamem"/>
        <w:numPr>
          <w:ilvl w:val="1"/>
          <w:numId w:val="3"/>
        </w:numPr>
        <w:spacing w:after="240"/>
        <w:jc w:val="both"/>
        <w:rPr>
          <w:rFonts w:ascii="Tahoma" w:hAnsi="Tahoma" w:cs="Tahoma"/>
          <w:sz w:val="21"/>
          <w:szCs w:val="21"/>
        </w:rPr>
      </w:pPr>
      <w:r w:rsidRPr="00447423">
        <w:rPr>
          <w:rFonts w:ascii="Tahoma" w:hAnsi="Tahoma" w:cs="Tahoma"/>
          <w:sz w:val="21"/>
          <w:szCs w:val="21"/>
        </w:rPr>
        <w:t>o</w:t>
      </w:r>
      <w:r w:rsidR="00080AE9" w:rsidRPr="00447423">
        <w:rPr>
          <w:rFonts w:ascii="Tahoma" w:hAnsi="Tahoma" w:cs="Tahoma"/>
          <w:sz w:val="21"/>
          <w:szCs w:val="21"/>
        </w:rPr>
        <w:t>dměna za inženýrskou činnost ke kolaudaci stavby bude vyúčtována fakturou v plné výši po vydání kolaudačního souhlasu stavby ze strany příslušného stavebního úřadu.</w:t>
      </w:r>
    </w:p>
    <w:p w14:paraId="2B76E923" w14:textId="5FF20112" w:rsidR="006A2306" w:rsidRDefault="006A2306" w:rsidP="00291D53">
      <w:pPr>
        <w:numPr>
          <w:ilvl w:val="0"/>
          <w:numId w:val="13"/>
        </w:numPr>
        <w:spacing w:after="240"/>
        <w:ind w:left="426" w:hanging="284"/>
        <w:jc w:val="both"/>
        <w:rPr>
          <w:rFonts w:ascii="Tahoma" w:hAnsi="Tahoma" w:cs="Tahoma"/>
          <w:sz w:val="21"/>
          <w:szCs w:val="21"/>
        </w:rPr>
      </w:pPr>
      <w:r w:rsidRPr="006111A2">
        <w:rPr>
          <w:rFonts w:ascii="Tahoma" w:hAnsi="Tahoma" w:cs="Tahoma"/>
          <w:sz w:val="21"/>
          <w:szCs w:val="21"/>
        </w:rPr>
        <w:t>Splatnost faktur se sjednává v délce 1</w:t>
      </w:r>
      <w:r w:rsidR="006768DB">
        <w:rPr>
          <w:rFonts w:ascii="Tahoma" w:hAnsi="Tahoma" w:cs="Tahoma"/>
          <w:sz w:val="21"/>
          <w:szCs w:val="21"/>
        </w:rPr>
        <w:t>5</w:t>
      </w:r>
      <w:r w:rsidRPr="006111A2">
        <w:rPr>
          <w:rFonts w:ascii="Tahoma" w:hAnsi="Tahoma" w:cs="Tahoma"/>
          <w:sz w:val="21"/>
          <w:szCs w:val="21"/>
        </w:rPr>
        <w:t xml:space="preserve"> dnů od jejího doručení objednateli. Za den doručení se pokládá den uvedený na otisku doručovacího razítka podatelny objednatele. </w:t>
      </w:r>
    </w:p>
    <w:p w14:paraId="1483C556" w14:textId="6C68EB82" w:rsidR="006A2306" w:rsidRDefault="006A2306" w:rsidP="00291D53">
      <w:pPr>
        <w:numPr>
          <w:ilvl w:val="0"/>
          <w:numId w:val="13"/>
        </w:numPr>
        <w:spacing w:after="240"/>
        <w:ind w:left="426" w:hanging="284"/>
        <w:jc w:val="both"/>
        <w:rPr>
          <w:rFonts w:ascii="Tahoma" w:hAnsi="Tahoma" w:cs="Tahoma"/>
          <w:sz w:val="21"/>
          <w:szCs w:val="21"/>
        </w:rPr>
      </w:pPr>
      <w:r w:rsidRPr="006111A2">
        <w:rPr>
          <w:rFonts w:ascii="Tahoma" w:hAnsi="Tahoma" w:cs="Tahoma"/>
          <w:sz w:val="21"/>
          <w:szCs w:val="21"/>
        </w:rPr>
        <w:t>Objednatel je oprávněn před uplynutím lhůty splatnosti vrátit technickému dozoru stavebníka fakturu, která neobsahuje požadované náležitosti, nebo obsahuje nesprávné údaje nebo nesprávný výpočet poměrné části ceny plnění, kterou má objednatel uhradit. Oprávněným vrácením faktury přestává běžet lhůta její splatnosti. Technický dozor stavebníka vystaví novou fakturu se správnými údaji a dnem doručení objednateli začíná běžet nová 1</w:t>
      </w:r>
      <w:r w:rsidR="002D24A6">
        <w:rPr>
          <w:rFonts w:ascii="Tahoma" w:hAnsi="Tahoma" w:cs="Tahoma"/>
          <w:sz w:val="21"/>
          <w:szCs w:val="21"/>
        </w:rPr>
        <w:t>5</w:t>
      </w:r>
      <w:r w:rsidRPr="006111A2">
        <w:rPr>
          <w:rFonts w:ascii="Tahoma" w:hAnsi="Tahoma" w:cs="Tahoma"/>
          <w:sz w:val="21"/>
          <w:szCs w:val="21"/>
        </w:rPr>
        <w:t>denní lhůta splatnosti.</w:t>
      </w:r>
    </w:p>
    <w:p w14:paraId="219E0CFD" w14:textId="77777777" w:rsidR="006A2306" w:rsidRPr="006111A2" w:rsidRDefault="006A2306" w:rsidP="00291D53">
      <w:pPr>
        <w:numPr>
          <w:ilvl w:val="0"/>
          <w:numId w:val="13"/>
        </w:numPr>
        <w:spacing w:after="240"/>
        <w:ind w:left="426" w:hanging="284"/>
        <w:jc w:val="both"/>
        <w:rPr>
          <w:rFonts w:ascii="Tahoma" w:hAnsi="Tahoma" w:cs="Tahoma"/>
          <w:sz w:val="21"/>
          <w:szCs w:val="21"/>
        </w:rPr>
      </w:pPr>
      <w:r w:rsidRPr="006111A2">
        <w:rPr>
          <w:rFonts w:ascii="Tahoma" w:hAnsi="Tahoma" w:cs="Tahoma"/>
          <w:sz w:val="21"/>
          <w:szCs w:val="21"/>
        </w:rPr>
        <w:t>Odměna dle této smlouvy bude hrazena v korunách českých, a to bezhotovostním převodem na účet technického dozoru stavebníka.</w:t>
      </w:r>
    </w:p>
    <w:p w14:paraId="47650526" w14:textId="77777777" w:rsidR="006A2306" w:rsidRPr="006111A2" w:rsidRDefault="006A2306" w:rsidP="006A2306">
      <w:pPr>
        <w:spacing w:after="120" w:line="276" w:lineRule="auto"/>
        <w:jc w:val="both"/>
        <w:rPr>
          <w:rFonts w:ascii="Tahoma" w:hAnsi="Tahoma" w:cs="Tahoma"/>
          <w:sz w:val="21"/>
          <w:szCs w:val="21"/>
        </w:rPr>
      </w:pPr>
    </w:p>
    <w:p w14:paraId="09836856" w14:textId="77777777"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Pojištění</w:t>
      </w:r>
    </w:p>
    <w:p w14:paraId="11466371" w14:textId="605015C2" w:rsidR="006A2306" w:rsidRDefault="006A2306" w:rsidP="006A2306">
      <w:pPr>
        <w:pStyle w:val="Nadpis7"/>
        <w:keepNext w:val="0"/>
        <w:keepLines w:val="0"/>
        <w:numPr>
          <w:ilvl w:val="0"/>
          <w:numId w:val="14"/>
        </w:numPr>
        <w:tabs>
          <w:tab w:val="num" w:pos="426"/>
          <w:tab w:val="num" w:pos="1980"/>
        </w:tabs>
        <w:spacing w:before="0" w:after="120" w:line="276" w:lineRule="auto"/>
        <w:ind w:left="426"/>
        <w:jc w:val="both"/>
        <w:rPr>
          <w:rFonts w:ascii="Tahoma" w:hAnsi="Tahoma" w:cs="Tahoma"/>
          <w:i w:val="0"/>
          <w:color w:val="auto"/>
          <w:sz w:val="21"/>
          <w:szCs w:val="21"/>
          <w:lang w:val="cs-CZ"/>
        </w:rPr>
      </w:pPr>
      <w:r w:rsidRPr="006111A2">
        <w:rPr>
          <w:rFonts w:ascii="Tahoma" w:hAnsi="Tahoma" w:cs="Tahoma"/>
          <w:i w:val="0"/>
          <w:color w:val="auto"/>
          <w:sz w:val="21"/>
          <w:szCs w:val="21"/>
          <w:lang w:val="cs-CZ"/>
        </w:rPr>
        <w:t>Technický dozor stavebníka</w:t>
      </w:r>
      <w:r w:rsidR="003C449F">
        <w:rPr>
          <w:rFonts w:ascii="Tahoma" w:hAnsi="Tahoma" w:cs="Tahoma"/>
          <w:i w:val="0"/>
          <w:color w:val="auto"/>
          <w:sz w:val="21"/>
          <w:szCs w:val="21"/>
          <w:lang w:val="cs-CZ"/>
        </w:rPr>
        <w:t xml:space="preserve"> </w:t>
      </w:r>
      <w:r w:rsidRPr="006111A2">
        <w:rPr>
          <w:rFonts w:ascii="Tahoma" w:hAnsi="Tahoma" w:cs="Tahoma"/>
          <w:i w:val="0"/>
          <w:color w:val="auto"/>
          <w:sz w:val="21"/>
          <w:szCs w:val="21"/>
          <w:lang w:val="cs-CZ"/>
        </w:rPr>
        <w:t xml:space="preserve">se zavazuje mít po celou dobu trvání této smlouvy uzavřenu v postavení pojištěného pojistnou smlouvu s pojišťovnou, jejímž předmětem je pojištění odpovědnosti za škodu způsobenou při výkonu činností třetí osobě, přičemž limit pojistného plnění nesmí být nižší než </w:t>
      </w:r>
      <w:r w:rsidR="008B056C">
        <w:rPr>
          <w:rFonts w:ascii="Tahoma" w:hAnsi="Tahoma" w:cs="Tahoma"/>
          <w:i w:val="0"/>
          <w:color w:val="auto"/>
          <w:sz w:val="21"/>
          <w:szCs w:val="21"/>
          <w:lang w:val="cs-CZ"/>
        </w:rPr>
        <w:t>50</w:t>
      </w:r>
      <w:r w:rsidRPr="00913FC2">
        <w:rPr>
          <w:rFonts w:ascii="Tahoma" w:hAnsi="Tahoma" w:cs="Tahoma"/>
          <w:i w:val="0"/>
          <w:color w:val="auto"/>
          <w:sz w:val="21"/>
          <w:szCs w:val="21"/>
          <w:lang w:val="cs-CZ"/>
        </w:rPr>
        <w:t xml:space="preserve">0 000,- Kč za jednu škodnou událost. </w:t>
      </w:r>
    </w:p>
    <w:p w14:paraId="5461A25E" w14:textId="77777777" w:rsidR="00080AE9" w:rsidRDefault="00080AE9" w:rsidP="00080AE9"/>
    <w:p w14:paraId="409ED274" w14:textId="77777777" w:rsidR="00080AE9" w:rsidRPr="003D7860" w:rsidRDefault="00080AE9" w:rsidP="003D7860">
      <w:pPr>
        <w:rPr>
          <w:i/>
        </w:rPr>
      </w:pPr>
    </w:p>
    <w:p w14:paraId="27FC91F8" w14:textId="77777777"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Sankce</w:t>
      </w:r>
    </w:p>
    <w:p w14:paraId="1F78AB2A" w14:textId="77777777" w:rsidR="006A2306" w:rsidRPr="006111A2" w:rsidRDefault="006A2306" w:rsidP="006A2306">
      <w:pPr>
        <w:numPr>
          <w:ilvl w:val="0"/>
          <w:numId w:val="7"/>
        </w:numPr>
        <w:spacing w:after="120" w:line="276" w:lineRule="auto"/>
        <w:ind w:left="360" w:hanging="360"/>
        <w:jc w:val="both"/>
        <w:rPr>
          <w:rFonts w:ascii="Tahoma" w:hAnsi="Tahoma" w:cs="Tahoma"/>
          <w:snapToGrid w:val="0"/>
          <w:sz w:val="21"/>
          <w:szCs w:val="21"/>
        </w:rPr>
      </w:pPr>
      <w:r w:rsidRPr="006111A2">
        <w:rPr>
          <w:rFonts w:ascii="Tahoma" w:hAnsi="Tahoma" w:cs="Tahoma"/>
          <w:snapToGrid w:val="0"/>
          <w:sz w:val="21"/>
          <w:szCs w:val="21"/>
        </w:rPr>
        <w:t>Dojde-li na straně objednatele k prodlení s úhradou faktury, je technický dozor stavebníka</w:t>
      </w:r>
      <w:r w:rsidR="00913FC2">
        <w:rPr>
          <w:rFonts w:ascii="Tahoma" w:hAnsi="Tahoma" w:cs="Tahoma"/>
          <w:snapToGrid w:val="0"/>
          <w:sz w:val="21"/>
          <w:szCs w:val="21"/>
        </w:rPr>
        <w:t xml:space="preserve"> </w:t>
      </w:r>
      <w:r w:rsidRPr="006111A2">
        <w:rPr>
          <w:rFonts w:ascii="Tahoma" w:hAnsi="Tahoma" w:cs="Tahoma"/>
          <w:snapToGrid w:val="0"/>
          <w:sz w:val="21"/>
          <w:szCs w:val="21"/>
        </w:rPr>
        <w:t xml:space="preserve">oprávněn účtovat objednateli </w:t>
      </w:r>
      <w:r w:rsidR="00E3189B">
        <w:rPr>
          <w:rFonts w:ascii="Tahoma" w:hAnsi="Tahoma" w:cs="Tahoma"/>
          <w:snapToGrid w:val="0"/>
          <w:sz w:val="21"/>
          <w:szCs w:val="21"/>
        </w:rPr>
        <w:t xml:space="preserve">zákonný </w:t>
      </w:r>
      <w:r w:rsidRPr="006111A2">
        <w:rPr>
          <w:rFonts w:ascii="Tahoma" w:hAnsi="Tahoma" w:cs="Tahoma"/>
          <w:snapToGrid w:val="0"/>
          <w:sz w:val="21"/>
          <w:szCs w:val="21"/>
        </w:rPr>
        <w:t xml:space="preserve">úrok z prodlení ve výši </w:t>
      </w:r>
      <w:r w:rsidR="00E3189B">
        <w:rPr>
          <w:rFonts w:ascii="Tahoma" w:hAnsi="Tahoma" w:cs="Tahoma"/>
          <w:snapToGrid w:val="0"/>
          <w:sz w:val="21"/>
          <w:szCs w:val="21"/>
        </w:rPr>
        <w:t>stanovené občanskoprávními předpisy</w:t>
      </w:r>
      <w:r w:rsidRPr="006111A2">
        <w:rPr>
          <w:rFonts w:ascii="Tahoma" w:hAnsi="Tahoma" w:cs="Tahoma"/>
          <w:snapToGrid w:val="0"/>
          <w:sz w:val="21"/>
          <w:szCs w:val="21"/>
        </w:rPr>
        <w:t xml:space="preserve"> z dlužné částky za každý jednotlivý den prodlení po termínu splatnosti faktury až do doby zaplacení dlužné částky. </w:t>
      </w:r>
    </w:p>
    <w:p w14:paraId="734B3C74" w14:textId="6B373A3D" w:rsidR="006A2306" w:rsidRPr="006111A2" w:rsidRDefault="006A2306" w:rsidP="006A2306">
      <w:pPr>
        <w:numPr>
          <w:ilvl w:val="0"/>
          <w:numId w:val="7"/>
        </w:numPr>
        <w:spacing w:after="120" w:line="276" w:lineRule="auto"/>
        <w:ind w:left="360" w:hanging="360"/>
        <w:jc w:val="both"/>
        <w:rPr>
          <w:rFonts w:ascii="Tahoma" w:hAnsi="Tahoma" w:cs="Tahoma"/>
          <w:snapToGrid w:val="0"/>
          <w:sz w:val="21"/>
          <w:szCs w:val="21"/>
        </w:rPr>
      </w:pPr>
      <w:r w:rsidRPr="006111A2">
        <w:rPr>
          <w:rFonts w:ascii="Tahoma" w:hAnsi="Tahoma" w:cs="Tahoma"/>
          <w:sz w:val="21"/>
          <w:szCs w:val="21"/>
        </w:rPr>
        <w:t>V případě porušení povinností technického dozoru stavebníka při výkonu činností sjednaných touto smlouvou je objednatel oprávněn požadovat zaplacení smluvní pokuty ve výši 1</w:t>
      </w:r>
      <w:r w:rsidR="009F4508">
        <w:rPr>
          <w:rFonts w:ascii="Tahoma" w:hAnsi="Tahoma" w:cs="Tahoma"/>
          <w:sz w:val="21"/>
          <w:szCs w:val="21"/>
        </w:rPr>
        <w:t xml:space="preserve"> </w:t>
      </w:r>
      <w:r w:rsidRPr="006111A2">
        <w:rPr>
          <w:rFonts w:ascii="Tahoma" w:hAnsi="Tahoma" w:cs="Tahoma"/>
          <w:sz w:val="21"/>
          <w:szCs w:val="21"/>
        </w:rPr>
        <w:t xml:space="preserve">000 Kč za každý zjištěný případ takového porušení povinnosti technického dozoru stavebníka. </w:t>
      </w:r>
    </w:p>
    <w:p w14:paraId="285B11F2" w14:textId="73FA52FB" w:rsidR="006A2306" w:rsidRPr="006111A2" w:rsidRDefault="006A2306" w:rsidP="006A2306">
      <w:pPr>
        <w:numPr>
          <w:ilvl w:val="0"/>
          <w:numId w:val="7"/>
        </w:numPr>
        <w:spacing w:after="120" w:line="276" w:lineRule="auto"/>
        <w:ind w:left="360" w:hanging="360"/>
        <w:jc w:val="both"/>
        <w:rPr>
          <w:rFonts w:ascii="Tahoma" w:hAnsi="Tahoma" w:cs="Tahoma"/>
          <w:snapToGrid w:val="0"/>
          <w:sz w:val="21"/>
          <w:szCs w:val="21"/>
        </w:rPr>
      </w:pPr>
      <w:r w:rsidRPr="006111A2">
        <w:rPr>
          <w:rFonts w:ascii="Tahoma" w:hAnsi="Tahoma" w:cs="Tahoma"/>
          <w:sz w:val="21"/>
          <w:szCs w:val="21"/>
        </w:rPr>
        <w:lastRenderedPageBreak/>
        <w:t>V případě porušení povinností technického dozoru stavebníka vyplývajících z čl. XI. této smlouvy, je objednatel oprávněn požadovat na technickém dozoru stavebníka</w:t>
      </w:r>
      <w:r w:rsidR="00913FC2">
        <w:rPr>
          <w:rFonts w:ascii="Tahoma" w:hAnsi="Tahoma" w:cs="Tahoma"/>
          <w:sz w:val="21"/>
          <w:szCs w:val="21"/>
        </w:rPr>
        <w:t xml:space="preserve"> </w:t>
      </w:r>
      <w:r w:rsidRPr="006111A2">
        <w:rPr>
          <w:rFonts w:ascii="Tahoma" w:hAnsi="Tahoma" w:cs="Tahoma"/>
          <w:sz w:val="21"/>
          <w:szCs w:val="21"/>
        </w:rPr>
        <w:t>zaplacení smluvní pokuty ve výši 2</w:t>
      </w:r>
      <w:r w:rsidR="009F4508">
        <w:rPr>
          <w:rFonts w:ascii="Tahoma" w:hAnsi="Tahoma" w:cs="Tahoma"/>
          <w:sz w:val="21"/>
          <w:szCs w:val="21"/>
        </w:rPr>
        <w:t xml:space="preserve"> </w:t>
      </w:r>
      <w:r w:rsidRPr="006111A2">
        <w:rPr>
          <w:rFonts w:ascii="Tahoma" w:hAnsi="Tahoma" w:cs="Tahoma"/>
          <w:sz w:val="21"/>
          <w:szCs w:val="21"/>
        </w:rPr>
        <w:t>000</w:t>
      </w:r>
      <w:r w:rsidR="009F4508">
        <w:rPr>
          <w:rFonts w:ascii="Tahoma" w:hAnsi="Tahoma" w:cs="Tahoma"/>
          <w:sz w:val="21"/>
          <w:szCs w:val="21"/>
        </w:rPr>
        <w:t xml:space="preserve"> </w:t>
      </w:r>
      <w:r w:rsidRPr="006111A2">
        <w:rPr>
          <w:rFonts w:ascii="Tahoma" w:hAnsi="Tahoma" w:cs="Tahoma"/>
          <w:sz w:val="21"/>
          <w:szCs w:val="21"/>
        </w:rPr>
        <w:t>Kč za každý případ takového porušení povinnosti technického dozoru stavebníka.</w:t>
      </w:r>
    </w:p>
    <w:p w14:paraId="48CC48A8" w14:textId="77777777" w:rsidR="006A2306" w:rsidRPr="006111A2" w:rsidRDefault="006A2306" w:rsidP="006A2306">
      <w:pPr>
        <w:numPr>
          <w:ilvl w:val="0"/>
          <w:numId w:val="7"/>
        </w:numPr>
        <w:spacing w:after="120" w:line="276" w:lineRule="auto"/>
        <w:ind w:left="360" w:hanging="360"/>
        <w:jc w:val="both"/>
        <w:rPr>
          <w:rFonts w:ascii="Tahoma" w:hAnsi="Tahoma" w:cs="Tahoma"/>
          <w:snapToGrid w:val="0"/>
          <w:sz w:val="21"/>
          <w:szCs w:val="21"/>
        </w:rPr>
      </w:pPr>
      <w:r w:rsidRPr="006111A2">
        <w:rPr>
          <w:rFonts w:ascii="Tahoma" w:hAnsi="Tahoma" w:cs="Tahoma"/>
          <w:sz w:val="21"/>
          <w:szCs w:val="21"/>
        </w:rPr>
        <w:t>Zaplacením smluvní pokuty není dotčen nárok objednatele na náhradu škody vzniklou v příčinné souvislosti s jednáním či opomenutím technického dozoru stavebníka, které je sankcionováno sjednanou smluvní pokutou.</w:t>
      </w:r>
    </w:p>
    <w:p w14:paraId="600C2368" w14:textId="64B5A4FD" w:rsidR="006A2306" w:rsidRPr="006111A2" w:rsidRDefault="006A2306" w:rsidP="006A2306">
      <w:pPr>
        <w:numPr>
          <w:ilvl w:val="0"/>
          <w:numId w:val="7"/>
        </w:numPr>
        <w:spacing w:after="120" w:line="276" w:lineRule="auto"/>
        <w:ind w:left="357" w:hanging="357"/>
        <w:jc w:val="both"/>
        <w:rPr>
          <w:rFonts w:ascii="Tahoma" w:hAnsi="Tahoma" w:cs="Tahoma"/>
          <w:snapToGrid w:val="0"/>
          <w:sz w:val="21"/>
          <w:szCs w:val="21"/>
        </w:rPr>
      </w:pPr>
      <w:r w:rsidRPr="006111A2">
        <w:rPr>
          <w:rFonts w:ascii="Tahoma" w:hAnsi="Tahoma" w:cs="Tahoma"/>
          <w:sz w:val="21"/>
          <w:szCs w:val="21"/>
        </w:rPr>
        <w:t>V případě porušení povinností technickým dozorem stavebníka je technický dozor stavebníka</w:t>
      </w:r>
      <w:r w:rsidR="00C523D3">
        <w:rPr>
          <w:rFonts w:ascii="Tahoma" w:hAnsi="Tahoma" w:cs="Tahoma"/>
          <w:sz w:val="21"/>
          <w:szCs w:val="21"/>
        </w:rPr>
        <w:t xml:space="preserve"> </w:t>
      </w:r>
      <w:r w:rsidRPr="006111A2">
        <w:rPr>
          <w:rFonts w:ascii="Tahoma" w:hAnsi="Tahoma" w:cs="Tahoma"/>
          <w:sz w:val="21"/>
          <w:szCs w:val="21"/>
        </w:rPr>
        <w:t>povinen na své náklady zajistit provedení nápravných opatření, pokud je jejich provedení možné a povede ke splnění předmětu této smlouvy.</w:t>
      </w:r>
    </w:p>
    <w:p w14:paraId="4CB72678" w14:textId="77777777" w:rsidR="006A2306" w:rsidRDefault="006A2306" w:rsidP="006A2306">
      <w:pPr>
        <w:spacing w:after="120" w:line="276" w:lineRule="auto"/>
        <w:jc w:val="both"/>
        <w:rPr>
          <w:rFonts w:ascii="Tahoma" w:hAnsi="Tahoma" w:cs="Tahoma"/>
          <w:snapToGrid w:val="0"/>
          <w:sz w:val="21"/>
          <w:szCs w:val="21"/>
        </w:rPr>
      </w:pPr>
    </w:p>
    <w:p w14:paraId="58396EEE" w14:textId="77777777"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Ukončení smluvního vztahu</w:t>
      </w:r>
    </w:p>
    <w:p w14:paraId="2E61944D" w14:textId="77777777" w:rsidR="006A2306" w:rsidRPr="006111A2" w:rsidRDefault="006A2306" w:rsidP="006A2306">
      <w:pPr>
        <w:numPr>
          <w:ilvl w:val="0"/>
          <w:numId w:val="11"/>
        </w:numPr>
        <w:tabs>
          <w:tab w:val="clear" w:pos="108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 xml:space="preserve">Tuto smlouvu je možné předčasně ukončit, a to buď dohodou smluvních stran, písemnou výpovědí objednatele nebo </w:t>
      </w:r>
      <w:r w:rsidR="00E560C9">
        <w:rPr>
          <w:rFonts w:ascii="Tahoma" w:hAnsi="Tahoma" w:cs="Tahoma"/>
          <w:sz w:val="21"/>
          <w:szCs w:val="21"/>
        </w:rPr>
        <w:t xml:space="preserve">z dalších </w:t>
      </w:r>
      <w:r w:rsidRPr="006111A2">
        <w:rPr>
          <w:rFonts w:ascii="Tahoma" w:hAnsi="Tahoma" w:cs="Tahoma"/>
          <w:sz w:val="21"/>
          <w:szCs w:val="21"/>
        </w:rPr>
        <w:t xml:space="preserve">důvodů </w:t>
      </w:r>
      <w:r w:rsidR="00E560C9">
        <w:rPr>
          <w:rFonts w:ascii="Tahoma" w:hAnsi="Tahoma" w:cs="Tahoma"/>
          <w:sz w:val="21"/>
          <w:szCs w:val="21"/>
        </w:rPr>
        <w:t>stanovených právními předpisy</w:t>
      </w:r>
      <w:r w:rsidRPr="006111A2">
        <w:rPr>
          <w:rFonts w:ascii="Tahoma" w:hAnsi="Tahoma" w:cs="Tahoma"/>
          <w:sz w:val="21"/>
          <w:szCs w:val="21"/>
        </w:rPr>
        <w:t>.</w:t>
      </w:r>
    </w:p>
    <w:p w14:paraId="708320C4" w14:textId="77777777" w:rsidR="006A2306" w:rsidRPr="006111A2" w:rsidRDefault="006A2306" w:rsidP="006A2306">
      <w:pPr>
        <w:numPr>
          <w:ilvl w:val="0"/>
          <w:numId w:val="11"/>
        </w:numPr>
        <w:tabs>
          <w:tab w:val="clear" w:pos="1080"/>
          <w:tab w:val="num" w:pos="360"/>
        </w:tabs>
        <w:spacing w:after="120" w:line="276" w:lineRule="auto"/>
        <w:ind w:left="357" w:hanging="357"/>
        <w:jc w:val="both"/>
        <w:rPr>
          <w:rFonts w:ascii="Tahoma" w:hAnsi="Tahoma" w:cs="Tahoma"/>
          <w:sz w:val="21"/>
          <w:szCs w:val="21"/>
        </w:rPr>
      </w:pPr>
      <w:r w:rsidRPr="006111A2">
        <w:rPr>
          <w:rFonts w:ascii="Tahoma" w:hAnsi="Tahoma" w:cs="Tahoma"/>
          <w:sz w:val="21"/>
          <w:szCs w:val="21"/>
        </w:rPr>
        <w:t>Objednatel je oprávněn smlouvu kdykoliv vypovědě</w:t>
      </w:r>
      <w:r w:rsidR="007E0107">
        <w:rPr>
          <w:rFonts w:ascii="Tahoma" w:hAnsi="Tahoma" w:cs="Tahoma"/>
          <w:sz w:val="21"/>
          <w:szCs w:val="21"/>
        </w:rPr>
        <w:t>t bez uvedení důvodů</w:t>
      </w:r>
      <w:r w:rsidRPr="006111A2">
        <w:rPr>
          <w:rFonts w:ascii="Tahoma" w:hAnsi="Tahoma" w:cs="Tahoma"/>
          <w:sz w:val="21"/>
          <w:szCs w:val="21"/>
        </w:rPr>
        <w:t>. Nestanoví-li výpověď pozdější účinnost, nabývá účinnosti dnem</w:t>
      </w:r>
      <w:r w:rsidR="007E0107">
        <w:rPr>
          <w:rFonts w:ascii="Tahoma" w:hAnsi="Tahoma" w:cs="Tahoma"/>
          <w:sz w:val="21"/>
          <w:szCs w:val="21"/>
        </w:rPr>
        <w:t xml:space="preserve"> následujícím po doručení výpovědi. </w:t>
      </w:r>
    </w:p>
    <w:p w14:paraId="718CF463" w14:textId="77777777" w:rsidR="007E0107" w:rsidRPr="00E560C9" w:rsidRDefault="00E560C9" w:rsidP="00E560C9">
      <w:pPr>
        <w:numPr>
          <w:ilvl w:val="0"/>
          <w:numId w:val="11"/>
        </w:numPr>
        <w:tabs>
          <w:tab w:val="clear" w:pos="1080"/>
          <w:tab w:val="num" w:pos="360"/>
        </w:tabs>
        <w:spacing w:after="120" w:line="276" w:lineRule="auto"/>
        <w:ind w:left="357" w:hanging="357"/>
        <w:jc w:val="both"/>
        <w:rPr>
          <w:rFonts w:ascii="Tahoma" w:hAnsi="Tahoma" w:cs="Tahoma"/>
          <w:bCs/>
          <w:sz w:val="21"/>
          <w:szCs w:val="21"/>
        </w:rPr>
      </w:pPr>
      <w:r w:rsidRPr="00E560C9">
        <w:rPr>
          <w:rFonts w:ascii="Tahoma" w:hAnsi="Tahoma" w:cs="Tahoma"/>
          <w:bCs/>
          <w:sz w:val="21"/>
          <w:szCs w:val="21"/>
        </w:rPr>
        <w:t>Objednatel</w:t>
      </w:r>
      <w:r w:rsidR="007E0107" w:rsidRPr="00E560C9">
        <w:rPr>
          <w:rFonts w:ascii="Tahoma" w:hAnsi="Tahoma" w:cs="Tahoma"/>
          <w:bCs/>
          <w:sz w:val="21"/>
          <w:szCs w:val="21"/>
        </w:rPr>
        <w:t xml:space="preserve"> je oprávněn vypovědět tuto smlouvu bez výpovědní doby, a to zejména v případě:</w:t>
      </w:r>
    </w:p>
    <w:p w14:paraId="47887D77" w14:textId="77777777" w:rsidR="007E0107" w:rsidRPr="00E560C9" w:rsidRDefault="007E0107" w:rsidP="007E0107">
      <w:pPr>
        <w:numPr>
          <w:ilvl w:val="0"/>
          <w:numId w:val="25"/>
        </w:numPr>
        <w:tabs>
          <w:tab w:val="num" w:pos="714"/>
        </w:tabs>
        <w:spacing w:before="60"/>
        <w:ind w:left="714" w:hanging="357"/>
        <w:jc w:val="both"/>
        <w:rPr>
          <w:rFonts w:ascii="Tahoma" w:hAnsi="Tahoma" w:cs="Tahoma"/>
          <w:color w:val="000000"/>
          <w:sz w:val="21"/>
          <w:szCs w:val="21"/>
        </w:rPr>
      </w:pPr>
      <w:r w:rsidRPr="00E560C9">
        <w:rPr>
          <w:rFonts w:ascii="Tahoma" w:hAnsi="Tahoma" w:cs="Tahoma"/>
          <w:color w:val="000000"/>
          <w:sz w:val="21"/>
          <w:szCs w:val="21"/>
        </w:rPr>
        <w:t>bylo</w:t>
      </w:r>
      <w:r w:rsidRPr="00E560C9">
        <w:rPr>
          <w:rFonts w:ascii="Tahoma" w:hAnsi="Tahoma" w:cs="Tahoma"/>
          <w:color w:val="000000"/>
          <w:sz w:val="21"/>
          <w:szCs w:val="21"/>
        </w:rPr>
        <w:noBreakHyphen/>
        <w:t xml:space="preserve">li příslušným soudem rozhodnuto o tom, že </w:t>
      </w:r>
      <w:r w:rsidR="00F71DDC">
        <w:rPr>
          <w:rFonts w:ascii="Tahoma" w:hAnsi="Tahoma" w:cs="Tahoma"/>
          <w:color w:val="000000"/>
          <w:sz w:val="21"/>
          <w:szCs w:val="21"/>
        </w:rPr>
        <w:t>technický dozor stavebníka</w:t>
      </w:r>
      <w:r w:rsidRPr="00E560C9">
        <w:rPr>
          <w:rFonts w:ascii="Tahoma" w:hAnsi="Tahoma" w:cs="Tahoma"/>
          <w:color w:val="000000"/>
          <w:sz w:val="21"/>
          <w:szCs w:val="21"/>
        </w:rPr>
        <w:t xml:space="preserve"> je v úpadku ve smyslu zákona č. 182/2006 Sb., o úpadku a způsobech jeho řešení (insolvenční zákon), ve znění pozdějších předpisů (a to bez ohledu na právní moc tohoto rozhodnutí);</w:t>
      </w:r>
    </w:p>
    <w:p w14:paraId="5A420FAD" w14:textId="77777777" w:rsidR="007E0107" w:rsidRDefault="007E0107" w:rsidP="00B966D6">
      <w:pPr>
        <w:numPr>
          <w:ilvl w:val="0"/>
          <w:numId w:val="25"/>
        </w:numPr>
        <w:tabs>
          <w:tab w:val="num" w:pos="720"/>
        </w:tabs>
        <w:spacing w:before="60" w:after="240"/>
        <w:ind w:left="714" w:hanging="357"/>
        <w:jc w:val="both"/>
        <w:rPr>
          <w:rFonts w:ascii="Tahoma" w:hAnsi="Tahoma" w:cs="Tahoma"/>
          <w:color w:val="000000"/>
          <w:sz w:val="21"/>
          <w:szCs w:val="21"/>
        </w:rPr>
      </w:pPr>
      <w:r w:rsidRPr="00E560C9">
        <w:rPr>
          <w:rFonts w:ascii="Tahoma" w:hAnsi="Tahoma" w:cs="Tahoma"/>
          <w:color w:val="000000"/>
          <w:sz w:val="21"/>
          <w:szCs w:val="21"/>
        </w:rPr>
        <w:t>podá</w:t>
      </w:r>
      <w:r w:rsidRPr="00E560C9">
        <w:rPr>
          <w:rFonts w:ascii="Tahoma" w:hAnsi="Tahoma" w:cs="Tahoma"/>
          <w:color w:val="000000"/>
          <w:sz w:val="21"/>
          <w:szCs w:val="21"/>
        </w:rPr>
        <w:noBreakHyphen/>
        <w:t xml:space="preserve">li </w:t>
      </w:r>
      <w:r w:rsidR="00F71DDC">
        <w:rPr>
          <w:rFonts w:ascii="Tahoma" w:hAnsi="Tahoma" w:cs="Tahoma"/>
          <w:color w:val="000000"/>
          <w:sz w:val="21"/>
          <w:szCs w:val="21"/>
        </w:rPr>
        <w:t>technický dozor stavebníka</w:t>
      </w:r>
      <w:r w:rsidRPr="00E560C9">
        <w:rPr>
          <w:rFonts w:ascii="Tahoma" w:hAnsi="Tahoma" w:cs="Tahoma"/>
          <w:color w:val="000000"/>
          <w:sz w:val="21"/>
          <w:szCs w:val="21"/>
        </w:rPr>
        <w:t xml:space="preserve"> sám na sebe insolvenční návrh.</w:t>
      </w:r>
    </w:p>
    <w:p w14:paraId="101E6941" w14:textId="77777777" w:rsidR="00E3189B" w:rsidRPr="00E3189B" w:rsidRDefault="00E3189B" w:rsidP="00E3189B">
      <w:pPr>
        <w:numPr>
          <w:ilvl w:val="0"/>
          <w:numId w:val="11"/>
        </w:numPr>
        <w:tabs>
          <w:tab w:val="clear" w:pos="1080"/>
          <w:tab w:val="num" w:pos="360"/>
        </w:tabs>
        <w:spacing w:after="120" w:line="276" w:lineRule="auto"/>
        <w:ind w:left="357" w:hanging="357"/>
        <w:jc w:val="both"/>
        <w:rPr>
          <w:rFonts w:ascii="Tahoma" w:hAnsi="Tahoma" w:cs="Tahoma"/>
          <w:sz w:val="21"/>
          <w:szCs w:val="21"/>
        </w:rPr>
      </w:pPr>
      <w:r w:rsidRPr="00E3189B">
        <w:rPr>
          <w:rFonts w:ascii="Tahoma" w:hAnsi="Tahoma" w:cs="Tahoma"/>
          <w:sz w:val="21"/>
          <w:szCs w:val="21"/>
        </w:rPr>
        <w:t>Od účinnosti výpovědi je technický dozor stavebníka</w:t>
      </w:r>
      <w:r w:rsidR="007B10D0">
        <w:rPr>
          <w:rFonts w:ascii="Tahoma" w:hAnsi="Tahoma" w:cs="Tahoma"/>
          <w:sz w:val="21"/>
          <w:szCs w:val="21"/>
        </w:rPr>
        <w:t xml:space="preserve"> </w:t>
      </w:r>
      <w:r w:rsidRPr="00E3189B">
        <w:rPr>
          <w:rFonts w:ascii="Tahoma" w:hAnsi="Tahoma" w:cs="Tahoma"/>
          <w:sz w:val="21"/>
          <w:szCs w:val="21"/>
        </w:rPr>
        <w:t xml:space="preserve">povinen nepokračovat ve výkonu činností dle této smlouvy. Technický dozor stavebníka je však povinen upozornit objednatele na </w:t>
      </w:r>
      <w:r w:rsidRPr="00E3189B">
        <w:rPr>
          <w:rFonts w:ascii="Tahoma" w:hAnsi="Tahoma" w:cs="Tahoma"/>
          <w:bCs/>
          <w:sz w:val="21"/>
          <w:szCs w:val="21"/>
        </w:rPr>
        <w:t>opatření</w:t>
      </w:r>
      <w:r w:rsidRPr="00E3189B">
        <w:rPr>
          <w:rFonts w:ascii="Tahoma" w:hAnsi="Tahoma" w:cs="Tahoma"/>
          <w:sz w:val="21"/>
          <w:szCs w:val="21"/>
        </w:rPr>
        <w:t xml:space="preserve"> potřebná k tomu, aby se zabránilo vzniku škody bezprostředně hrozící objednateli nedokončením plnění dle této smlouvy. Za plnění dle této smlouvy řádně vykonané má technický dozor stavebníka nárok na zaplacení odměny dle této smlouvy.</w:t>
      </w:r>
    </w:p>
    <w:p w14:paraId="3CDAFA11" w14:textId="77777777" w:rsidR="00080279" w:rsidRPr="006111A2" w:rsidRDefault="00080279" w:rsidP="007E0107">
      <w:pPr>
        <w:spacing w:after="120" w:line="276" w:lineRule="auto"/>
        <w:jc w:val="both"/>
        <w:rPr>
          <w:rFonts w:ascii="Tahoma" w:hAnsi="Tahoma" w:cs="Tahoma"/>
          <w:sz w:val="21"/>
          <w:szCs w:val="21"/>
        </w:rPr>
      </w:pPr>
    </w:p>
    <w:p w14:paraId="37B83039" w14:textId="77777777"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Zvláštní ujednání</w:t>
      </w:r>
    </w:p>
    <w:p w14:paraId="301ED093" w14:textId="77777777" w:rsidR="006A2306" w:rsidRPr="006111A2" w:rsidRDefault="006A2306" w:rsidP="006415CE">
      <w:pPr>
        <w:widowControl w:val="0"/>
        <w:numPr>
          <w:ilvl w:val="8"/>
          <w:numId w:val="27"/>
        </w:numPr>
        <w:tabs>
          <w:tab w:val="clear" w:pos="851"/>
          <w:tab w:val="num" w:pos="426"/>
        </w:tabs>
        <w:spacing w:after="120" w:line="276" w:lineRule="auto"/>
        <w:ind w:left="426"/>
        <w:jc w:val="both"/>
        <w:rPr>
          <w:rFonts w:ascii="Tahoma" w:hAnsi="Tahoma" w:cs="Tahoma"/>
          <w:sz w:val="21"/>
          <w:szCs w:val="21"/>
        </w:rPr>
      </w:pPr>
      <w:r w:rsidRPr="006415CE">
        <w:rPr>
          <w:rFonts w:ascii="Tahoma" w:hAnsi="Tahoma" w:cs="Tahoma"/>
          <w:iCs/>
          <w:sz w:val="21"/>
          <w:szCs w:val="21"/>
        </w:rPr>
        <w:t>Technický</w:t>
      </w:r>
      <w:r w:rsidRPr="006111A2">
        <w:rPr>
          <w:rFonts w:ascii="Tahoma" w:hAnsi="Tahoma" w:cs="Tahoma"/>
          <w:sz w:val="21"/>
          <w:szCs w:val="21"/>
        </w:rPr>
        <w:t xml:space="preserve"> dozor stavebníka je povinen po celou dobu trvání smlouvy disponovat kvalifikací, kterou prokázal v rámci výběrového řízení před uzavřením této smlouvy.</w:t>
      </w:r>
    </w:p>
    <w:p w14:paraId="29347763" w14:textId="77777777" w:rsidR="006A2306" w:rsidRDefault="006A2306" w:rsidP="006415CE">
      <w:pPr>
        <w:widowControl w:val="0"/>
        <w:numPr>
          <w:ilvl w:val="8"/>
          <w:numId w:val="27"/>
        </w:numPr>
        <w:tabs>
          <w:tab w:val="clear" w:pos="851"/>
          <w:tab w:val="num" w:pos="426"/>
        </w:tabs>
        <w:spacing w:after="120" w:line="276" w:lineRule="auto"/>
        <w:ind w:left="426"/>
        <w:jc w:val="both"/>
        <w:rPr>
          <w:rFonts w:ascii="Tahoma" w:hAnsi="Tahoma" w:cs="Tahoma"/>
          <w:sz w:val="21"/>
          <w:szCs w:val="21"/>
        </w:rPr>
      </w:pPr>
      <w:r w:rsidRPr="006111A2">
        <w:rPr>
          <w:rFonts w:ascii="Tahoma" w:hAnsi="Tahoma" w:cs="Tahoma"/>
          <w:sz w:val="21"/>
          <w:szCs w:val="21"/>
        </w:rPr>
        <w:t xml:space="preserve">Technický dozor stavebníka se uzavřením této smlouvy zavazuje, že ani on, ani osoba s ním </w:t>
      </w:r>
      <w:r w:rsidRPr="006415CE">
        <w:rPr>
          <w:rFonts w:ascii="Tahoma" w:hAnsi="Tahoma" w:cs="Tahoma"/>
          <w:iCs/>
          <w:sz w:val="21"/>
          <w:szCs w:val="21"/>
        </w:rPr>
        <w:t>propojená</w:t>
      </w:r>
      <w:r w:rsidRPr="006111A2">
        <w:rPr>
          <w:rFonts w:ascii="Tahoma" w:hAnsi="Tahoma" w:cs="Tahoma"/>
          <w:sz w:val="21"/>
          <w:szCs w:val="21"/>
        </w:rPr>
        <w:t xml:space="preserve"> ve smyslu § 74 a násl. zákona č. 90/2012 Sb., o obchodních společnostech a družstvech (zákon o obchodních korporacích), nebude vykonávat činnost zhotovitele Stavby. </w:t>
      </w:r>
    </w:p>
    <w:p w14:paraId="5CD4DE97" w14:textId="77777777" w:rsidR="00954B74" w:rsidRPr="006111A2" w:rsidRDefault="00954B74" w:rsidP="00954B74">
      <w:pPr>
        <w:widowControl w:val="0"/>
        <w:spacing w:after="120" w:line="276" w:lineRule="auto"/>
        <w:ind w:left="425"/>
        <w:jc w:val="both"/>
        <w:rPr>
          <w:rFonts w:ascii="Tahoma" w:hAnsi="Tahoma" w:cs="Tahoma"/>
          <w:sz w:val="21"/>
          <w:szCs w:val="21"/>
        </w:rPr>
      </w:pPr>
    </w:p>
    <w:p w14:paraId="6D6C2796" w14:textId="77777777" w:rsidR="006A2306"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Závěrečná ujednání</w:t>
      </w:r>
    </w:p>
    <w:p w14:paraId="69379270" w14:textId="77777777" w:rsidR="00954B74" w:rsidRDefault="00080AE9" w:rsidP="00954B74">
      <w:pPr>
        <w:pStyle w:val="Odstavecseseznamem"/>
        <w:spacing w:after="120" w:line="276" w:lineRule="auto"/>
        <w:ind w:left="1080"/>
        <w:rPr>
          <w:rFonts w:ascii="Tahoma" w:hAnsi="Tahoma" w:cs="Tahoma"/>
          <w:b/>
          <w:sz w:val="21"/>
          <w:szCs w:val="21"/>
        </w:rPr>
      </w:pPr>
      <w:r>
        <w:rPr>
          <w:rFonts w:ascii="Tahoma" w:hAnsi="Tahoma" w:cs="Tahoma"/>
          <w:b/>
          <w:sz w:val="21"/>
          <w:szCs w:val="21"/>
        </w:rPr>
        <w:t xml:space="preserve"> </w:t>
      </w:r>
    </w:p>
    <w:p w14:paraId="6CFD8178" w14:textId="77777777" w:rsidR="007E0107" w:rsidRDefault="007E0107" w:rsidP="00B966D6">
      <w:pPr>
        <w:pStyle w:val="Odstavecseseznamem"/>
        <w:widowControl w:val="0"/>
        <w:numPr>
          <w:ilvl w:val="3"/>
          <w:numId w:val="25"/>
        </w:numPr>
        <w:tabs>
          <w:tab w:val="clear" w:pos="2880"/>
        </w:tabs>
        <w:spacing w:after="240" w:line="276" w:lineRule="auto"/>
        <w:ind w:left="426" w:hanging="568"/>
        <w:contextualSpacing w:val="0"/>
        <w:jc w:val="both"/>
        <w:rPr>
          <w:rFonts w:ascii="Tahoma" w:hAnsi="Tahoma" w:cs="Tahoma"/>
          <w:iCs/>
          <w:sz w:val="21"/>
          <w:szCs w:val="21"/>
        </w:rPr>
      </w:pPr>
      <w:r w:rsidRPr="00320914">
        <w:rPr>
          <w:rFonts w:ascii="Tahoma" w:hAnsi="Tahoma" w:cs="Tahoma"/>
          <w:iCs/>
          <w:sz w:val="21"/>
          <w:szCs w:val="21"/>
        </w:rPr>
        <w:t xml:space="preserve">Objednatel jako osoba uvedená v ustanovení § 2 odst. 1 zákona č. 340/2015 Sb., o zvláštních podmínkách účinnosti některých smluv, uveřejňování těchto smluv a o registru smluv (zákon o registru smluv), ve znění pozdějších předpisů, uveřejní tuto smlouvu způsobem dle tohoto zákona ve lhůtě 30 dnů od okamžiku uzavření. Smlouva nabývá účinnosti okamžikem </w:t>
      </w:r>
      <w:r w:rsidRPr="00320914">
        <w:rPr>
          <w:rFonts w:ascii="Tahoma" w:hAnsi="Tahoma" w:cs="Tahoma"/>
          <w:iCs/>
          <w:sz w:val="21"/>
          <w:szCs w:val="21"/>
        </w:rPr>
        <w:lastRenderedPageBreak/>
        <w:t>zveřejnění v registru smluv dle tohoto ujednání.</w:t>
      </w:r>
    </w:p>
    <w:p w14:paraId="08CD9DAC" w14:textId="77777777" w:rsidR="007E0107" w:rsidRDefault="007E0107" w:rsidP="00B966D6">
      <w:pPr>
        <w:pStyle w:val="Odstavecseseznamem"/>
        <w:widowControl w:val="0"/>
        <w:numPr>
          <w:ilvl w:val="3"/>
          <w:numId w:val="25"/>
        </w:numPr>
        <w:tabs>
          <w:tab w:val="clear" w:pos="2880"/>
          <w:tab w:val="num" w:pos="426"/>
        </w:tabs>
        <w:spacing w:after="240" w:line="276" w:lineRule="auto"/>
        <w:ind w:left="426" w:hanging="568"/>
        <w:contextualSpacing w:val="0"/>
        <w:jc w:val="both"/>
        <w:rPr>
          <w:rFonts w:ascii="Tahoma" w:hAnsi="Tahoma" w:cs="Tahoma"/>
          <w:iCs/>
          <w:sz w:val="21"/>
          <w:szCs w:val="21"/>
        </w:rPr>
      </w:pPr>
      <w:r w:rsidRPr="008A45E4">
        <w:rPr>
          <w:rFonts w:ascii="Tahoma" w:hAnsi="Tahoma" w:cs="Tahoma"/>
          <w:iCs/>
          <w:sz w:val="21"/>
          <w:szCs w:val="21"/>
        </w:rPr>
        <w:t xml:space="preserve">Osobní údaje uvedené v této smlouvě jsou zpracovávány v souladu s nařízením Evropského parlamentu a Rady (EU) 2016/679 ze dne 27. dubna 2016 o ochraně fyzických osob v souvislosti se zpracováním osobních údajů a o volném pohybu těchto údajů a o zrušení směrnice 95/46/ES (obecné nařízení o ochraně osobních údajů). Informace o zpracování osobních údajů a právech subjektu údajů jsou zveřejněny na stránkách </w:t>
      </w:r>
      <w:hyperlink r:id="rId12" w:history="1">
        <w:r w:rsidR="0089212B" w:rsidRPr="001E4A88">
          <w:rPr>
            <w:rStyle w:val="Hypertextovodkaz"/>
            <w:rFonts w:ascii="Tahoma" w:hAnsi="Tahoma" w:cs="Tahoma"/>
            <w:iCs/>
            <w:sz w:val="21"/>
            <w:szCs w:val="21"/>
          </w:rPr>
          <w:t>www.frydekmistek.cz</w:t>
        </w:r>
      </w:hyperlink>
      <w:r w:rsidRPr="008A45E4">
        <w:rPr>
          <w:rFonts w:ascii="Tahoma" w:hAnsi="Tahoma" w:cs="Tahoma"/>
          <w:iCs/>
          <w:sz w:val="21"/>
          <w:szCs w:val="21"/>
        </w:rPr>
        <w:t>.</w:t>
      </w:r>
    </w:p>
    <w:p w14:paraId="059ADEA4" w14:textId="77777777" w:rsidR="008A45E4" w:rsidRDefault="006A2306" w:rsidP="00B966D6">
      <w:pPr>
        <w:pStyle w:val="Odstavecseseznamem"/>
        <w:widowControl w:val="0"/>
        <w:numPr>
          <w:ilvl w:val="3"/>
          <w:numId w:val="25"/>
        </w:numPr>
        <w:tabs>
          <w:tab w:val="clear" w:pos="2880"/>
          <w:tab w:val="num" w:pos="426"/>
        </w:tabs>
        <w:spacing w:after="240" w:line="276" w:lineRule="auto"/>
        <w:ind w:left="426" w:hanging="568"/>
        <w:contextualSpacing w:val="0"/>
        <w:jc w:val="both"/>
        <w:rPr>
          <w:rFonts w:ascii="Tahoma" w:hAnsi="Tahoma" w:cs="Tahoma"/>
          <w:sz w:val="21"/>
          <w:szCs w:val="21"/>
        </w:rPr>
      </w:pPr>
      <w:r w:rsidRPr="008A45E4">
        <w:rPr>
          <w:rFonts w:ascii="Tahoma" w:hAnsi="Tahoma" w:cs="Tahoma"/>
          <w:sz w:val="21"/>
          <w:szCs w:val="21"/>
        </w:rPr>
        <w:t xml:space="preserve">Měnit nebo doplnit smlouvu mohou smluvní strany pouze formou písemných dodatků, které budou vzestupně číslovány, výslovně prohlášeny za dodatek této smlouvy a podepsány </w:t>
      </w:r>
      <w:r w:rsidRPr="008A45E4">
        <w:rPr>
          <w:rFonts w:ascii="Tahoma" w:hAnsi="Tahoma" w:cs="Tahoma"/>
          <w:iCs/>
          <w:sz w:val="21"/>
          <w:szCs w:val="21"/>
        </w:rPr>
        <w:t>oprávněnými</w:t>
      </w:r>
      <w:r w:rsidRPr="008A45E4">
        <w:rPr>
          <w:rFonts w:ascii="Tahoma" w:hAnsi="Tahoma" w:cs="Tahoma"/>
          <w:sz w:val="21"/>
          <w:szCs w:val="21"/>
        </w:rPr>
        <w:t xml:space="preserve"> zástupci smluvních stran.</w:t>
      </w:r>
    </w:p>
    <w:p w14:paraId="5E37A88B" w14:textId="77777777" w:rsidR="006A2306" w:rsidRDefault="006A2306" w:rsidP="00B966D6">
      <w:pPr>
        <w:pStyle w:val="Odstavecseseznamem"/>
        <w:widowControl w:val="0"/>
        <w:numPr>
          <w:ilvl w:val="3"/>
          <w:numId w:val="25"/>
        </w:numPr>
        <w:tabs>
          <w:tab w:val="clear" w:pos="2880"/>
          <w:tab w:val="left" w:pos="426"/>
        </w:tabs>
        <w:spacing w:after="240" w:line="276" w:lineRule="auto"/>
        <w:ind w:left="426" w:hanging="568"/>
        <w:contextualSpacing w:val="0"/>
        <w:jc w:val="both"/>
        <w:rPr>
          <w:rFonts w:ascii="Tahoma" w:hAnsi="Tahoma" w:cs="Tahoma"/>
          <w:sz w:val="21"/>
          <w:szCs w:val="21"/>
        </w:rPr>
      </w:pPr>
      <w:r w:rsidRPr="008A45E4">
        <w:rPr>
          <w:rFonts w:ascii="Tahoma" w:hAnsi="Tahoma" w:cs="Tahoma"/>
          <w:sz w:val="21"/>
          <w:szCs w:val="21"/>
        </w:rPr>
        <w:t xml:space="preserve">Tato </w:t>
      </w:r>
      <w:r w:rsidRPr="008A45E4">
        <w:rPr>
          <w:rFonts w:ascii="Tahoma" w:hAnsi="Tahoma" w:cs="Tahoma"/>
          <w:iCs/>
          <w:sz w:val="21"/>
          <w:szCs w:val="21"/>
        </w:rPr>
        <w:t>smlouva</w:t>
      </w:r>
      <w:r w:rsidRPr="008A45E4">
        <w:rPr>
          <w:rFonts w:ascii="Tahoma" w:hAnsi="Tahoma" w:cs="Tahoma"/>
          <w:sz w:val="21"/>
          <w:szCs w:val="21"/>
        </w:rPr>
        <w:t xml:space="preserve"> je vyhotovena ve dvou výtiscích, přičemž každý je originál. Každá ze stran obdrží</w:t>
      </w:r>
      <w:r w:rsidR="00032D64">
        <w:rPr>
          <w:rFonts w:ascii="Tahoma" w:hAnsi="Tahoma" w:cs="Tahoma"/>
          <w:sz w:val="21"/>
          <w:szCs w:val="21"/>
        </w:rPr>
        <w:t xml:space="preserve"> </w:t>
      </w:r>
      <w:r w:rsidRPr="008A45E4">
        <w:rPr>
          <w:rFonts w:ascii="Tahoma" w:hAnsi="Tahoma" w:cs="Tahoma"/>
          <w:sz w:val="21"/>
          <w:szCs w:val="21"/>
        </w:rPr>
        <w:t>po jednom výtisku.</w:t>
      </w:r>
    </w:p>
    <w:p w14:paraId="5EAE355F" w14:textId="77777777" w:rsidR="00CC04C1" w:rsidRPr="00CC04C1" w:rsidRDefault="00CC04C1" w:rsidP="00B966D6">
      <w:pPr>
        <w:pStyle w:val="Odstavecseseznamem"/>
        <w:keepLines/>
        <w:numPr>
          <w:ilvl w:val="3"/>
          <w:numId w:val="25"/>
        </w:numPr>
        <w:tabs>
          <w:tab w:val="clear" w:pos="2880"/>
          <w:tab w:val="num" w:pos="2410"/>
        </w:tabs>
        <w:suppressAutoHyphens/>
        <w:spacing w:after="240"/>
        <w:ind w:left="426" w:hanging="568"/>
        <w:contextualSpacing w:val="0"/>
        <w:jc w:val="both"/>
        <w:rPr>
          <w:rFonts w:ascii="Tahoma" w:hAnsi="Tahoma" w:cs="Tahoma"/>
          <w:sz w:val="21"/>
          <w:szCs w:val="21"/>
          <w:lang w:val="x-none"/>
        </w:rPr>
      </w:pPr>
      <w:r w:rsidRPr="00CC04C1">
        <w:rPr>
          <w:rFonts w:ascii="Tahoma" w:hAnsi="Tahoma" w:cs="Tahoma"/>
          <w:sz w:val="21"/>
          <w:szCs w:val="21"/>
          <w:lang w:val="x-none"/>
        </w:rPr>
        <w:t>Zhotovitel bere na vědomí a výslovně souhlasí s tím, že smlouva včetně příloh a případných dodatků bude zveřejněna na profilu zadavatele.</w:t>
      </w:r>
    </w:p>
    <w:p w14:paraId="7849076D" w14:textId="44644E24" w:rsidR="006A2306" w:rsidRPr="008A45E4" w:rsidRDefault="006A2306" w:rsidP="00032D64">
      <w:pPr>
        <w:pStyle w:val="Odstavecseseznamem"/>
        <w:widowControl w:val="0"/>
        <w:numPr>
          <w:ilvl w:val="3"/>
          <w:numId w:val="25"/>
        </w:numPr>
        <w:tabs>
          <w:tab w:val="clear" w:pos="2880"/>
          <w:tab w:val="num" w:pos="426"/>
        </w:tabs>
        <w:spacing w:after="120" w:line="276" w:lineRule="auto"/>
        <w:ind w:left="426" w:hanging="568"/>
        <w:jc w:val="both"/>
        <w:rPr>
          <w:rFonts w:ascii="Tahoma" w:hAnsi="Tahoma" w:cs="Tahoma"/>
          <w:sz w:val="21"/>
          <w:szCs w:val="21"/>
          <w:lang w:val="x-none"/>
        </w:rPr>
      </w:pPr>
      <w:r w:rsidRPr="008A45E4">
        <w:rPr>
          <w:rFonts w:ascii="Tahoma" w:hAnsi="Tahoma" w:cs="Tahoma"/>
          <w:iCs/>
          <w:sz w:val="21"/>
          <w:szCs w:val="21"/>
        </w:rPr>
        <w:t>Tato</w:t>
      </w:r>
      <w:r w:rsidRPr="008A45E4">
        <w:rPr>
          <w:rFonts w:ascii="Tahoma" w:hAnsi="Tahoma" w:cs="Tahoma"/>
          <w:sz w:val="21"/>
          <w:szCs w:val="21"/>
        </w:rPr>
        <w:t xml:space="preserve"> smlouva je uzavřena na základě rozhodnutí …. schůze Rady statutárního města                        Frýdku-Místku konané dne </w:t>
      </w:r>
      <w:r w:rsidR="00B966D6">
        <w:rPr>
          <w:rFonts w:ascii="Tahoma" w:hAnsi="Tahoma" w:cs="Tahoma"/>
          <w:sz w:val="21"/>
          <w:szCs w:val="21"/>
        </w:rPr>
        <w:t>.</w:t>
      </w:r>
      <w:r w:rsidRPr="008A45E4">
        <w:rPr>
          <w:rFonts w:ascii="Tahoma" w:hAnsi="Tahoma" w:cs="Tahoma"/>
          <w:sz w:val="21"/>
          <w:szCs w:val="21"/>
        </w:rPr>
        <w:t>..</w:t>
      </w:r>
    </w:p>
    <w:p w14:paraId="24AEC8E6" w14:textId="77777777" w:rsidR="006A2306" w:rsidRDefault="006A2306" w:rsidP="006415CE">
      <w:pPr>
        <w:widowControl w:val="0"/>
        <w:spacing w:after="120" w:line="276" w:lineRule="auto"/>
        <w:ind w:left="426"/>
        <w:jc w:val="both"/>
        <w:rPr>
          <w:rFonts w:ascii="Tahoma" w:hAnsi="Tahoma" w:cs="Tahoma"/>
          <w:sz w:val="21"/>
          <w:szCs w:val="21"/>
        </w:rPr>
      </w:pPr>
    </w:p>
    <w:p w14:paraId="605DF366" w14:textId="77777777" w:rsidR="00032D64" w:rsidRPr="006111A2" w:rsidRDefault="00032D64" w:rsidP="006415CE">
      <w:pPr>
        <w:widowControl w:val="0"/>
        <w:spacing w:after="120" w:line="276" w:lineRule="auto"/>
        <w:ind w:left="426"/>
        <w:jc w:val="both"/>
        <w:rPr>
          <w:rFonts w:ascii="Tahoma" w:hAnsi="Tahoma" w:cs="Tahoma"/>
          <w:sz w:val="21"/>
          <w:szCs w:val="21"/>
          <w:lang w:val="x-none"/>
        </w:rPr>
      </w:pPr>
    </w:p>
    <w:p w14:paraId="0F4F73B6" w14:textId="77777777" w:rsidR="006A2306" w:rsidRDefault="00522F8F" w:rsidP="006A2306">
      <w:pPr>
        <w:spacing w:after="120" w:line="276" w:lineRule="auto"/>
        <w:jc w:val="both"/>
        <w:rPr>
          <w:rFonts w:ascii="Tahoma" w:hAnsi="Tahoma" w:cs="Tahoma"/>
          <w:sz w:val="21"/>
          <w:szCs w:val="21"/>
        </w:rPr>
      </w:pPr>
      <w:r>
        <w:rPr>
          <w:rFonts w:ascii="Tahoma" w:hAnsi="Tahoma" w:cs="Tahoma"/>
          <w:sz w:val="21"/>
          <w:szCs w:val="21"/>
        </w:rPr>
        <w:t>Ve Frýdku-Místku dne</w:t>
      </w:r>
      <w:r w:rsidR="00405819">
        <w:rPr>
          <w:rFonts w:ascii="Tahoma" w:hAnsi="Tahoma" w:cs="Tahoma"/>
          <w:sz w:val="21"/>
          <w:szCs w:val="21"/>
        </w:rPr>
        <w:t xml:space="preserve">                      </w:t>
      </w:r>
      <w:r>
        <w:rPr>
          <w:rFonts w:ascii="Tahoma" w:hAnsi="Tahoma" w:cs="Tahoma"/>
          <w:sz w:val="21"/>
          <w:szCs w:val="21"/>
        </w:rPr>
        <w:tab/>
      </w:r>
      <w:r>
        <w:rPr>
          <w:rFonts w:ascii="Tahoma" w:hAnsi="Tahoma" w:cs="Tahoma"/>
          <w:sz w:val="21"/>
          <w:szCs w:val="21"/>
        </w:rPr>
        <w:tab/>
      </w:r>
      <w:r>
        <w:rPr>
          <w:rFonts w:ascii="Tahoma" w:hAnsi="Tahoma" w:cs="Tahoma"/>
          <w:sz w:val="21"/>
          <w:szCs w:val="21"/>
        </w:rPr>
        <w:tab/>
        <w:t>V_____________ dne</w:t>
      </w:r>
    </w:p>
    <w:p w14:paraId="7616D6EB" w14:textId="77777777" w:rsidR="007C5F85" w:rsidRDefault="007C5F85" w:rsidP="006A2306">
      <w:pPr>
        <w:spacing w:after="120" w:line="276" w:lineRule="auto"/>
        <w:jc w:val="both"/>
        <w:rPr>
          <w:rFonts w:ascii="Tahoma" w:hAnsi="Tahoma" w:cs="Tahoma"/>
          <w:sz w:val="21"/>
          <w:szCs w:val="21"/>
        </w:rPr>
      </w:pPr>
    </w:p>
    <w:p w14:paraId="653FF259" w14:textId="0725067D" w:rsidR="00522F8F" w:rsidRDefault="00522F8F" w:rsidP="006A2306">
      <w:pPr>
        <w:spacing w:after="120" w:line="276" w:lineRule="auto"/>
        <w:jc w:val="both"/>
        <w:rPr>
          <w:rFonts w:ascii="Tahoma" w:hAnsi="Tahoma" w:cs="Tahoma"/>
          <w:sz w:val="21"/>
          <w:szCs w:val="21"/>
        </w:rPr>
      </w:pPr>
      <w:bookmarkStart w:id="5" w:name="_Hlk204777255"/>
      <w:r>
        <w:rPr>
          <w:rFonts w:ascii="Tahoma" w:hAnsi="Tahoma" w:cs="Tahoma"/>
          <w:sz w:val="21"/>
          <w:szCs w:val="21"/>
        </w:rPr>
        <w:t>za objednatele</w:t>
      </w:r>
      <w:r>
        <w:rPr>
          <w:rFonts w:ascii="Tahoma" w:hAnsi="Tahoma" w:cs="Tahoma"/>
          <w:sz w:val="21"/>
          <w:szCs w:val="21"/>
        </w:rPr>
        <w:tab/>
      </w:r>
      <w:bookmarkEnd w:id="5"/>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rPr>
        <w:tab/>
      </w:r>
      <w:r w:rsidR="00F8180C" w:rsidRPr="00F8180C">
        <w:rPr>
          <w:rFonts w:ascii="Tahoma" w:hAnsi="Tahoma" w:cs="Tahoma"/>
          <w:sz w:val="21"/>
          <w:szCs w:val="21"/>
        </w:rPr>
        <w:t xml:space="preserve">za </w:t>
      </w:r>
      <w:r w:rsidR="00F8180C">
        <w:rPr>
          <w:rFonts w:ascii="Tahoma" w:hAnsi="Tahoma" w:cs="Tahoma"/>
          <w:sz w:val="21"/>
          <w:szCs w:val="21"/>
        </w:rPr>
        <w:t>technický dozor stavebníka</w:t>
      </w:r>
      <w:r w:rsidR="00F8180C" w:rsidRPr="00F8180C">
        <w:rPr>
          <w:rFonts w:ascii="Tahoma" w:hAnsi="Tahoma" w:cs="Tahoma"/>
          <w:sz w:val="21"/>
          <w:szCs w:val="21"/>
        </w:rPr>
        <w:tab/>
      </w:r>
    </w:p>
    <w:p w14:paraId="61413FA2" w14:textId="77777777" w:rsidR="00522F8F" w:rsidRPr="006111A2" w:rsidRDefault="00522F8F" w:rsidP="006A2306">
      <w:pPr>
        <w:spacing w:after="120" w:line="276" w:lineRule="auto"/>
        <w:jc w:val="both"/>
        <w:rPr>
          <w:rFonts w:ascii="Tahoma" w:hAnsi="Tahoma" w:cs="Tahoma"/>
          <w:sz w:val="21"/>
          <w:szCs w:val="21"/>
        </w:rPr>
      </w:pPr>
    </w:p>
    <w:p w14:paraId="1F331AFF" w14:textId="77777777" w:rsidR="00522F8F" w:rsidRDefault="00522F8F" w:rsidP="006A2306">
      <w:pPr>
        <w:pStyle w:val="Zhlav"/>
        <w:tabs>
          <w:tab w:val="clear" w:pos="4536"/>
          <w:tab w:val="center" w:pos="1418"/>
          <w:tab w:val="center" w:pos="6521"/>
        </w:tabs>
        <w:rPr>
          <w:rFonts w:ascii="Tahoma" w:hAnsi="Tahoma" w:cs="Tahoma"/>
          <w:sz w:val="21"/>
          <w:szCs w:val="21"/>
          <w:lang w:val="cs-CZ"/>
        </w:rPr>
      </w:pPr>
    </w:p>
    <w:p w14:paraId="069F66C2" w14:textId="77777777" w:rsidR="00522F8F" w:rsidRDefault="00522F8F" w:rsidP="006A2306">
      <w:pPr>
        <w:pStyle w:val="Zhlav"/>
        <w:tabs>
          <w:tab w:val="clear" w:pos="4536"/>
          <w:tab w:val="center" w:pos="1418"/>
          <w:tab w:val="center" w:pos="6521"/>
        </w:tabs>
        <w:rPr>
          <w:rFonts w:ascii="Tahoma" w:hAnsi="Tahoma" w:cs="Tahoma"/>
          <w:sz w:val="21"/>
          <w:szCs w:val="21"/>
          <w:lang w:val="cs-CZ"/>
        </w:rPr>
      </w:pPr>
    </w:p>
    <w:p w14:paraId="2C35C3D8" w14:textId="77777777" w:rsidR="006A2306" w:rsidRPr="006111A2" w:rsidRDefault="00522F8F" w:rsidP="006A2306">
      <w:pPr>
        <w:pStyle w:val="Zhlav"/>
        <w:tabs>
          <w:tab w:val="clear" w:pos="4536"/>
          <w:tab w:val="center" w:pos="1418"/>
          <w:tab w:val="center" w:pos="6521"/>
        </w:tabs>
        <w:rPr>
          <w:rFonts w:ascii="Tahoma" w:hAnsi="Tahoma" w:cs="Tahoma"/>
          <w:sz w:val="21"/>
          <w:szCs w:val="21"/>
          <w:lang w:val="cs-CZ"/>
        </w:rPr>
      </w:pPr>
      <w:r>
        <w:rPr>
          <w:rFonts w:ascii="Tahoma" w:hAnsi="Tahoma" w:cs="Tahoma"/>
          <w:sz w:val="21"/>
          <w:szCs w:val="21"/>
          <w:lang w:val="cs-CZ"/>
        </w:rPr>
        <w:t>_________________________</w:t>
      </w:r>
      <w:r>
        <w:rPr>
          <w:rFonts w:ascii="Tahoma" w:hAnsi="Tahoma" w:cs="Tahoma"/>
          <w:sz w:val="21"/>
          <w:szCs w:val="21"/>
          <w:lang w:val="cs-CZ"/>
        </w:rPr>
        <w:tab/>
        <w:t>____________________________</w:t>
      </w:r>
      <w:r>
        <w:rPr>
          <w:rFonts w:ascii="Tahoma" w:hAnsi="Tahoma" w:cs="Tahoma"/>
          <w:sz w:val="21"/>
          <w:szCs w:val="21"/>
          <w:lang w:val="cs-CZ"/>
        </w:rPr>
        <w:tab/>
      </w:r>
      <w:r w:rsidR="007C5F85">
        <w:rPr>
          <w:rFonts w:ascii="Tahoma" w:hAnsi="Tahoma" w:cs="Tahoma"/>
          <w:sz w:val="21"/>
          <w:szCs w:val="21"/>
          <w:lang w:val="cs-CZ"/>
        </w:rPr>
        <w:tab/>
      </w:r>
    </w:p>
    <w:p w14:paraId="25A7051F" w14:textId="77777777" w:rsidR="006A2306" w:rsidRPr="006111A2" w:rsidRDefault="006A2306" w:rsidP="006A2306">
      <w:pPr>
        <w:rPr>
          <w:rFonts w:ascii="Tahoma" w:hAnsi="Tahoma" w:cs="Tahoma"/>
          <w:sz w:val="21"/>
          <w:szCs w:val="21"/>
        </w:rPr>
      </w:pPr>
      <w:r w:rsidRPr="006111A2">
        <w:rPr>
          <w:rFonts w:ascii="Tahoma" w:hAnsi="Tahoma" w:cs="Tahoma"/>
          <w:sz w:val="21"/>
          <w:szCs w:val="21"/>
        </w:rPr>
        <w:t xml:space="preserve">    </w:t>
      </w:r>
      <w:r w:rsidR="00855F2F">
        <w:rPr>
          <w:rFonts w:ascii="Tahoma" w:hAnsi="Tahoma" w:cs="Tahoma"/>
          <w:sz w:val="21"/>
          <w:szCs w:val="21"/>
        </w:rPr>
        <w:t xml:space="preserve">Petr </w:t>
      </w:r>
      <w:proofErr w:type="spellStart"/>
      <w:r w:rsidR="00855F2F">
        <w:rPr>
          <w:rFonts w:ascii="Tahoma" w:hAnsi="Tahoma" w:cs="Tahoma"/>
          <w:sz w:val="21"/>
          <w:szCs w:val="21"/>
        </w:rPr>
        <w:t>Korč</w:t>
      </w:r>
      <w:proofErr w:type="spellEnd"/>
      <w:r w:rsidRPr="006111A2">
        <w:rPr>
          <w:rFonts w:ascii="Tahoma" w:hAnsi="Tahoma" w:cs="Tahoma"/>
          <w:sz w:val="21"/>
          <w:szCs w:val="21"/>
        </w:rPr>
        <w:tab/>
      </w:r>
      <w:r w:rsidRPr="006111A2">
        <w:rPr>
          <w:rFonts w:ascii="Tahoma" w:hAnsi="Tahoma" w:cs="Tahoma"/>
          <w:sz w:val="21"/>
          <w:szCs w:val="21"/>
        </w:rPr>
        <w:tab/>
        <w:t xml:space="preserve">                    </w:t>
      </w:r>
      <w:r w:rsidRPr="006111A2">
        <w:rPr>
          <w:rFonts w:ascii="Tahoma" w:hAnsi="Tahoma" w:cs="Tahoma"/>
          <w:sz w:val="21"/>
          <w:szCs w:val="21"/>
        </w:rPr>
        <w:tab/>
        <w:t xml:space="preserve">          </w:t>
      </w:r>
    </w:p>
    <w:p w14:paraId="137C2CF6" w14:textId="77777777" w:rsidR="001C53BC" w:rsidRPr="006111A2" w:rsidRDefault="006A2306" w:rsidP="006A2306">
      <w:pPr>
        <w:rPr>
          <w:rFonts w:ascii="Tahoma" w:hAnsi="Tahoma" w:cs="Tahoma"/>
          <w:sz w:val="21"/>
          <w:szCs w:val="21"/>
        </w:rPr>
      </w:pPr>
      <w:r w:rsidRPr="006111A2">
        <w:rPr>
          <w:rFonts w:ascii="Tahoma" w:hAnsi="Tahoma" w:cs="Tahoma"/>
          <w:sz w:val="21"/>
          <w:szCs w:val="21"/>
        </w:rPr>
        <w:t xml:space="preserve">    primátor</w:t>
      </w:r>
      <w:r w:rsidRPr="006111A2">
        <w:rPr>
          <w:rFonts w:ascii="Tahoma" w:hAnsi="Tahoma" w:cs="Tahoma"/>
          <w:sz w:val="21"/>
          <w:szCs w:val="21"/>
        </w:rPr>
        <w:tab/>
      </w:r>
      <w:r w:rsidRPr="006111A2">
        <w:rPr>
          <w:rFonts w:ascii="Tahoma" w:hAnsi="Tahoma" w:cs="Tahoma"/>
          <w:sz w:val="21"/>
          <w:szCs w:val="21"/>
        </w:rPr>
        <w:tab/>
        <w:t xml:space="preserve">                         </w:t>
      </w:r>
      <w:r w:rsidR="003B0FD0">
        <w:rPr>
          <w:rFonts w:ascii="Tahoma" w:hAnsi="Tahoma" w:cs="Tahoma"/>
          <w:sz w:val="21"/>
          <w:szCs w:val="21"/>
        </w:rPr>
        <w:t xml:space="preserve">              </w:t>
      </w:r>
    </w:p>
    <w:sectPr w:rsidR="001C53BC" w:rsidRPr="006111A2" w:rsidSect="00835BF2">
      <w:headerReference w:type="default" r:id="rId13"/>
      <w:footerReference w:type="default" r:id="rId14"/>
      <w:pgSz w:w="11906" w:h="16838"/>
      <w:pgMar w:top="1417" w:right="1417" w:bottom="1276"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A601A" w14:textId="77777777" w:rsidR="007B39D3" w:rsidRDefault="007B39D3" w:rsidP="006A2306">
      <w:r>
        <w:separator/>
      </w:r>
    </w:p>
  </w:endnote>
  <w:endnote w:type="continuationSeparator" w:id="0">
    <w:p w14:paraId="306D3EBC" w14:textId="77777777" w:rsidR="007B39D3" w:rsidRDefault="007B39D3" w:rsidP="006A2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ourier New">
    <w:altName w:val=" Courier"/>
    <w:panose1 w:val="02070309020205020404"/>
    <w:charset w:val="EE"/>
    <w:family w:val="modern"/>
    <w:pitch w:val="fixed"/>
    <w:sig w:usb0="E0002E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w:altName w:val="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CE3EA" w14:textId="77777777" w:rsidR="00161A58" w:rsidRDefault="00927AD9" w:rsidP="00BE2193">
    <w:pPr>
      <w:pStyle w:val="Zpat"/>
      <w:jc w:val="center"/>
      <w:rPr>
        <w:rFonts w:ascii="Arial" w:hAnsi="Arial" w:cs="Arial"/>
        <w:i/>
        <w:sz w:val="18"/>
        <w:szCs w:val="18"/>
        <w:lang w:val="cs-CZ"/>
      </w:rPr>
    </w:pPr>
    <w:r>
      <w:rPr>
        <w:rFonts w:ascii="Arial" w:hAnsi="Arial" w:cs="Arial"/>
        <w:i/>
        <w:noProof/>
        <w:sz w:val="18"/>
        <w:szCs w:val="18"/>
        <w:lang w:val="cs-CZ"/>
      </w:rPr>
      <w:drawing>
        <wp:anchor distT="0" distB="0" distL="114300" distR="114300" simplePos="0" relativeHeight="251658240" behindDoc="0" locked="0" layoutInCell="1" allowOverlap="1" wp14:anchorId="20B791C9" wp14:editId="3D60880A">
          <wp:simplePos x="0" y="0"/>
          <wp:positionH relativeFrom="column">
            <wp:posOffset>1128395</wp:posOffset>
          </wp:positionH>
          <wp:positionV relativeFrom="paragraph">
            <wp:posOffset>9998075</wp:posOffset>
          </wp:positionV>
          <wp:extent cx="1800225" cy="518160"/>
          <wp:effectExtent l="0" t="0" r="9525"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18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405962" w14:textId="77777777" w:rsidR="00161A58" w:rsidRDefault="00927AD9" w:rsidP="00161A58">
    <w:pPr>
      <w:pStyle w:val="Zpat"/>
      <w:rPr>
        <w:rFonts w:ascii="Arial" w:hAnsi="Arial" w:cs="Arial"/>
        <w:i/>
        <w:sz w:val="18"/>
        <w:szCs w:val="18"/>
        <w:lang w:val="cs-CZ"/>
      </w:rPr>
    </w:pPr>
    <w:r>
      <w:rPr>
        <w:rFonts w:ascii="Arial" w:hAnsi="Arial" w:cs="Arial"/>
        <w:i/>
        <w:noProof/>
        <w:sz w:val="18"/>
        <w:szCs w:val="18"/>
        <w:lang w:val="cs-CZ"/>
      </w:rPr>
      <w:drawing>
        <wp:anchor distT="0" distB="0" distL="114300" distR="114300" simplePos="0" relativeHeight="251661312" behindDoc="0" locked="0" layoutInCell="1" allowOverlap="1" wp14:anchorId="3B4FAE11" wp14:editId="7AD5921F">
          <wp:simplePos x="0" y="0"/>
          <wp:positionH relativeFrom="column">
            <wp:posOffset>1128395</wp:posOffset>
          </wp:positionH>
          <wp:positionV relativeFrom="paragraph">
            <wp:posOffset>9998075</wp:posOffset>
          </wp:positionV>
          <wp:extent cx="1800225" cy="518160"/>
          <wp:effectExtent l="0" t="0" r="9525" b="0"/>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18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B1C21F" w14:textId="77777777" w:rsidR="00161A58" w:rsidRDefault="00927AD9" w:rsidP="00161A58">
    <w:pPr>
      <w:pStyle w:val="Zpat"/>
      <w:rPr>
        <w:rFonts w:ascii="Arial" w:hAnsi="Arial" w:cs="Arial"/>
        <w:i/>
        <w:sz w:val="18"/>
        <w:szCs w:val="18"/>
        <w:lang w:val="cs-CZ"/>
      </w:rPr>
    </w:pPr>
    <w:r>
      <w:rPr>
        <w:rFonts w:ascii="Arial" w:hAnsi="Arial" w:cs="Arial"/>
        <w:i/>
        <w:noProof/>
        <w:sz w:val="18"/>
        <w:szCs w:val="18"/>
        <w:lang w:val="cs-CZ"/>
      </w:rPr>
      <w:drawing>
        <wp:anchor distT="0" distB="0" distL="114300" distR="114300" simplePos="0" relativeHeight="251660288" behindDoc="0" locked="0" layoutInCell="1" allowOverlap="1" wp14:anchorId="6E53A832" wp14:editId="1A686699">
          <wp:simplePos x="0" y="0"/>
          <wp:positionH relativeFrom="column">
            <wp:posOffset>1128395</wp:posOffset>
          </wp:positionH>
          <wp:positionV relativeFrom="paragraph">
            <wp:posOffset>9998075</wp:posOffset>
          </wp:positionV>
          <wp:extent cx="1800225" cy="518160"/>
          <wp:effectExtent l="0" t="0" r="9525"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18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70D79B" w14:textId="77777777" w:rsidR="00161A58" w:rsidRDefault="00927AD9" w:rsidP="00161A58">
    <w:pPr>
      <w:pStyle w:val="Zpat"/>
      <w:rPr>
        <w:rFonts w:ascii="Arial" w:hAnsi="Arial" w:cs="Arial"/>
        <w:i/>
        <w:sz w:val="18"/>
        <w:szCs w:val="18"/>
        <w:lang w:val="cs-CZ"/>
      </w:rPr>
    </w:pPr>
    <w:r>
      <w:rPr>
        <w:rFonts w:ascii="Arial" w:hAnsi="Arial" w:cs="Arial"/>
        <w:i/>
        <w:noProof/>
        <w:sz w:val="18"/>
        <w:szCs w:val="18"/>
        <w:lang w:val="cs-CZ"/>
      </w:rPr>
      <w:drawing>
        <wp:anchor distT="0" distB="0" distL="114300" distR="114300" simplePos="0" relativeHeight="251659264" behindDoc="0" locked="0" layoutInCell="1" allowOverlap="1" wp14:anchorId="3234CCBB" wp14:editId="2E9EF0E9">
          <wp:simplePos x="0" y="0"/>
          <wp:positionH relativeFrom="column">
            <wp:posOffset>1128395</wp:posOffset>
          </wp:positionH>
          <wp:positionV relativeFrom="paragraph">
            <wp:posOffset>9998075</wp:posOffset>
          </wp:positionV>
          <wp:extent cx="1800225" cy="518160"/>
          <wp:effectExtent l="0" t="0" r="952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18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0C45ED" w14:textId="77777777" w:rsidR="00161A58" w:rsidRDefault="00161A58" w:rsidP="00161A58">
    <w:pPr>
      <w:pStyle w:val="Zpat"/>
      <w:rPr>
        <w:rFonts w:ascii="Arial" w:hAnsi="Arial" w:cs="Arial"/>
        <w:i/>
        <w:sz w:val="18"/>
        <w:szCs w:val="18"/>
        <w:lang w:val="cs-CZ"/>
      </w:rPr>
    </w:pPr>
  </w:p>
  <w:p w14:paraId="47E36F29" w14:textId="77777777" w:rsidR="00161A58" w:rsidRPr="00DF064A" w:rsidRDefault="00161A58" w:rsidP="00161A58">
    <w:pPr>
      <w:pStyle w:val="Zpat"/>
      <w:jc w:val="right"/>
      <w:rPr>
        <w:rFonts w:ascii="Tahoma" w:hAnsi="Tahoma" w:cs="Tahoma"/>
        <w:i/>
        <w:sz w:val="18"/>
        <w:szCs w:val="18"/>
      </w:rPr>
    </w:pPr>
    <w:r w:rsidRPr="00DF064A">
      <w:rPr>
        <w:rFonts w:ascii="Tahoma" w:hAnsi="Tahoma" w:cs="Tahoma"/>
        <w:i/>
        <w:iCs/>
        <w:sz w:val="18"/>
        <w:szCs w:val="18"/>
      </w:rPr>
      <w:fldChar w:fldCharType="begin"/>
    </w:r>
    <w:r w:rsidRPr="00DF064A">
      <w:rPr>
        <w:rFonts w:ascii="Tahoma" w:hAnsi="Tahoma" w:cs="Tahoma"/>
        <w:i/>
        <w:iCs/>
        <w:sz w:val="18"/>
        <w:szCs w:val="18"/>
      </w:rPr>
      <w:instrText xml:space="preserve"> PAGE </w:instrText>
    </w:r>
    <w:r w:rsidRPr="00DF064A">
      <w:rPr>
        <w:rFonts w:ascii="Tahoma" w:hAnsi="Tahoma" w:cs="Tahoma"/>
        <w:i/>
        <w:iCs/>
        <w:sz w:val="18"/>
        <w:szCs w:val="18"/>
      </w:rPr>
      <w:fldChar w:fldCharType="separate"/>
    </w:r>
    <w:r w:rsidR="00984878">
      <w:rPr>
        <w:rFonts w:ascii="Tahoma" w:hAnsi="Tahoma" w:cs="Tahoma"/>
        <w:i/>
        <w:iCs/>
        <w:noProof/>
        <w:sz w:val="18"/>
        <w:szCs w:val="18"/>
      </w:rPr>
      <w:t>13</w:t>
    </w:r>
    <w:r w:rsidRPr="00DF064A">
      <w:rPr>
        <w:rFonts w:ascii="Tahoma" w:hAnsi="Tahoma" w:cs="Tahoma"/>
        <w:i/>
        <w:iCs/>
        <w:sz w:val="18"/>
        <w:szCs w:val="18"/>
      </w:rPr>
      <w:fldChar w:fldCharType="end"/>
    </w:r>
    <w:r w:rsidRPr="00DF064A">
      <w:rPr>
        <w:rFonts w:ascii="Tahoma" w:hAnsi="Tahoma" w:cs="Tahoma"/>
        <w:i/>
        <w:iCs/>
        <w:sz w:val="18"/>
        <w:szCs w:val="18"/>
      </w:rPr>
      <w:t xml:space="preserve"> (celkem </w:t>
    </w:r>
    <w:r w:rsidRPr="00DF064A">
      <w:rPr>
        <w:rFonts w:ascii="Tahoma" w:hAnsi="Tahoma" w:cs="Tahoma"/>
        <w:i/>
        <w:iCs/>
        <w:sz w:val="18"/>
        <w:szCs w:val="18"/>
      </w:rPr>
      <w:fldChar w:fldCharType="begin"/>
    </w:r>
    <w:r w:rsidRPr="00DF064A">
      <w:rPr>
        <w:rFonts w:ascii="Tahoma" w:hAnsi="Tahoma" w:cs="Tahoma"/>
        <w:i/>
        <w:iCs/>
        <w:sz w:val="18"/>
        <w:szCs w:val="18"/>
      </w:rPr>
      <w:instrText xml:space="preserve"> NUMPAGES </w:instrText>
    </w:r>
    <w:r w:rsidRPr="00DF064A">
      <w:rPr>
        <w:rFonts w:ascii="Tahoma" w:hAnsi="Tahoma" w:cs="Tahoma"/>
        <w:i/>
        <w:iCs/>
        <w:sz w:val="18"/>
        <w:szCs w:val="18"/>
      </w:rPr>
      <w:fldChar w:fldCharType="separate"/>
    </w:r>
    <w:r w:rsidR="00984878">
      <w:rPr>
        <w:rFonts w:ascii="Tahoma" w:hAnsi="Tahoma" w:cs="Tahoma"/>
        <w:i/>
        <w:iCs/>
        <w:noProof/>
        <w:sz w:val="18"/>
        <w:szCs w:val="18"/>
      </w:rPr>
      <w:t>13</w:t>
    </w:r>
    <w:r w:rsidRPr="00DF064A">
      <w:rPr>
        <w:rFonts w:ascii="Tahoma" w:hAnsi="Tahoma" w:cs="Tahoma"/>
        <w:i/>
        <w:iCs/>
        <w:sz w:val="18"/>
        <w:szCs w:val="18"/>
      </w:rPr>
      <w:fldChar w:fldCharType="end"/>
    </w:r>
    <w:r w:rsidRPr="00DF064A">
      <w:rPr>
        <w:rFonts w:ascii="Tahoma" w:hAnsi="Tahoma" w:cs="Tahoma"/>
        <w:i/>
        <w:iCs/>
        <w:sz w:val="18"/>
        <w:szCs w:val="18"/>
      </w:rPr>
      <w:t>)</w:t>
    </w:r>
    <w:r w:rsidRPr="00FE2E7E">
      <w:rPr>
        <w:rFonts w:ascii="Tahoma" w:hAnsi="Tahoma" w:cs="Tahoma"/>
        <w:i/>
        <w:iCs/>
        <w:sz w:val="18"/>
        <w:szCs w:val="18"/>
      </w:rPr>
      <w:t xml:space="preserve"> </w:t>
    </w:r>
    <w:r w:rsidRPr="00DF064A">
      <w:rPr>
        <w:rFonts w:ascii="Tahoma" w:hAnsi="Tahoma" w:cs="Tahoma"/>
        <w:i/>
        <w:iCs/>
        <w:sz w:val="18"/>
        <w:szCs w:val="18"/>
      </w:rPr>
      <w:t>strana</w:t>
    </w:r>
  </w:p>
  <w:p w14:paraId="7B2C5E78" w14:textId="77777777" w:rsidR="00161A58" w:rsidRDefault="00161A58" w:rsidP="00161A58">
    <w:pPr>
      <w:pStyle w:val="Zpat"/>
      <w:jc w:val="right"/>
      <w:rPr>
        <w:rFonts w:ascii="Tahoma" w:hAnsi="Tahoma" w:cs="Tahoma"/>
        <w:i/>
        <w:iCs/>
        <w:sz w:val="18"/>
        <w:szCs w:val="18"/>
        <w:lang w:val="cs-CZ"/>
      </w:rPr>
    </w:pPr>
  </w:p>
  <w:p w14:paraId="703114FB" w14:textId="77777777" w:rsidR="00161A58" w:rsidRDefault="00161A58" w:rsidP="00161A58">
    <w:pPr>
      <w:pStyle w:val="Zpat"/>
      <w:jc w:val="right"/>
      <w:rPr>
        <w:rFonts w:ascii="Tahoma" w:hAnsi="Tahoma" w:cs="Tahoma"/>
        <w:i/>
        <w:iCs/>
        <w:sz w:val="18"/>
        <w:szCs w:val="18"/>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9501A" w14:textId="77777777" w:rsidR="007B39D3" w:rsidRDefault="007B39D3" w:rsidP="006A2306">
      <w:r>
        <w:separator/>
      </w:r>
    </w:p>
  </w:footnote>
  <w:footnote w:type="continuationSeparator" w:id="0">
    <w:p w14:paraId="16C43C95" w14:textId="77777777" w:rsidR="007B39D3" w:rsidRDefault="007B39D3" w:rsidP="006A2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FE5F8" w14:textId="6A160456" w:rsidR="00161A58" w:rsidRPr="008B2589" w:rsidRDefault="008B2589" w:rsidP="00D75111">
    <w:pPr>
      <w:pStyle w:val="Zhlav"/>
      <w:rPr>
        <w:rFonts w:ascii="Tahoma" w:hAnsi="Tahoma" w:cs="Tahoma"/>
        <w:bCs/>
        <w:i/>
        <w:sz w:val="16"/>
        <w:szCs w:val="16"/>
        <w:lang w:val="cs-CZ" w:eastAsia="en-US"/>
      </w:rPr>
    </w:pPr>
    <w:r w:rsidRPr="008B2589">
      <w:rPr>
        <w:rFonts w:ascii="Tahoma" w:hAnsi="Tahoma" w:cs="Tahoma"/>
        <w:bCs/>
        <w:i/>
        <w:sz w:val="16"/>
        <w:szCs w:val="16"/>
        <w:lang w:val="cs-CZ" w:eastAsia="en-US"/>
      </w:rPr>
      <w:t>Výkon činnosti technického dozoru investora (dále jen TDI) na stavbě „Vybudování komunikací a inženýrských sítí v lokalitě Berlín 2“</w:t>
    </w:r>
  </w:p>
  <w:p w14:paraId="0ED64D10" w14:textId="4608DCEA" w:rsidR="00D75111" w:rsidRPr="008B2589" w:rsidRDefault="006111A2" w:rsidP="00D75111">
    <w:pPr>
      <w:pStyle w:val="Zhlav"/>
      <w:rPr>
        <w:rFonts w:ascii="Tahoma" w:hAnsi="Tahoma" w:cs="Tahoma"/>
        <w:bCs/>
        <w:i/>
        <w:sz w:val="16"/>
        <w:szCs w:val="16"/>
        <w:lang w:val="cs-CZ" w:eastAsia="en-US"/>
      </w:rPr>
    </w:pPr>
    <w:r w:rsidRPr="008B2589">
      <w:rPr>
        <w:rFonts w:ascii="Tahoma" w:hAnsi="Tahoma" w:cs="Tahoma"/>
        <w:bCs/>
        <w:i/>
        <w:sz w:val="16"/>
        <w:szCs w:val="16"/>
        <w:lang w:val="cs-CZ" w:eastAsia="en-US"/>
      </w:rPr>
      <w:t>číslo zakázky</w:t>
    </w:r>
    <w:r w:rsidR="004E2163" w:rsidRPr="008B2589">
      <w:rPr>
        <w:rFonts w:ascii="Tahoma" w:hAnsi="Tahoma" w:cs="Tahoma"/>
        <w:bCs/>
        <w:i/>
        <w:sz w:val="16"/>
        <w:szCs w:val="16"/>
        <w:lang w:eastAsia="en-US"/>
      </w:rPr>
      <w:t xml:space="preserve"> č. P</w:t>
    </w:r>
    <w:r w:rsidR="00580F0E" w:rsidRPr="008B2589">
      <w:rPr>
        <w:rFonts w:ascii="Tahoma" w:hAnsi="Tahoma" w:cs="Tahoma"/>
        <w:bCs/>
        <w:i/>
        <w:sz w:val="16"/>
        <w:szCs w:val="16"/>
        <w:lang w:val="cs-CZ" w:eastAsia="en-US"/>
      </w:rPr>
      <w:t>2</w:t>
    </w:r>
    <w:r w:rsidR="007D4F6E" w:rsidRPr="008B2589">
      <w:rPr>
        <w:rFonts w:ascii="Tahoma" w:hAnsi="Tahoma" w:cs="Tahoma"/>
        <w:bCs/>
        <w:i/>
        <w:sz w:val="16"/>
        <w:szCs w:val="16"/>
        <w:lang w:val="cs-CZ" w:eastAsia="en-US"/>
      </w:rPr>
      <w:t>5</w:t>
    </w:r>
    <w:r w:rsidR="004E2163" w:rsidRPr="008B2589">
      <w:rPr>
        <w:rFonts w:ascii="Tahoma" w:hAnsi="Tahoma" w:cs="Tahoma"/>
        <w:bCs/>
        <w:i/>
        <w:sz w:val="16"/>
        <w:szCs w:val="16"/>
        <w:lang w:eastAsia="en-US"/>
      </w:rPr>
      <w:t>V00000</w:t>
    </w:r>
    <w:r w:rsidR="00544004">
      <w:rPr>
        <w:rFonts w:ascii="Tahoma" w:hAnsi="Tahoma" w:cs="Tahoma"/>
        <w:bCs/>
        <w:i/>
        <w:sz w:val="16"/>
        <w:szCs w:val="16"/>
        <w:lang w:val="cs-CZ" w:eastAsia="en-US"/>
      </w:rPr>
      <w:t>103</w:t>
    </w:r>
  </w:p>
  <w:p w14:paraId="4E571CED" w14:textId="77777777" w:rsidR="00161A58" w:rsidRDefault="00161A58" w:rsidP="00D75111">
    <w:pPr>
      <w:pStyle w:val="Zhlav"/>
      <w:jc w:val="right"/>
      <w:rPr>
        <w:rFonts w:ascii="Arial" w:hAnsi="Arial" w:cs="Arial"/>
        <w:bCs/>
        <w:i/>
        <w:sz w:val="16"/>
        <w:szCs w:val="16"/>
        <w:lang w:val="cs-CZ" w:eastAsia="en-US"/>
      </w:rPr>
    </w:pPr>
  </w:p>
  <w:p w14:paraId="7EFDA030" w14:textId="77777777" w:rsidR="00D75111" w:rsidRPr="00B27929" w:rsidRDefault="004E2163" w:rsidP="00D75111">
    <w:pPr>
      <w:pStyle w:val="Zhlav"/>
      <w:jc w:val="right"/>
    </w:pPr>
    <w:r>
      <w:rPr>
        <w:rFonts w:ascii="Arial" w:hAnsi="Arial" w:cs="Arial"/>
        <w:bCs/>
        <w:i/>
        <w:sz w:val="16"/>
        <w:szCs w:val="16"/>
        <w:lang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C02BD"/>
    <w:multiLevelType w:val="hybridMultilevel"/>
    <w:tmpl w:val="6354EB80"/>
    <w:lvl w:ilvl="0" w:tplc="4D54E78C">
      <w:start w:val="1"/>
      <w:numFmt w:val="lowerLetter"/>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854B96"/>
    <w:multiLevelType w:val="hybridMultilevel"/>
    <w:tmpl w:val="D0B2CBA8"/>
    <w:lvl w:ilvl="0" w:tplc="608E9DA8">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FA64B5"/>
    <w:multiLevelType w:val="multilevel"/>
    <w:tmpl w:val="9B069BDC"/>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lowerLetter"/>
      <w:lvlText w:val="%8)"/>
      <w:lvlJc w:val="left"/>
      <w:pPr>
        <w:tabs>
          <w:tab w:val="num" w:pos="425"/>
        </w:tabs>
        <w:ind w:left="425" w:hanging="425"/>
      </w:pPr>
      <w:rPr>
        <w:b/>
      </w:rPr>
    </w:lvl>
    <w:lvl w:ilvl="8">
      <w:start w:val="1"/>
      <w:numFmt w:val="decimal"/>
      <w:lvlText w:val="%9."/>
      <w:lvlJc w:val="left"/>
      <w:pPr>
        <w:tabs>
          <w:tab w:val="num" w:pos="851"/>
        </w:tabs>
        <w:ind w:left="851" w:hanging="426"/>
      </w:pPr>
      <w:rPr>
        <w:rFonts w:ascii="Arial" w:hAnsi="Arial" w:cs="Arial" w:hint="default"/>
        <w:sz w:val="20"/>
        <w:szCs w:val="20"/>
      </w:rPr>
    </w:lvl>
  </w:abstractNum>
  <w:abstractNum w:abstractNumId="3" w15:restartNumberingAfterBreak="0">
    <w:nsid w:val="0E352DDB"/>
    <w:multiLevelType w:val="multilevel"/>
    <w:tmpl w:val="D02E3464"/>
    <w:lvl w:ilvl="0">
      <w:start w:val="3"/>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800" w:hanging="1800"/>
      </w:pPr>
      <w:rPr>
        <w:rFonts w:hint="default"/>
        <w:i w:val="0"/>
        <w:color w:val="auto"/>
      </w:rPr>
    </w:lvl>
  </w:abstractNum>
  <w:abstractNum w:abstractNumId="4" w15:restartNumberingAfterBreak="0">
    <w:nsid w:val="0F9C77B8"/>
    <w:multiLevelType w:val="hybridMultilevel"/>
    <w:tmpl w:val="2C16A3A2"/>
    <w:lvl w:ilvl="0" w:tplc="0405000F">
      <w:start w:val="1"/>
      <w:numFmt w:val="decimal"/>
      <w:lvlText w:val="%1."/>
      <w:lvlJc w:val="left"/>
      <w:pPr>
        <w:tabs>
          <w:tab w:val="num" w:pos="4320"/>
        </w:tabs>
        <w:ind w:left="4320" w:hanging="360"/>
      </w:pPr>
    </w:lvl>
    <w:lvl w:ilvl="1" w:tplc="04050019" w:tentative="1">
      <w:start w:val="1"/>
      <w:numFmt w:val="lowerLetter"/>
      <w:lvlText w:val="%2."/>
      <w:lvlJc w:val="left"/>
      <w:pPr>
        <w:tabs>
          <w:tab w:val="num" w:pos="5040"/>
        </w:tabs>
        <w:ind w:left="5040" w:hanging="360"/>
      </w:pPr>
    </w:lvl>
    <w:lvl w:ilvl="2" w:tplc="0405001B" w:tentative="1">
      <w:start w:val="1"/>
      <w:numFmt w:val="lowerRoman"/>
      <w:lvlText w:val="%3."/>
      <w:lvlJc w:val="right"/>
      <w:pPr>
        <w:tabs>
          <w:tab w:val="num" w:pos="5760"/>
        </w:tabs>
        <w:ind w:left="5760" w:hanging="180"/>
      </w:pPr>
    </w:lvl>
    <w:lvl w:ilvl="3" w:tplc="0405000F" w:tentative="1">
      <w:start w:val="1"/>
      <w:numFmt w:val="decimal"/>
      <w:lvlText w:val="%4."/>
      <w:lvlJc w:val="left"/>
      <w:pPr>
        <w:tabs>
          <w:tab w:val="num" w:pos="6480"/>
        </w:tabs>
        <w:ind w:left="6480" w:hanging="360"/>
      </w:pPr>
    </w:lvl>
    <w:lvl w:ilvl="4" w:tplc="04050019" w:tentative="1">
      <w:start w:val="1"/>
      <w:numFmt w:val="lowerLetter"/>
      <w:lvlText w:val="%5."/>
      <w:lvlJc w:val="left"/>
      <w:pPr>
        <w:tabs>
          <w:tab w:val="num" w:pos="7200"/>
        </w:tabs>
        <w:ind w:left="7200" w:hanging="360"/>
      </w:pPr>
    </w:lvl>
    <w:lvl w:ilvl="5" w:tplc="0405001B" w:tentative="1">
      <w:start w:val="1"/>
      <w:numFmt w:val="lowerRoman"/>
      <w:lvlText w:val="%6."/>
      <w:lvlJc w:val="right"/>
      <w:pPr>
        <w:tabs>
          <w:tab w:val="num" w:pos="7920"/>
        </w:tabs>
        <w:ind w:left="7920" w:hanging="180"/>
      </w:pPr>
    </w:lvl>
    <w:lvl w:ilvl="6" w:tplc="0405000F" w:tentative="1">
      <w:start w:val="1"/>
      <w:numFmt w:val="decimal"/>
      <w:lvlText w:val="%7."/>
      <w:lvlJc w:val="left"/>
      <w:pPr>
        <w:tabs>
          <w:tab w:val="num" w:pos="8640"/>
        </w:tabs>
        <w:ind w:left="8640" w:hanging="360"/>
      </w:pPr>
    </w:lvl>
    <w:lvl w:ilvl="7" w:tplc="04050019" w:tentative="1">
      <w:start w:val="1"/>
      <w:numFmt w:val="lowerLetter"/>
      <w:lvlText w:val="%8."/>
      <w:lvlJc w:val="left"/>
      <w:pPr>
        <w:tabs>
          <w:tab w:val="num" w:pos="9360"/>
        </w:tabs>
        <w:ind w:left="9360" w:hanging="360"/>
      </w:pPr>
    </w:lvl>
    <w:lvl w:ilvl="8" w:tplc="0405001B" w:tentative="1">
      <w:start w:val="1"/>
      <w:numFmt w:val="lowerRoman"/>
      <w:lvlText w:val="%9."/>
      <w:lvlJc w:val="right"/>
      <w:pPr>
        <w:tabs>
          <w:tab w:val="num" w:pos="10080"/>
        </w:tabs>
        <w:ind w:left="10080" w:hanging="180"/>
      </w:pPr>
    </w:lvl>
  </w:abstractNum>
  <w:abstractNum w:abstractNumId="5" w15:restartNumberingAfterBreak="0">
    <w:nsid w:val="110E76D7"/>
    <w:multiLevelType w:val="hybridMultilevel"/>
    <w:tmpl w:val="364C743C"/>
    <w:lvl w:ilvl="0" w:tplc="9B881C16">
      <w:start w:val="8"/>
      <w:numFmt w:val="bullet"/>
      <w:lvlText w:val="-"/>
      <w:lvlJc w:val="left"/>
      <w:pPr>
        <w:tabs>
          <w:tab w:val="num" w:pos="1776"/>
        </w:tabs>
        <w:ind w:left="1776" w:hanging="360"/>
      </w:pPr>
      <w:rPr>
        <w:rFonts w:ascii="Times New Roman" w:eastAsia="Times New Roman" w:hAnsi="Times New Roman" w:cs="Times New Roman" w:hint="default"/>
        <w:color w:val="auto"/>
        <w:sz w:val="24"/>
      </w:rPr>
    </w:lvl>
    <w:lvl w:ilvl="1" w:tplc="78C8079C">
      <w:start w:val="1"/>
      <w:numFmt w:val="lowerLetter"/>
      <w:lvlText w:val="%2)"/>
      <w:lvlJc w:val="left"/>
      <w:pPr>
        <w:tabs>
          <w:tab w:val="num" w:pos="2520"/>
        </w:tabs>
        <w:ind w:left="567" w:firstLine="0"/>
      </w:pPr>
      <w:rPr>
        <w:rFonts w:hint="default"/>
        <w:color w:val="auto"/>
        <w:sz w:val="21"/>
        <w:szCs w:val="21"/>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cs="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cs="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6" w15:restartNumberingAfterBreak="0">
    <w:nsid w:val="12882279"/>
    <w:multiLevelType w:val="hybridMultilevel"/>
    <w:tmpl w:val="1CB2480C"/>
    <w:lvl w:ilvl="0" w:tplc="F6EEB29E">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7" w15:restartNumberingAfterBreak="0">
    <w:nsid w:val="13A855B8"/>
    <w:multiLevelType w:val="hybridMultilevel"/>
    <w:tmpl w:val="A2A2BABA"/>
    <w:lvl w:ilvl="0" w:tplc="B4628A92">
      <w:start w:val="3"/>
      <w:numFmt w:val="bullet"/>
      <w:lvlText w:val="-"/>
      <w:lvlJc w:val="left"/>
      <w:pPr>
        <w:ind w:left="927" w:hanging="360"/>
      </w:pPr>
      <w:rPr>
        <w:rFonts w:ascii="Tahoma" w:eastAsia="Times New Roman" w:hAnsi="Tahoma" w:cs="Tahoma"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8" w15:restartNumberingAfterBreak="0">
    <w:nsid w:val="171D56DC"/>
    <w:multiLevelType w:val="hybridMultilevel"/>
    <w:tmpl w:val="228A8D86"/>
    <w:lvl w:ilvl="0" w:tplc="7C369E52">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1C174F"/>
    <w:multiLevelType w:val="hybridMultilevel"/>
    <w:tmpl w:val="D08C3E48"/>
    <w:lvl w:ilvl="0" w:tplc="0405000B">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6A45E3"/>
    <w:multiLevelType w:val="hybridMultilevel"/>
    <w:tmpl w:val="478AD1FE"/>
    <w:lvl w:ilvl="0" w:tplc="8D486A2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5219DA"/>
    <w:multiLevelType w:val="hybridMultilevel"/>
    <w:tmpl w:val="C66A4F9C"/>
    <w:lvl w:ilvl="0" w:tplc="DCF8BAFC">
      <w:start w:val="1"/>
      <w:numFmt w:val="lowerRoman"/>
      <w:lvlText w:val="%1."/>
      <w:lvlJc w:val="left"/>
      <w:pPr>
        <w:ind w:left="2136" w:hanging="72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2" w15:restartNumberingAfterBreak="0">
    <w:nsid w:val="1D6A3099"/>
    <w:multiLevelType w:val="multilevel"/>
    <w:tmpl w:val="5810C4EA"/>
    <w:lvl w:ilvl="0">
      <w:start w:val="3"/>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1EA8581D"/>
    <w:multiLevelType w:val="hybridMultilevel"/>
    <w:tmpl w:val="3A342A0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1DF2606"/>
    <w:multiLevelType w:val="hybridMultilevel"/>
    <w:tmpl w:val="DFCAF068"/>
    <w:lvl w:ilvl="0" w:tplc="04050013">
      <w:start w:val="1"/>
      <w:numFmt w:val="upperRoman"/>
      <w:lvlText w:val="%1."/>
      <w:lvlJc w:val="right"/>
      <w:pPr>
        <w:ind w:left="1998" w:hanging="360"/>
      </w:pPr>
    </w:lvl>
    <w:lvl w:ilvl="1" w:tplc="04050019">
      <w:start w:val="1"/>
      <w:numFmt w:val="lowerLetter"/>
      <w:lvlText w:val="%2."/>
      <w:lvlJc w:val="left"/>
      <w:pPr>
        <w:ind w:left="2718" w:hanging="360"/>
      </w:pPr>
    </w:lvl>
    <w:lvl w:ilvl="2" w:tplc="0405001B" w:tentative="1">
      <w:start w:val="1"/>
      <w:numFmt w:val="lowerRoman"/>
      <w:lvlText w:val="%3."/>
      <w:lvlJc w:val="right"/>
      <w:pPr>
        <w:ind w:left="3438" w:hanging="180"/>
      </w:pPr>
    </w:lvl>
    <w:lvl w:ilvl="3" w:tplc="0405000F" w:tentative="1">
      <w:start w:val="1"/>
      <w:numFmt w:val="decimal"/>
      <w:lvlText w:val="%4."/>
      <w:lvlJc w:val="left"/>
      <w:pPr>
        <w:ind w:left="4158" w:hanging="360"/>
      </w:pPr>
    </w:lvl>
    <w:lvl w:ilvl="4" w:tplc="04050019" w:tentative="1">
      <w:start w:val="1"/>
      <w:numFmt w:val="lowerLetter"/>
      <w:lvlText w:val="%5."/>
      <w:lvlJc w:val="left"/>
      <w:pPr>
        <w:ind w:left="4878" w:hanging="360"/>
      </w:pPr>
    </w:lvl>
    <w:lvl w:ilvl="5" w:tplc="0405001B" w:tentative="1">
      <w:start w:val="1"/>
      <w:numFmt w:val="lowerRoman"/>
      <w:lvlText w:val="%6."/>
      <w:lvlJc w:val="right"/>
      <w:pPr>
        <w:ind w:left="5598" w:hanging="180"/>
      </w:pPr>
    </w:lvl>
    <w:lvl w:ilvl="6" w:tplc="0405000F" w:tentative="1">
      <w:start w:val="1"/>
      <w:numFmt w:val="decimal"/>
      <w:lvlText w:val="%7."/>
      <w:lvlJc w:val="left"/>
      <w:pPr>
        <w:ind w:left="6318" w:hanging="360"/>
      </w:pPr>
    </w:lvl>
    <w:lvl w:ilvl="7" w:tplc="04050019" w:tentative="1">
      <w:start w:val="1"/>
      <w:numFmt w:val="lowerLetter"/>
      <w:lvlText w:val="%8."/>
      <w:lvlJc w:val="left"/>
      <w:pPr>
        <w:ind w:left="7038" w:hanging="360"/>
      </w:pPr>
    </w:lvl>
    <w:lvl w:ilvl="8" w:tplc="0405001B">
      <w:start w:val="1"/>
      <w:numFmt w:val="lowerRoman"/>
      <w:lvlText w:val="%9."/>
      <w:lvlJc w:val="right"/>
      <w:pPr>
        <w:ind w:left="7758" w:hanging="180"/>
      </w:pPr>
    </w:lvl>
  </w:abstractNum>
  <w:abstractNum w:abstractNumId="15" w15:restartNumberingAfterBreak="0">
    <w:nsid w:val="22124148"/>
    <w:multiLevelType w:val="hybridMultilevel"/>
    <w:tmpl w:val="838AB970"/>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2A4238B"/>
    <w:multiLevelType w:val="hybridMultilevel"/>
    <w:tmpl w:val="8ED2AFE8"/>
    <w:lvl w:ilvl="0" w:tplc="319ED1D2">
      <w:start w:val="1"/>
      <w:numFmt w:val="bullet"/>
      <w:lvlText w:val="-"/>
      <w:lvlJc w:val="left"/>
      <w:pPr>
        <w:ind w:left="720" w:hanging="360"/>
      </w:pPr>
      <w:rPr>
        <w:rFonts w:ascii="Arial" w:eastAsia="Times New Roman" w:hAnsi="Arial" w:cs="Aria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7C30F2C"/>
    <w:multiLevelType w:val="hybridMultilevel"/>
    <w:tmpl w:val="E05A785A"/>
    <w:lvl w:ilvl="0" w:tplc="0405000B">
      <w:start w:val="1"/>
      <w:numFmt w:val="bullet"/>
      <w:lvlText w:val=""/>
      <w:lvlJc w:val="left"/>
      <w:pPr>
        <w:ind w:left="1222" w:hanging="360"/>
      </w:pPr>
      <w:rPr>
        <w:rFonts w:ascii="Wingdings" w:hAnsi="Wingdings" w:hint="default"/>
      </w:rPr>
    </w:lvl>
    <w:lvl w:ilvl="1" w:tplc="04050003" w:tentative="1">
      <w:start w:val="1"/>
      <w:numFmt w:val="bullet"/>
      <w:lvlText w:val="o"/>
      <w:lvlJc w:val="left"/>
      <w:pPr>
        <w:ind w:left="1942" w:hanging="360"/>
      </w:pPr>
      <w:rPr>
        <w:rFonts w:ascii="Courier New" w:hAnsi="Courier New" w:cs="Courier New" w:hint="default"/>
      </w:rPr>
    </w:lvl>
    <w:lvl w:ilvl="2" w:tplc="04050005" w:tentative="1">
      <w:start w:val="1"/>
      <w:numFmt w:val="bullet"/>
      <w:lvlText w:val=""/>
      <w:lvlJc w:val="left"/>
      <w:pPr>
        <w:ind w:left="2662" w:hanging="360"/>
      </w:pPr>
      <w:rPr>
        <w:rFonts w:ascii="Wingdings" w:hAnsi="Wingdings" w:hint="default"/>
      </w:rPr>
    </w:lvl>
    <w:lvl w:ilvl="3" w:tplc="04050001" w:tentative="1">
      <w:start w:val="1"/>
      <w:numFmt w:val="bullet"/>
      <w:lvlText w:val=""/>
      <w:lvlJc w:val="left"/>
      <w:pPr>
        <w:ind w:left="3382" w:hanging="360"/>
      </w:pPr>
      <w:rPr>
        <w:rFonts w:ascii="Symbol" w:hAnsi="Symbol" w:hint="default"/>
      </w:rPr>
    </w:lvl>
    <w:lvl w:ilvl="4" w:tplc="04050003" w:tentative="1">
      <w:start w:val="1"/>
      <w:numFmt w:val="bullet"/>
      <w:lvlText w:val="o"/>
      <w:lvlJc w:val="left"/>
      <w:pPr>
        <w:ind w:left="4102" w:hanging="360"/>
      </w:pPr>
      <w:rPr>
        <w:rFonts w:ascii="Courier New" w:hAnsi="Courier New" w:cs="Courier New" w:hint="default"/>
      </w:rPr>
    </w:lvl>
    <w:lvl w:ilvl="5" w:tplc="04050005" w:tentative="1">
      <w:start w:val="1"/>
      <w:numFmt w:val="bullet"/>
      <w:lvlText w:val=""/>
      <w:lvlJc w:val="left"/>
      <w:pPr>
        <w:ind w:left="4822" w:hanging="360"/>
      </w:pPr>
      <w:rPr>
        <w:rFonts w:ascii="Wingdings" w:hAnsi="Wingdings" w:hint="default"/>
      </w:rPr>
    </w:lvl>
    <w:lvl w:ilvl="6" w:tplc="04050001" w:tentative="1">
      <w:start w:val="1"/>
      <w:numFmt w:val="bullet"/>
      <w:lvlText w:val=""/>
      <w:lvlJc w:val="left"/>
      <w:pPr>
        <w:ind w:left="5542" w:hanging="360"/>
      </w:pPr>
      <w:rPr>
        <w:rFonts w:ascii="Symbol" w:hAnsi="Symbol" w:hint="default"/>
      </w:rPr>
    </w:lvl>
    <w:lvl w:ilvl="7" w:tplc="04050003" w:tentative="1">
      <w:start w:val="1"/>
      <w:numFmt w:val="bullet"/>
      <w:lvlText w:val="o"/>
      <w:lvlJc w:val="left"/>
      <w:pPr>
        <w:ind w:left="6262" w:hanging="360"/>
      </w:pPr>
      <w:rPr>
        <w:rFonts w:ascii="Courier New" w:hAnsi="Courier New" w:cs="Courier New" w:hint="default"/>
      </w:rPr>
    </w:lvl>
    <w:lvl w:ilvl="8" w:tplc="04050005" w:tentative="1">
      <w:start w:val="1"/>
      <w:numFmt w:val="bullet"/>
      <w:lvlText w:val=""/>
      <w:lvlJc w:val="left"/>
      <w:pPr>
        <w:ind w:left="6982" w:hanging="360"/>
      </w:pPr>
      <w:rPr>
        <w:rFonts w:ascii="Wingdings" w:hAnsi="Wingdings" w:hint="default"/>
      </w:rPr>
    </w:lvl>
  </w:abstractNum>
  <w:abstractNum w:abstractNumId="18" w15:restartNumberingAfterBreak="0">
    <w:nsid w:val="283115AB"/>
    <w:multiLevelType w:val="hybridMultilevel"/>
    <w:tmpl w:val="A5C649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AC200B5"/>
    <w:multiLevelType w:val="hybridMultilevel"/>
    <w:tmpl w:val="E12CF280"/>
    <w:lvl w:ilvl="0" w:tplc="CD5016A4">
      <w:start w:val="1"/>
      <w:numFmt w:val="lowerLetter"/>
      <w:lvlText w:val="%1)"/>
      <w:lvlJc w:val="left"/>
      <w:pPr>
        <w:tabs>
          <w:tab w:val="num" w:pos="1545"/>
        </w:tabs>
        <w:ind w:left="1545" w:hanging="465"/>
      </w:pPr>
      <w:rPr>
        <w:b w:val="0"/>
        <w:i w:val="0"/>
        <w:sz w:val="21"/>
        <w:szCs w:val="21"/>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0" w15:restartNumberingAfterBreak="0">
    <w:nsid w:val="30B375EE"/>
    <w:multiLevelType w:val="hybridMultilevel"/>
    <w:tmpl w:val="1F9294B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7C07F68"/>
    <w:multiLevelType w:val="hybridMultilevel"/>
    <w:tmpl w:val="B6E2A724"/>
    <w:lvl w:ilvl="0" w:tplc="B198C6DE">
      <w:start w:val="1"/>
      <w:numFmt w:val="lowerRoman"/>
      <w:lvlText w:val="%1."/>
      <w:lvlJc w:val="left"/>
      <w:pPr>
        <w:ind w:left="2136" w:hanging="720"/>
      </w:pPr>
      <w:rPr>
        <w:rFonts w:hint="default"/>
        <w:b w:val="0"/>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2" w15:restartNumberingAfterBreak="0">
    <w:nsid w:val="3A127E38"/>
    <w:multiLevelType w:val="multilevel"/>
    <w:tmpl w:val="37DA015A"/>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rPr>
        <w:rFonts w:ascii="Tahoma" w:eastAsia="Times New Roman" w:hAnsi="Tahoma" w:cs="Tahoma"/>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lowerLetter"/>
      <w:lvlText w:val="%8)"/>
      <w:lvlJc w:val="left"/>
      <w:pPr>
        <w:tabs>
          <w:tab w:val="num" w:pos="425"/>
        </w:tabs>
        <w:ind w:left="425" w:hanging="425"/>
      </w:pPr>
      <w:rPr>
        <w:b/>
      </w:rPr>
    </w:lvl>
    <w:lvl w:ilvl="8">
      <w:start w:val="1"/>
      <w:numFmt w:val="decimal"/>
      <w:lvlText w:val="%9."/>
      <w:lvlJc w:val="left"/>
      <w:pPr>
        <w:tabs>
          <w:tab w:val="num" w:pos="851"/>
        </w:tabs>
        <w:ind w:left="851" w:hanging="426"/>
      </w:pPr>
      <w:rPr>
        <w:rFonts w:ascii="Arial" w:hAnsi="Arial" w:cs="Arial" w:hint="default"/>
        <w:sz w:val="20"/>
        <w:szCs w:val="20"/>
      </w:rPr>
    </w:lvl>
  </w:abstractNum>
  <w:abstractNum w:abstractNumId="23" w15:restartNumberingAfterBreak="0">
    <w:nsid w:val="43E3119A"/>
    <w:multiLevelType w:val="hybridMultilevel"/>
    <w:tmpl w:val="D95ADD4A"/>
    <w:lvl w:ilvl="0" w:tplc="5A6EB9BC">
      <w:start w:val="4"/>
      <w:numFmt w:val="bullet"/>
      <w:lvlText w:val="-"/>
      <w:lvlJc w:val="left"/>
      <w:pPr>
        <w:ind w:left="1080" w:hanging="360"/>
      </w:pPr>
      <w:rPr>
        <w:rFonts w:ascii="Tahoma" w:eastAsia="Times New Roman" w:hAnsi="Tahoma" w:cs="Tahoma"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48F825AB"/>
    <w:multiLevelType w:val="multilevel"/>
    <w:tmpl w:val="9FB2FA92"/>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9406492"/>
    <w:multiLevelType w:val="hybridMultilevel"/>
    <w:tmpl w:val="0FE2A70E"/>
    <w:lvl w:ilvl="0" w:tplc="FE1E7A0A">
      <w:start w:val="1"/>
      <w:numFmt w:val="lowerLetter"/>
      <w:lvlText w:val="%1)"/>
      <w:lvlJc w:val="left"/>
      <w:pPr>
        <w:tabs>
          <w:tab w:val="num" w:pos="1440"/>
        </w:tabs>
        <w:ind w:left="144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9BF6429"/>
    <w:multiLevelType w:val="hybridMultilevel"/>
    <w:tmpl w:val="97B0E554"/>
    <w:lvl w:ilvl="0" w:tplc="0405000B">
      <w:start w:val="1"/>
      <w:numFmt w:val="bullet"/>
      <w:lvlText w:val=""/>
      <w:lvlJc w:val="left"/>
      <w:pPr>
        <w:tabs>
          <w:tab w:val="num" w:pos="720"/>
        </w:tabs>
        <w:ind w:left="720" w:hanging="360"/>
      </w:pPr>
      <w:rPr>
        <w:rFonts w:ascii="Wingdings" w:hAnsi="Wingdings" w:hint="default"/>
      </w:rPr>
    </w:lvl>
    <w:lvl w:ilvl="1" w:tplc="4D54E78C">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C10383D"/>
    <w:multiLevelType w:val="hybridMultilevel"/>
    <w:tmpl w:val="858E2EC6"/>
    <w:lvl w:ilvl="0" w:tplc="04050017">
      <w:start w:val="1"/>
      <w:numFmt w:val="lowerLetter"/>
      <w:lvlText w:val="%1)"/>
      <w:lvlJc w:val="left"/>
      <w:pPr>
        <w:tabs>
          <w:tab w:val="num" w:pos="720"/>
        </w:tabs>
        <w:ind w:left="720" w:hanging="360"/>
      </w:pPr>
    </w:lvl>
    <w:lvl w:ilvl="1" w:tplc="4D54E78C">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D434F85"/>
    <w:multiLevelType w:val="hybridMultilevel"/>
    <w:tmpl w:val="D8BE78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DD101DD"/>
    <w:multiLevelType w:val="multilevel"/>
    <w:tmpl w:val="2EB42D56"/>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4FBD4225"/>
    <w:multiLevelType w:val="hybridMultilevel"/>
    <w:tmpl w:val="6824C54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1" w15:restartNumberingAfterBreak="0">
    <w:nsid w:val="51D21D90"/>
    <w:multiLevelType w:val="hybridMultilevel"/>
    <w:tmpl w:val="CE2CF7AE"/>
    <w:lvl w:ilvl="0" w:tplc="F9B2E696">
      <w:start w:val="1"/>
      <w:numFmt w:val="decimal"/>
      <w:lvlText w:val="%1."/>
      <w:lvlJc w:val="left"/>
      <w:pPr>
        <w:tabs>
          <w:tab w:val="num" w:pos="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3314F08"/>
    <w:multiLevelType w:val="multilevel"/>
    <w:tmpl w:val="FF342B62"/>
    <w:lvl w:ilvl="0">
      <w:start w:val="1"/>
      <w:numFmt w:val="decimal"/>
      <w:lvlText w:val="%1."/>
      <w:lvlJc w:val="left"/>
      <w:pPr>
        <w:ind w:left="3195" w:hanging="360"/>
      </w:pPr>
      <w:rPr>
        <w:rFonts w:cs="Times New Roman" w:hint="default"/>
        <w:b/>
      </w:rPr>
    </w:lvl>
    <w:lvl w:ilvl="1">
      <w:start w:val="1"/>
      <w:numFmt w:val="decimal"/>
      <w:isLgl/>
      <w:lvlText w:val="%1.%2"/>
      <w:lvlJc w:val="left"/>
      <w:pPr>
        <w:ind w:left="502" w:hanging="360"/>
      </w:pPr>
      <w:rPr>
        <w:rFonts w:cs="Times New Roman" w:hint="default"/>
        <w:b w:val="0"/>
        <w:bCs w:val="0"/>
        <w:color w:val="auto"/>
      </w:rPr>
    </w:lvl>
    <w:lvl w:ilvl="2">
      <w:start w:val="1"/>
      <w:numFmt w:val="decimal"/>
      <w:isLgl/>
      <w:lvlText w:val="%1.%2.%3"/>
      <w:lvlJc w:val="left"/>
      <w:pPr>
        <w:ind w:left="3555" w:hanging="720"/>
      </w:pPr>
      <w:rPr>
        <w:rFonts w:cs="Times New Roman" w:hint="default"/>
      </w:rPr>
    </w:lvl>
    <w:lvl w:ilvl="3">
      <w:start w:val="1"/>
      <w:numFmt w:val="decimal"/>
      <w:isLgl/>
      <w:lvlText w:val="%1.%2.%3.%4"/>
      <w:lvlJc w:val="left"/>
      <w:pPr>
        <w:ind w:left="3555" w:hanging="720"/>
      </w:pPr>
      <w:rPr>
        <w:rFonts w:cs="Times New Roman" w:hint="default"/>
      </w:rPr>
    </w:lvl>
    <w:lvl w:ilvl="4">
      <w:start w:val="1"/>
      <w:numFmt w:val="decimal"/>
      <w:isLgl/>
      <w:lvlText w:val="%1.%2.%3.%4.%5"/>
      <w:lvlJc w:val="left"/>
      <w:pPr>
        <w:ind w:left="3915" w:hanging="1080"/>
      </w:pPr>
      <w:rPr>
        <w:rFonts w:cs="Times New Roman" w:hint="default"/>
      </w:rPr>
    </w:lvl>
    <w:lvl w:ilvl="5">
      <w:start w:val="1"/>
      <w:numFmt w:val="decimal"/>
      <w:isLgl/>
      <w:lvlText w:val="%1.%2.%3.%4.%5.%6"/>
      <w:lvlJc w:val="left"/>
      <w:pPr>
        <w:ind w:left="3915" w:hanging="1080"/>
      </w:pPr>
      <w:rPr>
        <w:rFonts w:cs="Times New Roman" w:hint="default"/>
      </w:rPr>
    </w:lvl>
    <w:lvl w:ilvl="6">
      <w:start w:val="1"/>
      <w:numFmt w:val="decimal"/>
      <w:isLgl/>
      <w:lvlText w:val="%1.%2.%3.%4.%5.%6.%7"/>
      <w:lvlJc w:val="left"/>
      <w:pPr>
        <w:ind w:left="4275" w:hanging="1440"/>
      </w:pPr>
      <w:rPr>
        <w:rFonts w:cs="Times New Roman" w:hint="default"/>
      </w:rPr>
    </w:lvl>
    <w:lvl w:ilvl="7">
      <w:start w:val="1"/>
      <w:numFmt w:val="decimal"/>
      <w:isLgl/>
      <w:lvlText w:val="%1.%2.%3.%4.%5.%6.%7.%8"/>
      <w:lvlJc w:val="left"/>
      <w:pPr>
        <w:ind w:left="4275" w:hanging="1440"/>
      </w:pPr>
      <w:rPr>
        <w:rFonts w:cs="Times New Roman" w:hint="default"/>
      </w:rPr>
    </w:lvl>
    <w:lvl w:ilvl="8">
      <w:start w:val="1"/>
      <w:numFmt w:val="decimal"/>
      <w:isLgl/>
      <w:lvlText w:val="%1.%2.%3.%4.%5.%6.%7.%8.%9"/>
      <w:lvlJc w:val="left"/>
      <w:pPr>
        <w:ind w:left="4635" w:hanging="1800"/>
      </w:pPr>
      <w:rPr>
        <w:rFonts w:cs="Times New Roman" w:hint="default"/>
      </w:rPr>
    </w:lvl>
  </w:abstractNum>
  <w:abstractNum w:abstractNumId="33" w15:restartNumberingAfterBreak="0">
    <w:nsid w:val="54E22F8A"/>
    <w:multiLevelType w:val="hybridMultilevel"/>
    <w:tmpl w:val="8A486BD8"/>
    <w:lvl w:ilvl="0" w:tplc="0405000F">
      <w:start w:val="1"/>
      <w:numFmt w:val="decimal"/>
      <w:lvlText w:val="%1."/>
      <w:lvlJc w:val="left"/>
      <w:pPr>
        <w:ind w:left="644"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4" w15:restartNumberingAfterBreak="0">
    <w:nsid w:val="556254BB"/>
    <w:multiLevelType w:val="hybridMultilevel"/>
    <w:tmpl w:val="7D6CFF52"/>
    <w:lvl w:ilvl="0" w:tplc="04050017">
      <w:start w:val="1"/>
      <w:numFmt w:val="lowerLetter"/>
      <w:lvlText w:val="%1)"/>
      <w:lvlJc w:val="left"/>
      <w:pPr>
        <w:tabs>
          <w:tab w:val="num" w:pos="1260"/>
        </w:tabs>
        <w:ind w:left="1260" w:hanging="360"/>
      </w:p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35" w15:restartNumberingAfterBreak="0">
    <w:nsid w:val="56926DE2"/>
    <w:multiLevelType w:val="multilevel"/>
    <w:tmpl w:val="E1147B86"/>
    <w:lvl w:ilvl="0">
      <w:start w:val="1"/>
      <w:numFmt w:val="decimal"/>
      <w:lvlText w:val="%1."/>
      <w:lvlJc w:val="left"/>
      <w:pPr>
        <w:tabs>
          <w:tab w:val="num" w:pos="360"/>
        </w:tabs>
        <w:ind w:left="360" w:hanging="360"/>
      </w:pPr>
    </w:lvl>
    <w:lvl w:ilvl="1">
      <w:start w:val="1"/>
      <w:numFmt w:val="lowerLetter"/>
      <w:lvlText w:val="%2)"/>
      <w:lvlJc w:val="left"/>
      <w:pPr>
        <w:tabs>
          <w:tab w:val="num" w:pos="0"/>
        </w:tabs>
        <w:ind w:left="720" w:hanging="360"/>
      </w:pPr>
    </w:lvl>
    <w:lvl w:ilvl="2">
      <w:start w:val="3"/>
      <w:numFmt w:val="none"/>
      <w:lvlText w:val="-"/>
      <w:lvlJc w:val="left"/>
      <w:pPr>
        <w:tabs>
          <w:tab w:val="num" w:pos="0"/>
        </w:tabs>
        <w:ind w:left="1080" w:hanging="360"/>
      </w:pPr>
    </w:lvl>
    <w:lvl w:ilvl="3">
      <w:start w:val="1"/>
      <w:numFmt w:val="decimal"/>
      <w:lvlText w:val="%4."/>
      <w:lvlJc w:val="left"/>
      <w:pPr>
        <w:tabs>
          <w:tab w:val="num" w:pos="360"/>
        </w:tabs>
        <w:ind w:left="360" w:hanging="360"/>
      </w:pPr>
      <w:rPr>
        <w:b w:val="0"/>
        <w:i w:val="0"/>
        <w:color w:val="auto"/>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1980" w:hanging="180"/>
      </w:pPr>
    </w:lvl>
    <w:lvl w:ilvl="6">
      <w:start w:val="1"/>
      <w:numFmt w:val="decimal"/>
      <w:lvlText w:val="%7."/>
      <w:lvlJc w:val="left"/>
      <w:pPr>
        <w:tabs>
          <w:tab w:val="num" w:pos="0"/>
        </w:tabs>
        <w:ind w:left="2340" w:hanging="360"/>
      </w:pPr>
    </w:lvl>
    <w:lvl w:ilvl="7">
      <w:start w:val="1"/>
      <w:numFmt w:val="lowerLetter"/>
      <w:lvlText w:val="%8."/>
      <w:lvlJc w:val="left"/>
      <w:pPr>
        <w:tabs>
          <w:tab w:val="num" w:pos="0"/>
        </w:tabs>
        <w:ind w:left="2700" w:hanging="360"/>
      </w:pPr>
    </w:lvl>
    <w:lvl w:ilvl="8">
      <w:start w:val="1"/>
      <w:numFmt w:val="lowerRoman"/>
      <w:lvlText w:val="%9."/>
      <w:lvlJc w:val="left"/>
      <w:pPr>
        <w:tabs>
          <w:tab w:val="num" w:pos="0"/>
        </w:tabs>
        <w:ind w:left="2880" w:hanging="180"/>
      </w:pPr>
    </w:lvl>
  </w:abstractNum>
  <w:abstractNum w:abstractNumId="36" w15:restartNumberingAfterBreak="0">
    <w:nsid w:val="586E32AD"/>
    <w:multiLevelType w:val="hybridMultilevel"/>
    <w:tmpl w:val="802A3C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8EF132A"/>
    <w:multiLevelType w:val="hybridMultilevel"/>
    <w:tmpl w:val="E4F4ED48"/>
    <w:lvl w:ilvl="0" w:tplc="E138E150">
      <w:start w:val="1"/>
      <w:numFmt w:val="decimal"/>
      <w:lvlText w:val="%1."/>
      <w:lvlJc w:val="left"/>
      <w:pPr>
        <w:tabs>
          <w:tab w:val="num" w:pos="720"/>
        </w:tabs>
        <w:ind w:left="720" w:hanging="360"/>
      </w:pPr>
      <w:rPr>
        <w:b w:val="0"/>
      </w:rPr>
    </w:lvl>
    <w:lvl w:ilvl="1" w:tplc="21A29CCE">
      <w:start w:val="1"/>
      <w:numFmt w:val="bullet"/>
      <w:lvlText w:val="-"/>
      <w:lvlJc w:val="left"/>
      <w:pPr>
        <w:tabs>
          <w:tab w:val="num" w:pos="1440"/>
        </w:tabs>
        <w:ind w:left="1440" w:hanging="360"/>
      </w:pPr>
      <w:rPr>
        <w:rFonts w:ascii="Palatino Linotype" w:hAnsi="Palatino Linotype" w:hint="default"/>
      </w:rPr>
    </w:lvl>
    <w:lvl w:ilvl="2" w:tplc="8802361A">
      <w:start w:val="2"/>
      <w:numFmt w:val="lowerLetter"/>
      <w:lvlText w:val="%3)"/>
      <w:lvlJc w:val="left"/>
      <w:pPr>
        <w:ind w:left="2340" w:hanging="360"/>
      </w:pPr>
      <w:rPr>
        <w:rFonts w:hint="default"/>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59351884"/>
    <w:multiLevelType w:val="hybridMultilevel"/>
    <w:tmpl w:val="7A56D88A"/>
    <w:lvl w:ilvl="0" w:tplc="04050001">
      <w:start w:val="1"/>
      <w:numFmt w:val="bullet"/>
      <w:lvlText w:val=""/>
      <w:lvlJc w:val="left"/>
      <w:pPr>
        <w:ind w:left="928" w:hanging="360"/>
      </w:pPr>
      <w:rPr>
        <w:rFonts w:ascii="Symbol" w:hAnsi="Symbol" w:hint="default"/>
      </w:rPr>
    </w:lvl>
    <w:lvl w:ilvl="1" w:tplc="04050003">
      <w:start w:val="1"/>
      <w:numFmt w:val="bullet"/>
      <w:lvlText w:val="o"/>
      <w:lvlJc w:val="left"/>
      <w:pPr>
        <w:ind w:left="1648" w:hanging="360"/>
      </w:pPr>
      <w:rPr>
        <w:rFonts w:ascii="Courier New" w:hAnsi="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39" w15:restartNumberingAfterBreak="0">
    <w:nsid w:val="5E634BAF"/>
    <w:multiLevelType w:val="multilevel"/>
    <w:tmpl w:val="605041E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EFD6CDE"/>
    <w:multiLevelType w:val="hybridMultilevel"/>
    <w:tmpl w:val="886884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F6B634F"/>
    <w:multiLevelType w:val="hybridMultilevel"/>
    <w:tmpl w:val="3766D3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3591916"/>
    <w:multiLevelType w:val="hybridMultilevel"/>
    <w:tmpl w:val="14E8651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3" w15:restartNumberingAfterBreak="0">
    <w:nsid w:val="665A581B"/>
    <w:multiLevelType w:val="hybridMultilevel"/>
    <w:tmpl w:val="9DFC4FCA"/>
    <w:lvl w:ilvl="0" w:tplc="0405000B">
      <w:start w:val="1"/>
      <w:numFmt w:val="bullet"/>
      <w:lvlText w:val=""/>
      <w:lvlJc w:val="left"/>
      <w:pPr>
        <w:ind w:left="1776" w:hanging="360"/>
      </w:pPr>
      <w:rPr>
        <w:rFonts w:ascii="Wingdings" w:hAnsi="Wingdings"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44" w15:restartNumberingAfterBreak="0">
    <w:nsid w:val="67740D2E"/>
    <w:multiLevelType w:val="hybridMultilevel"/>
    <w:tmpl w:val="831E7710"/>
    <w:lvl w:ilvl="0" w:tplc="EFCE6C9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7920EE9"/>
    <w:multiLevelType w:val="hybridMultilevel"/>
    <w:tmpl w:val="AB00895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68E736C5"/>
    <w:multiLevelType w:val="hybridMultilevel"/>
    <w:tmpl w:val="E29C1988"/>
    <w:lvl w:ilvl="0" w:tplc="47501B6A">
      <w:start w:val="1"/>
      <w:numFmt w:val="decimal"/>
      <w:lvlText w:val="%1."/>
      <w:lvlJc w:val="left"/>
      <w:pPr>
        <w:tabs>
          <w:tab w:val="num" w:pos="720"/>
        </w:tabs>
        <w:ind w:left="720" w:hanging="360"/>
      </w:pPr>
      <w:rPr>
        <w:b w:val="0"/>
      </w:rPr>
    </w:lvl>
    <w:lvl w:ilvl="1" w:tplc="FE1E7A0A">
      <w:start w:val="1"/>
      <w:numFmt w:val="lowerLetter"/>
      <w:lvlText w:val="%2)"/>
      <w:lvlJc w:val="left"/>
      <w:pPr>
        <w:tabs>
          <w:tab w:val="num" w:pos="1440"/>
        </w:tabs>
        <w:ind w:left="1440" w:hanging="360"/>
      </w:pPr>
      <w:rPr>
        <w:b w:val="0"/>
        <w:color w:val="auto"/>
      </w:rPr>
    </w:lvl>
    <w:lvl w:ilvl="2" w:tplc="0405000F">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6B5F61B2"/>
    <w:multiLevelType w:val="hybridMultilevel"/>
    <w:tmpl w:val="D79C2E0A"/>
    <w:lvl w:ilvl="0" w:tplc="0405000F">
      <w:start w:val="1"/>
      <w:numFmt w:val="decimal"/>
      <w:lvlText w:val="%1."/>
      <w:lvlJc w:val="left"/>
      <w:pPr>
        <w:tabs>
          <w:tab w:val="num" w:pos="1080"/>
        </w:tabs>
        <w:ind w:left="1080" w:hanging="360"/>
      </w:pPr>
    </w:lvl>
    <w:lvl w:ilvl="1" w:tplc="ADFC379A">
      <w:start w:val="1"/>
      <w:numFmt w:val="lowerLetter"/>
      <w:lvlText w:val="%2)"/>
      <w:lvlJc w:val="left"/>
      <w:pPr>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8" w15:restartNumberingAfterBreak="0">
    <w:nsid w:val="6C70569C"/>
    <w:multiLevelType w:val="hybridMultilevel"/>
    <w:tmpl w:val="336ABF24"/>
    <w:lvl w:ilvl="0" w:tplc="E138E150">
      <w:start w:val="1"/>
      <w:numFmt w:val="decimal"/>
      <w:lvlText w:val="%1."/>
      <w:lvlJc w:val="left"/>
      <w:pPr>
        <w:tabs>
          <w:tab w:val="num" w:pos="720"/>
        </w:tabs>
        <w:ind w:left="720" w:hanging="360"/>
      </w:pPr>
      <w:rPr>
        <w:b w:val="0"/>
      </w:rPr>
    </w:lvl>
    <w:lvl w:ilvl="1" w:tplc="D34A6E30">
      <w:start w:val="1"/>
      <w:numFmt w:val="lowerLetter"/>
      <w:lvlText w:val="%2)"/>
      <w:lvlJc w:val="left"/>
      <w:pPr>
        <w:tabs>
          <w:tab w:val="num" w:pos="1440"/>
        </w:tabs>
        <w:ind w:left="1440" w:hanging="360"/>
      </w:pPr>
      <w:rPr>
        <w:rFonts w:eastAsia="Times New Roman" w:cs="Times New Roman" w:hint="default"/>
        <w:color w:val="auto"/>
      </w:r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15:restartNumberingAfterBreak="0">
    <w:nsid w:val="763771E8"/>
    <w:multiLevelType w:val="hybridMultilevel"/>
    <w:tmpl w:val="69A45A1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0" w15:restartNumberingAfterBreak="0">
    <w:nsid w:val="76821D73"/>
    <w:multiLevelType w:val="hybridMultilevel"/>
    <w:tmpl w:val="1D409AC2"/>
    <w:lvl w:ilvl="0" w:tplc="7BFAAB6C">
      <w:start w:val="1"/>
      <w:numFmt w:val="decimal"/>
      <w:lvlText w:val="%1."/>
      <w:lvlJc w:val="left"/>
      <w:pPr>
        <w:tabs>
          <w:tab w:val="num" w:pos="720"/>
        </w:tabs>
        <w:ind w:left="720" w:hanging="360"/>
      </w:pPr>
    </w:lvl>
    <w:lvl w:ilvl="1" w:tplc="04050003">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51" w15:restartNumberingAfterBreak="0">
    <w:nsid w:val="7B570867"/>
    <w:multiLevelType w:val="multilevel"/>
    <w:tmpl w:val="9B069BDC"/>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lowerLetter"/>
      <w:lvlText w:val="%8)"/>
      <w:lvlJc w:val="left"/>
      <w:pPr>
        <w:tabs>
          <w:tab w:val="num" w:pos="425"/>
        </w:tabs>
        <w:ind w:left="425" w:hanging="425"/>
      </w:pPr>
      <w:rPr>
        <w:b/>
      </w:rPr>
    </w:lvl>
    <w:lvl w:ilvl="8">
      <w:start w:val="1"/>
      <w:numFmt w:val="decimal"/>
      <w:lvlText w:val="%9."/>
      <w:lvlJc w:val="left"/>
      <w:pPr>
        <w:tabs>
          <w:tab w:val="num" w:pos="851"/>
        </w:tabs>
        <w:ind w:left="851" w:hanging="426"/>
      </w:pPr>
      <w:rPr>
        <w:rFonts w:ascii="Arial" w:hAnsi="Arial" w:cs="Arial" w:hint="default"/>
        <w:sz w:val="20"/>
        <w:szCs w:val="20"/>
      </w:rPr>
    </w:lvl>
  </w:abstractNum>
  <w:abstractNum w:abstractNumId="52" w15:restartNumberingAfterBreak="0">
    <w:nsid w:val="7BA540B0"/>
    <w:multiLevelType w:val="multilevel"/>
    <w:tmpl w:val="A25417C2"/>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3" w15:restartNumberingAfterBreak="0">
    <w:nsid w:val="7D0F730E"/>
    <w:multiLevelType w:val="hybridMultilevel"/>
    <w:tmpl w:val="6A0E1D42"/>
    <w:lvl w:ilvl="0" w:tplc="25441B3A">
      <w:start w:val="1"/>
      <w:numFmt w:val="lowerLetter"/>
      <w:lvlText w:val="%1)"/>
      <w:lvlJc w:val="left"/>
      <w:pPr>
        <w:ind w:left="1287" w:hanging="360"/>
      </w:pPr>
      <w:rPr>
        <w:rFonts w:hint="default"/>
        <w:color w:val="auto"/>
        <w:sz w:val="21"/>
        <w:szCs w:val="21"/>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655842492">
    <w:abstractNumId w:val="46"/>
  </w:num>
  <w:num w:numId="2" w16cid:durableId="1313366625">
    <w:abstractNumId w:val="13"/>
  </w:num>
  <w:num w:numId="3" w16cid:durableId="1043289054">
    <w:abstractNumId w:val="48"/>
  </w:num>
  <w:num w:numId="4" w16cid:durableId="247079076">
    <w:abstractNumId w:val="15"/>
  </w:num>
  <w:num w:numId="5" w16cid:durableId="1708946014">
    <w:abstractNumId w:val="34"/>
  </w:num>
  <w:num w:numId="6" w16cid:durableId="1113985007">
    <w:abstractNumId w:val="42"/>
  </w:num>
  <w:num w:numId="7" w16cid:durableId="81225005">
    <w:abstractNumId w:val="31"/>
  </w:num>
  <w:num w:numId="8" w16cid:durableId="1940722720">
    <w:abstractNumId w:val="5"/>
  </w:num>
  <w:num w:numId="9" w16cid:durableId="2058891584">
    <w:abstractNumId w:val="45"/>
  </w:num>
  <w:num w:numId="10" w16cid:durableId="1587377406">
    <w:abstractNumId w:val="4"/>
  </w:num>
  <w:num w:numId="11" w16cid:durableId="1975525734">
    <w:abstractNumId w:val="47"/>
  </w:num>
  <w:num w:numId="12" w16cid:durableId="53550268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16328334">
    <w:abstractNumId w:val="1"/>
  </w:num>
  <w:num w:numId="14" w16cid:durableId="1719670352">
    <w:abstractNumId w:val="40"/>
  </w:num>
  <w:num w:numId="15" w16cid:durableId="985472648">
    <w:abstractNumId w:val="20"/>
  </w:num>
  <w:num w:numId="16" w16cid:durableId="489637918">
    <w:abstractNumId w:val="51"/>
  </w:num>
  <w:num w:numId="17" w16cid:durableId="1757750654">
    <w:abstractNumId w:val="14"/>
  </w:num>
  <w:num w:numId="18" w16cid:durableId="605190013">
    <w:abstractNumId w:val="37"/>
  </w:num>
  <w:num w:numId="19" w16cid:durableId="1625846524">
    <w:abstractNumId w:val="16"/>
  </w:num>
  <w:num w:numId="20" w16cid:durableId="713384078">
    <w:abstractNumId w:val="8"/>
  </w:num>
  <w:num w:numId="21" w16cid:durableId="1104810109">
    <w:abstractNumId w:val="49"/>
  </w:num>
  <w:num w:numId="22" w16cid:durableId="283780226">
    <w:abstractNumId w:val="3"/>
  </w:num>
  <w:num w:numId="23" w16cid:durableId="1288319029">
    <w:abstractNumId w:val="33"/>
  </w:num>
  <w:num w:numId="24" w16cid:durableId="780999233">
    <w:abstractNumId w:val="35"/>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054928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17420727">
    <w:abstractNumId w:val="2"/>
  </w:num>
  <w:num w:numId="27" w16cid:durableId="996299478">
    <w:abstractNumId w:val="22"/>
  </w:num>
  <w:num w:numId="28" w16cid:durableId="484736414">
    <w:abstractNumId w:val="41"/>
  </w:num>
  <w:num w:numId="29" w16cid:durableId="580797473">
    <w:abstractNumId w:val="18"/>
  </w:num>
  <w:num w:numId="30" w16cid:durableId="1371567013">
    <w:abstractNumId w:val="27"/>
  </w:num>
  <w:num w:numId="31" w16cid:durableId="418983723">
    <w:abstractNumId w:val="39"/>
  </w:num>
  <w:num w:numId="32" w16cid:durableId="318315461">
    <w:abstractNumId w:val="24"/>
  </w:num>
  <w:num w:numId="33" w16cid:durableId="598415782">
    <w:abstractNumId w:val="12"/>
  </w:num>
  <w:num w:numId="34" w16cid:durableId="1151407366">
    <w:abstractNumId w:val="30"/>
  </w:num>
  <w:num w:numId="35" w16cid:durableId="1632787109">
    <w:abstractNumId w:val="44"/>
  </w:num>
  <w:num w:numId="36" w16cid:durableId="1317150351">
    <w:abstractNumId w:val="0"/>
  </w:num>
  <w:num w:numId="37" w16cid:durableId="366032587">
    <w:abstractNumId w:val="38"/>
  </w:num>
  <w:num w:numId="38" w16cid:durableId="1847478505">
    <w:abstractNumId w:val="29"/>
  </w:num>
  <w:num w:numId="39" w16cid:durableId="1608122591">
    <w:abstractNumId w:val="10"/>
  </w:num>
  <w:num w:numId="40" w16cid:durableId="1648513526">
    <w:abstractNumId w:val="32"/>
  </w:num>
  <w:num w:numId="41" w16cid:durableId="1324509891">
    <w:abstractNumId w:val="53"/>
  </w:num>
  <w:num w:numId="42" w16cid:durableId="1993436822">
    <w:abstractNumId w:val="23"/>
  </w:num>
  <w:num w:numId="43" w16cid:durableId="931934735">
    <w:abstractNumId w:val="6"/>
  </w:num>
  <w:num w:numId="44" w16cid:durableId="674235333">
    <w:abstractNumId w:val="28"/>
  </w:num>
  <w:num w:numId="45" w16cid:durableId="1782990871">
    <w:abstractNumId w:val="17"/>
  </w:num>
  <w:num w:numId="46" w16cid:durableId="1376616090">
    <w:abstractNumId w:val="9"/>
  </w:num>
  <w:num w:numId="47" w16cid:durableId="1780876525">
    <w:abstractNumId w:val="26"/>
  </w:num>
  <w:num w:numId="48" w16cid:durableId="1101757706">
    <w:abstractNumId w:val="36"/>
  </w:num>
  <w:num w:numId="49" w16cid:durableId="727220168">
    <w:abstractNumId w:val="7"/>
  </w:num>
  <w:num w:numId="50" w16cid:durableId="1080908887">
    <w:abstractNumId w:val="11"/>
  </w:num>
  <w:num w:numId="51" w16cid:durableId="1536695790">
    <w:abstractNumId w:val="21"/>
  </w:num>
  <w:num w:numId="52" w16cid:durableId="1656110810">
    <w:abstractNumId w:val="52"/>
  </w:num>
  <w:num w:numId="53" w16cid:durableId="1181506734">
    <w:abstractNumId w:val="43"/>
  </w:num>
  <w:num w:numId="54" w16cid:durableId="1161389699">
    <w:abstractNumId w:val="2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306"/>
    <w:rsid w:val="00001F17"/>
    <w:rsid w:val="00017056"/>
    <w:rsid w:val="000262A4"/>
    <w:rsid w:val="00032D64"/>
    <w:rsid w:val="00062156"/>
    <w:rsid w:val="00063743"/>
    <w:rsid w:val="00067D8C"/>
    <w:rsid w:val="00077C09"/>
    <w:rsid w:val="00080279"/>
    <w:rsid w:val="000802D9"/>
    <w:rsid w:val="00080AE9"/>
    <w:rsid w:val="0008191A"/>
    <w:rsid w:val="0008268E"/>
    <w:rsid w:val="00083768"/>
    <w:rsid w:val="00092185"/>
    <w:rsid w:val="000974AE"/>
    <w:rsid w:val="000B5DE1"/>
    <w:rsid w:val="000C2A5C"/>
    <w:rsid w:val="000C5088"/>
    <w:rsid w:val="000C73B9"/>
    <w:rsid w:val="000C75AA"/>
    <w:rsid w:val="000E0636"/>
    <w:rsid w:val="000E78FD"/>
    <w:rsid w:val="001508AE"/>
    <w:rsid w:val="001550C5"/>
    <w:rsid w:val="00161A58"/>
    <w:rsid w:val="00164C5B"/>
    <w:rsid w:val="00170A7C"/>
    <w:rsid w:val="001A5A52"/>
    <w:rsid w:val="001C2BFD"/>
    <w:rsid w:val="001C4325"/>
    <w:rsid w:val="001C53BC"/>
    <w:rsid w:val="001D0FB6"/>
    <w:rsid w:val="001E7AAB"/>
    <w:rsid w:val="001F2943"/>
    <w:rsid w:val="00214BF6"/>
    <w:rsid w:val="00246AF8"/>
    <w:rsid w:val="0025386C"/>
    <w:rsid w:val="00255025"/>
    <w:rsid w:val="00266B2D"/>
    <w:rsid w:val="00291D53"/>
    <w:rsid w:val="00293C18"/>
    <w:rsid w:val="00297F21"/>
    <w:rsid w:val="002A49A5"/>
    <w:rsid w:val="002A5086"/>
    <w:rsid w:val="002B3139"/>
    <w:rsid w:val="002C3C7C"/>
    <w:rsid w:val="002C5FB1"/>
    <w:rsid w:val="002D24A6"/>
    <w:rsid w:val="002D36D8"/>
    <w:rsid w:val="002D6FB4"/>
    <w:rsid w:val="002E6968"/>
    <w:rsid w:val="002F4267"/>
    <w:rsid w:val="002F528C"/>
    <w:rsid w:val="0030202B"/>
    <w:rsid w:val="00303289"/>
    <w:rsid w:val="00306BF9"/>
    <w:rsid w:val="00320914"/>
    <w:rsid w:val="00335EB5"/>
    <w:rsid w:val="0035523E"/>
    <w:rsid w:val="00364DF3"/>
    <w:rsid w:val="00367EF6"/>
    <w:rsid w:val="003877AC"/>
    <w:rsid w:val="003916D6"/>
    <w:rsid w:val="003A6AEB"/>
    <w:rsid w:val="003B0FD0"/>
    <w:rsid w:val="003C449F"/>
    <w:rsid w:val="003D210D"/>
    <w:rsid w:val="003D7860"/>
    <w:rsid w:val="003E485B"/>
    <w:rsid w:val="003E5EB7"/>
    <w:rsid w:val="00401009"/>
    <w:rsid w:val="00405819"/>
    <w:rsid w:val="00411E20"/>
    <w:rsid w:val="00436100"/>
    <w:rsid w:val="00447423"/>
    <w:rsid w:val="00460A00"/>
    <w:rsid w:val="00466AD8"/>
    <w:rsid w:val="004811CE"/>
    <w:rsid w:val="004901EA"/>
    <w:rsid w:val="004B03F8"/>
    <w:rsid w:val="004B6168"/>
    <w:rsid w:val="004C50DC"/>
    <w:rsid w:val="004D768D"/>
    <w:rsid w:val="004E2163"/>
    <w:rsid w:val="004E6836"/>
    <w:rsid w:val="00517DCA"/>
    <w:rsid w:val="00522F8F"/>
    <w:rsid w:val="00523F2F"/>
    <w:rsid w:val="005417A4"/>
    <w:rsid w:val="00544004"/>
    <w:rsid w:val="005640F9"/>
    <w:rsid w:val="0056696A"/>
    <w:rsid w:val="00567120"/>
    <w:rsid w:val="00580F0E"/>
    <w:rsid w:val="00586188"/>
    <w:rsid w:val="00592F8E"/>
    <w:rsid w:val="005B7B49"/>
    <w:rsid w:val="005D3996"/>
    <w:rsid w:val="005D6528"/>
    <w:rsid w:val="005E50B9"/>
    <w:rsid w:val="005E5621"/>
    <w:rsid w:val="005E5655"/>
    <w:rsid w:val="00603058"/>
    <w:rsid w:val="006111A2"/>
    <w:rsid w:val="0062102E"/>
    <w:rsid w:val="00622BCE"/>
    <w:rsid w:val="00636DE5"/>
    <w:rsid w:val="006415CE"/>
    <w:rsid w:val="00650CBC"/>
    <w:rsid w:val="00667269"/>
    <w:rsid w:val="006731B9"/>
    <w:rsid w:val="00676494"/>
    <w:rsid w:val="006768DB"/>
    <w:rsid w:val="00676A04"/>
    <w:rsid w:val="006A2306"/>
    <w:rsid w:val="006A34F0"/>
    <w:rsid w:val="006A6C5F"/>
    <w:rsid w:val="006D1F7F"/>
    <w:rsid w:val="006F2297"/>
    <w:rsid w:val="006F23B3"/>
    <w:rsid w:val="00707065"/>
    <w:rsid w:val="0071464E"/>
    <w:rsid w:val="00720050"/>
    <w:rsid w:val="0074221D"/>
    <w:rsid w:val="007508A4"/>
    <w:rsid w:val="0075744D"/>
    <w:rsid w:val="00772584"/>
    <w:rsid w:val="00775A21"/>
    <w:rsid w:val="00776AD4"/>
    <w:rsid w:val="00786FF2"/>
    <w:rsid w:val="00796002"/>
    <w:rsid w:val="007B10D0"/>
    <w:rsid w:val="007B39D3"/>
    <w:rsid w:val="007C21D6"/>
    <w:rsid w:val="007C5F85"/>
    <w:rsid w:val="007D388C"/>
    <w:rsid w:val="007D4F6E"/>
    <w:rsid w:val="007D648C"/>
    <w:rsid w:val="007E0107"/>
    <w:rsid w:val="00815655"/>
    <w:rsid w:val="00822D05"/>
    <w:rsid w:val="00826221"/>
    <w:rsid w:val="00834040"/>
    <w:rsid w:val="00835BF2"/>
    <w:rsid w:val="008449C9"/>
    <w:rsid w:val="00852EDD"/>
    <w:rsid w:val="00855F2F"/>
    <w:rsid w:val="0086219F"/>
    <w:rsid w:val="00862918"/>
    <w:rsid w:val="00871787"/>
    <w:rsid w:val="008836F5"/>
    <w:rsid w:val="0089212B"/>
    <w:rsid w:val="008A45E4"/>
    <w:rsid w:val="008B0474"/>
    <w:rsid w:val="008B056C"/>
    <w:rsid w:val="008B2589"/>
    <w:rsid w:val="008B35C9"/>
    <w:rsid w:val="008D6BD3"/>
    <w:rsid w:val="008F2206"/>
    <w:rsid w:val="009066E1"/>
    <w:rsid w:val="00910B1F"/>
    <w:rsid w:val="00913613"/>
    <w:rsid w:val="00913FC2"/>
    <w:rsid w:val="00915B6E"/>
    <w:rsid w:val="00915C09"/>
    <w:rsid w:val="00917414"/>
    <w:rsid w:val="00927AD9"/>
    <w:rsid w:val="00935E8A"/>
    <w:rsid w:val="00954B74"/>
    <w:rsid w:val="009629B5"/>
    <w:rsid w:val="00962CEE"/>
    <w:rsid w:val="009646AA"/>
    <w:rsid w:val="009675D0"/>
    <w:rsid w:val="009719E8"/>
    <w:rsid w:val="00982DAF"/>
    <w:rsid w:val="00984878"/>
    <w:rsid w:val="00992301"/>
    <w:rsid w:val="00994785"/>
    <w:rsid w:val="0099502D"/>
    <w:rsid w:val="009A4224"/>
    <w:rsid w:val="009B1469"/>
    <w:rsid w:val="009D2664"/>
    <w:rsid w:val="009F4508"/>
    <w:rsid w:val="00A01867"/>
    <w:rsid w:val="00A072D1"/>
    <w:rsid w:val="00A143C2"/>
    <w:rsid w:val="00A16477"/>
    <w:rsid w:val="00A24FF2"/>
    <w:rsid w:val="00A42F3A"/>
    <w:rsid w:val="00A56A28"/>
    <w:rsid w:val="00A768F8"/>
    <w:rsid w:val="00A80A5E"/>
    <w:rsid w:val="00A85531"/>
    <w:rsid w:val="00A8582C"/>
    <w:rsid w:val="00A90174"/>
    <w:rsid w:val="00A940C8"/>
    <w:rsid w:val="00AD4448"/>
    <w:rsid w:val="00AE3B08"/>
    <w:rsid w:val="00AE7BA0"/>
    <w:rsid w:val="00AE7EDC"/>
    <w:rsid w:val="00B00273"/>
    <w:rsid w:val="00B045F1"/>
    <w:rsid w:val="00B10E12"/>
    <w:rsid w:val="00B11D6B"/>
    <w:rsid w:val="00B15068"/>
    <w:rsid w:val="00B16CD5"/>
    <w:rsid w:val="00B9296B"/>
    <w:rsid w:val="00B966D6"/>
    <w:rsid w:val="00BA3C3B"/>
    <w:rsid w:val="00BB09D9"/>
    <w:rsid w:val="00BC42EC"/>
    <w:rsid w:val="00BE0CAA"/>
    <w:rsid w:val="00BE13BC"/>
    <w:rsid w:val="00BE154A"/>
    <w:rsid w:val="00BE2193"/>
    <w:rsid w:val="00BF29B2"/>
    <w:rsid w:val="00C0231E"/>
    <w:rsid w:val="00C046A2"/>
    <w:rsid w:val="00C07B00"/>
    <w:rsid w:val="00C115A9"/>
    <w:rsid w:val="00C16857"/>
    <w:rsid w:val="00C21B04"/>
    <w:rsid w:val="00C45044"/>
    <w:rsid w:val="00C523D3"/>
    <w:rsid w:val="00C629AA"/>
    <w:rsid w:val="00C771E4"/>
    <w:rsid w:val="00C81AE1"/>
    <w:rsid w:val="00C85E01"/>
    <w:rsid w:val="00C90244"/>
    <w:rsid w:val="00CA65B1"/>
    <w:rsid w:val="00CB7779"/>
    <w:rsid w:val="00CC04C1"/>
    <w:rsid w:val="00CE18A6"/>
    <w:rsid w:val="00CE2EBA"/>
    <w:rsid w:val="00CE581B"/>
    <w:rsid w:val="00D139BD"/>
    <w:rsid w:val="00D23889"/>
    <w:rsid w:val="00D26711"/>
    <w:rsid w:val="00D50A1F"/>
    <w:rsid w:val="00D539E7"/>
    <w:rsid w:val="00D56AD8"/>
    <w:rsid w:val="00D75111"/>
    <w:rsid w:val="00D840AB"/>
    <w:rsid w:val="00DA6DBD"/>
    <w:rsid w:val="00DB38E7"/>
    <w:rsid w:val="00DB3900"/>
    <w:rsid w:val="00DB477E"/>
    <w:rsid w:val="00DF0058"/>
    <w:rsid w:val="00DF4EE3"/>
    <w:rsid w:val="00E04BFA"/>
    <w:rsid w:val="00E11A3A"/>
    <w:rsid w:val="00E147A9"/>
    <w:rsid w:val="00E3189B"/>
    <w:rsid w:val="00E34843"/>
    <w:rsid w:val="00E51D9B"/>
    <w:rsid w:val="00E560C9"/>
    <w:rsid w:val="00E64AB7"/>
    <w:rsid w:val="00E72EE7"/>
    <w:rsid w:val="00E7569E"/>
    <w:rsid w:val="00E8138B"/>
    <w:rsid w:val="00EA29BF"/>
    <w:rsid w:val="00EB0352"/>
    <w:rsid w:val="00EC56E6"/>
    <w:rsid w:val="00ED0E8E"/>
    <w:rsid w:val="00F2076E"/>
    <w:rsid w:val="00F20AEF"/>
    <w:rsid w:val="00F26CE7"/>
    <w:rsid w:val="00F31C3F"/>
    <w:rsid w:val="00F42E8E"/>
    <w:rsid w:val="00F44E5C"/>
    <w:rsid w:val="00F55FE3"/>
    <w:rsid w:val="00F6401F"/>
    <w:rsid w:val="00F71397"/>
    <w:rsid w:val="00F71DDC"/>
    <w:rsid w:val="00F8180C"/>
    <w:rsid w:val="00F82C46"/>
    <w:rsid w:val="00F84441"/>
    <w:rsid w:val="00F86469"/>
    <w:rsid w:val="00FA0A10"/>
    <w:rsid w:val="00FA3410"/>
    <w:rsid w:val="00FC50E8"/>
    <w:rsid w:val="00FC6DEC"/>
    <w:rsid w:val="00FD17DC"/>
    <w:rsid w:val="00FF50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288D7"/>
  <w15:docId w15:val="{77D8A4CA-FBC3-4FF4-AD8D-CA0D5A8AC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ind w:left="10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A2306"/>
    <w:pPr>
      <w:ind w:left="0"/>
      <w:jc w:val="left"/>
    </w:pPr>
    <w:rPr>
      <w:rFonts w:ascii="Times New Roman" w:eastAsia="Times New Roman" w:hAnsi="Times New Roman" w:cs="Times New Roman"/>
      <w:sz w:val="20"/>
      <w:szCs w:val="20"/>
      <w:lang w:eastAsia="cs-CZ"/>
    </w:rPr>
  </w:style>
  <w:style w:type="paragraph" w:styleId="Nadpis2">
    <w:name w:val="heading 2"/>
    <w:aliases w:val="Podkapitola1,hlavicka,l2,h2,list2,head2,G2,PA Major Section,hlavní odstavec,Nadpis 21"/>
    <w:basedOn w:val="Normln"/>
    <w:next w:val="Normln"/>
    <w:link w:val="Nadpis2Char"/>
    <w:qFormat/>
    <w:rsid w:val="006A2306"/>
    <w:pPr>
      <w:keepNext/>
      <w:outlineLvl w:val="1"/>
    </w:pPr>
    <w:rPr>
      <w:sz w:val="24"/>
      <w:lang w:val="x-none"/>
    </w:rPr>
  </w:style>
  <w:style w:type="paragraph" w:styleId="Nadpis7">
    <w:name w:val="heading 7"/>
    <w:basedOn w:val="Normln"/>
    <w:next w:val="Normln"/>
    <w:link w:val="Nadpis7Char"/>
    <w:uiPriority w:val="9"/>
    <w:semiHidden/>
    <w:unhideWhenUsed/>
    <w:qFormat/>
    <w:rsid w:val="006A2306"/>
    <w:pPr>
      <w:keepNext/>
      <w:keepLines/>
      <w:spacing w:before="200"/>
      <w:outlineLvl w:val="6"/>
    </w:pPr>
    <w:rPr>
      <w:rFonts w:ascii="Cambria" w:hAnsi="Cambria"/>
      <w:i/>
      <w:iCs/>
      <w:color w:val="40404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Podkapitola1 Char,hlavicka Char,l2 Char,h2 Char,list2 Char,head2 Char,G2 Char,PA Major Section Char,hlavní odstavec Char,Nadpis 21 Char"/>
    <w:basedOn w:val="Standardnpsmoodstavce"/>
    <w:link w:val="Nadpis2"/>
    <w:rsid w:val="006A2306"/>
    <w:rPr>
      <w:rFonts w:ascii="Times New Roman" w:eastAsia="Times New Roman" w:hAnsi="Times New Roman" w:cs="Times New Roman"/>
      <w:sz w:val="24"/>
      <w:szCs w:val="20"/>
      <w:lang w:val="x-none" w:eastAsia="cs-CZ"/>
    </w:rPr>
  </w:style>
  <w:style w:type="character" w:customStyle="1" w:styleId="Nadpis7Char">
    <w:name w:val="Nadpis 7 Char"/>
    <w:basedOn w:val="Standardnpsmoodstavce"/>
    <w:link w:val="Nadpis7"/>
    <w:uiPriority w:val="9"/>
    <w:semiHidden/>
    <w:rsid w:val="006A2306"/>
    <w:rPr>
      <w:rFonts w:ascii="Cambria" w:eastAsia="Times New Roman" w:hAnsi="Cambria" w:cs="Times New Roman"/>
      <w:i/>
      <w:iCs/>
      <w:color w:val="404040"/>
      <w:sz w:val="20"/>
      <w:szCs w:val="20"/>
      <w:lang w:val="x-none" w:eastAsia="cs-CZ"/>
    </w:rPr>
  </w:style>
  <w:style w:type="paragraph" w:customStyle="1" w:styleId="Smlouva-slo">
    <w:name w:val="Smlouva-číslo"/>
    <w:basedOn w:val="Normln"/>
    <w:rsid w:val="006A2306"/>
    <w:pPr>
      <w:widowControl w:val="0"/>
      <w:snapToGrid w:val="0"/>
      <w:spacing w:before="120" w:line="240" w:lineRule="atLeast"/>
      <w:jc w:val="both"/>
    </w:pPr>
    <w:rPr>
      <w:sz w:val="24"/>
    </w:rPr>
  </w:style>
  <w:style w:type="paragraph" w:styleId="Zhlav">
    <w:name w:val="header"/>
    <w:aliases w:val="záhlaví,Příjmy,zisk,optimum"/>
    <w:basedOn w:val="Normln"/>
    <w:link w:val="ZhlavChar"/>
    <w:unhideWhenUsed/>
    <w:rsid w:val="006A2306"/>
    <w:pPr>
      <w:tabs>
        <w:tab w:val="center" w:pos="4536"/>
        <w:tab w:val="right" w:pos="9072"/>
      </w:tabs>
    </w:pPr>
    <w:rPr>
      <w:lang w:val="x-none" w:eastAsia="x-none"/>
    </w:rPr>
  </w:style>
  <w:style w:type="character" w:customStyle="1" w:styleId="ZhlavChar">
    <w:name w:val="Záhlaví Char"/>
    <w:aliases w:val="záhlaví Char,Příjmy Char,zisk Char,optimum Char"/>
    <w:basedOn w:val="Standardnpsmoodstavce"/>
    <w:link w:val="Zhlav"/>
    <w:rsid w:val="006A2306"/>
    <w:rPr>
      <w:rFonts w:ascii="Times New Roman" w:eastAsia="Times New Roman" w:hAnsi="Times New Roman" w:cs="Times New Roman"/>
      <w:sz w:val="20"/>
      <w:szCs w:val="20"/>
      <w:lang w:val="x-none" w:eastAsia="x-none"/>
    </w:rPr>
  </w:style>
  <w:style w:type="paragraph" w:styleId="Zpat">
    <w:name w:val="footer"/>
    <w:basedOn w:val="Normln"/>
    <w:link w:val="ZpatChar"/>
    <w:uiPriority w:val="99"/>
    <w:unhideWhenUsed/>
    <w:rsid w:val="006A2306"/>
    <w:pPr>
      <w:tabs>
        <w:tab w:val="center" w:pos="4536"/>
        <w:tab w:val="right" w:pos="9072"/>
      </w:tabs>
    </w:pPr>
    <w:rPr>
      <w:lang w:val="x-none" w:eastAsia="x-none"/>
    </w:rPr>
  </w:style>
  <w:style w:type="character" w:customStyle="1" w:styleId="ZpatChar">
    <w:name w:val="Zápatí Char"/>
    <w:basedOn w:val="Standardnpsmoodstavce"/>
    <w:link w:val="Zpat"/>
    <w:uiPriority w:val="99"/>
    <w:rsid w:val="006A2306"/>
    <w:rPr>
      <w:rFonts w:ascii="Times New Roman" w:eastAsia="Times New Roman" w:hAnsi="Times New Roman" w:cs="Times New Roman"/>
      <w:sz w:val="20"/>
      <w:szCs w:val="20"/>
      <w:lang w:val="x-none" w:eastAsia="x-none"/>
    </w:rPr>
  </w:style>
  <w:style w:type="character" w:styleId="Hypertextovodkaz">
    <w:name w:val="Hyperlink"/>
    <w:uiPriority w:val="99"/>
    <w:unhideWhenUsed/>
    <w:rsid w:val="006A2306"/>
    <w:rPr>
      <w:color w:val="0000FF"/>
      <w:u w:val="single"/>
    </w:rPr>
  </w:style>
  <w:style w:type="paragraph" w:styleId="Nzev">
    <w:name w:val="Title"/>
    <w:basedOn w:val="Normln"/>
    <w:link w:val="NzevChar"/>
    <w:qFormat/>
    <w:rsid w:val="006A2306"/>
    <w:pPr>
      <w:jc w:val="center"/>
    </w:pPr>
    <w:rPr>
      <w:b/>
      <w:sz w:val="28"/>
      <w:lang w:val="x-none" w:eastAsia="x-none"/>
    </w:rPr>
  </w:style>
  <w:style w:type="character" w:customStyle="1" w:styleId="NzevChar">
    <w:name w:val="Název Char"/>
    <w:basedOn w:val="Standardnpsmoodstavce"/>
    <w:link w:val="Nzev"/>
    <w:rsid w:val="006A2306"/>
    <w:rPr>
      <w:rFonts w:ascii="Times New Roman" w:eastAsia="Times New Roman" w:hAnsi="Times New Roman" w:cs="Times New Roman"/>
      <w:b/>
      <w:sz w:val="28"/>
      <w:szCs w:val="20"/>
      <w:lang w:val="x-none" w:eastAsia="x-none"/>
    </w:rPr>
  </w:style>
  <w:style w:type="paragraph" w:styleId="Textbubliny">
    <w:name w:val="Balloon Text"/>
    <w:basedOn w:val="Normln"/>
    <w:link w:val="TextbublinyChar"/>
    <w:uiPriority w:val="99"/>
    <w:semiHidden/>
    <w:unhideWhenUsed/>
    <w:rsid w:val="006A2306"/>
    <w:rPr>
      <w:rFonts w:ascii="Tahoma" w:hAnsi="Tahoma" w:cs="Tahoma"/>
      <w:sz w:val="16"/>
      <w:szCs w:val="16"/>
    </w:rPr>
  </w:style>
  <w:style w:type="character" w:customStyle="1" w:styleId="TextbublinyChar">
    <w:name w:val="Text bubliny Char"/>
    <w:basedOn w:val="Standardnpsmoodstavce"/>
    <w:link w:val="Textbubliny"/>
    <w:uiPriority w:val="99"/>
    <w:semiHidden/>
    <w:rsid w:val="006A2306"/>
    <w:rPr>
      <w:rFonts w:ascii="Tahoma" w:eastAsia="Times New Roman" w:hAnsi="Tahoma" w:cs="Tahoma"/>
      <w:sz w:val="16"/>
      <w:szCs w:val="16"/>
      <w:lang w:eastAsia="cs-CZ"/>
    </w:rPr>
  </w:style>
  <w:style w:type="paragraph" w:styleId="Odstavecseseznamem">
    <w:name w:val="List Paragraph"/>
    <w:basedOn w:val="Normln"/>
    <w:link w:val="OdstavecseseznamemChar"/>
    <w:uiPriority w:val="99"/>
    <w:qFormat/>
    <w:rsid w:val="00D23889"/>
    <w:pPr>
      <w:ind w:left="720"/>
      <w:contextualSpacing/>
    </w:pPr>
  </w:style>
  <w:style w:type="paragraph" w:customStyle="1" w:styleId="Smlouva2">
    <w:name w:val="Smlouva2"/>
    <w:basedOn w:val="Normln"/>
    <w:rsid w:val="007E0107"/>
    <w:pPr>
      <w:jc w:val="center"/>
    </w:pPr>
    <w:rPr>
      <w:b/>
      <w:sz w:val="24"/>
    </w:rPr>
  </w:style>
  <w:style w:type="paragraph" w:customStyle="1" w:styleId="Char">
    <w:name w:val="Char"/>
    <w:basedOn w:val="Normln"/>
    <w:uiPriority w:val="99"/>
    <w:rsid w:val="00580F0E"/>
    <w:pPr>
      <w:spacing w:after="160" w:line="240" w:lineRule="exact"/>
      <w:jc w:val="both"/>
    </w:pPr>
    <w:rPr>
      <w:rFonts w:ascii="Times New Roman Bold" w:hAnsi="Times New Roman Bold" w:cs="Times New Roman Bold"/>
      <w:sz w:val="22"/>
      <w:szCs w:val="22"/>
      <w:lang w:val="sk-SK" w:eastAsia="en-US"/>
    </w:rPr>
  </w:style>
  <w:style w:type="paragraph" w:customStyle="1" w:styleId="bllzaklad">
    <w:name w:val="bll_zaklad"/>
    <w:uiPriority w:val="99"/>
    <w:rsid w:val="00580F0E"/>
    <w:pPr>
      <w:spacing w:after="120"/>
      <w:ind w:left="0"/>
    </w:pPr>
    <w:rPr>
      <w:rFonts w:ascii="Arial Narrow" w:eastAsia="Times New Roman" w:hAnsi="Arial Narrow" w:cs="Arial Narrow"/>
      <w:noProof/>
      <w:lang w:eastAsia="cs-CZ"/>
    </w:rPr>
  </w:style>
  <w:style w:type="character" w:customStyle="1" w:styleId="OdstavecseseznamemChar">
    <w:name w:val="Odstavec se seznamem Char"/>
    <w:link w:val="Odstavecseseznamem"/>
    <w:uiPriority w:val="99"/>
    <w:locked/>
    <w:rsid w:val="00772584"/>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62102E"/>
    <w:rPr>
      <w:sz w:val="16"/>
      <w:szCs w:val="16"/>
    </w:rPr>
  </w:style>
  <w:style w:type="paragraph" w:styleId="Textkomente">
    <w:name w:val="annotation text"/>
    <w:basedOn w:val="Normln"/>
    <w:link w:val="TextkomenteChar"/>
    <w:uiPriority w:val="99"/>
    <w:semiHidden/>
    <w:unhideWhenUsed/>
    <w:rsid w:val="0062102E"/>
  </w:style>
  <w:style w:type="character" w:customStyle="1" w:styleId="TextkomenteChar">
    <w:name w:val="Text komentáře Char"/>
    <w:basedOn w:val="Standardnpsmoodstavce"/>
    <w:link w:val="Textkomente"/>
    <w:uiPriority w:val="99"/>
    <w:semiHidden/>
    <w:rsid w:val="0062102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2102E"/>
    <w:rPr>
      <w:b/>
      <w:bCs/>
    </w:rPr>
  </w:style>
  <w:style w:type="character" w:customStyle="1" w:styleId="PedmtkomenteChar">
    <w:name w:val="Předmět komentáře Char"/>
    <w:basedOn w:val="TextkomenteChar"/>
    <w:link w:val="Pedmtkomente"/>
    <w:uiPriority w:val="99"/>
    <w:semiHidden/>
    <w:rsid w:val="0062102E"/>
    <w:rPr>
      <w:rFonts w:ascii="Times New Roman" w:eastAsia="Times New Roman" w:hAnsi="Times New Roman" w:cs="Times New Roman"/>
      <w:b/>
      <w:bCs/>
      <w:sz w:val="20"/>
      <w:szCs w:val="20"/>
      <w:lang w:eastAsia="cs-CZ"/>
    </w:rPr>
  </w:style>
  <w:style w:type="character" w:styleId="Nevyeenzmnka">
    <w:name w:val="Unresolved Mention"/>
    <w:basedOn w:val="Standardnpsmoodstavce"/>
    <w:uiPriority w:val="99"/>
    <w:semiHidden/>
    <w:unhideWhenUsed/>
    <w:rsid w:val="00927AD9"/>
    <w:rPr>
      <w:color w:val="605E5C"/>
      <w:shd w:val="clear" w:color="auto" w:fill="E1DFDD"/>
    </w:rPr>
  </w:style>
  <w:style w:type="character" w:styleId="Sledovanodkaz">
    <w:name w:val="FollowedHyperlink"/>
    <w:basedOn w:val="Standardnpsmoodstavce"/>
    <w:uiPriority w:val="99"/>
    <w:semiHidden/>
    <w:unhideWhenUsed/>
    <w:rsid w:val="00080AE9"/>
    <w:rPr>
      <w:color w:val="800080" w:themeColor="followedHyperlink"/>
      <w:u w:val="single"/>
    </w:rPr>
  </w:style>
  <w:style w:type="paragraph" w:styleId="Revize">
    <w:name w:val="Revision"/>
    <w:hidden/>
    <w:uiPriority w:val="99"/>
    <w:semiHidden/>
    <w:rsid w:val="000C75AA"/>
    <w:pPr>
      <w:ind w:left="0"/>
      <w:jc w:val="left"/>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833603">
      <w:bodyDiv w:val="1"/>
      <w:marLeft w:val="0"/>
      <w:marRight w:val="0"/>
      <w:marTop w:val="0"/>
      <w:marBottom w:val="0"/>
      <w:divBdr>
        <w:top w:val="none" w:sz="0" w:space="0" w:color="auto"/>
        <w:left w:val="none" w:sz="0" w:space="0" w:color="auto"/>
        <w:bottom w:val="none" w:sz="0" w:space="0" w:color="auto"/>
        <w:right w:val="none" w:sz="0" w:space="0" w:color="auto"/>
      </w:divBdr>
    </w:div>
    <w:div w:id="168882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pavel@frydekmistek.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rydekmistek.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kazkyfm.cz/contract_display_2146.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zakazkyfm.cz/contract_display_2164.html" TargetMode="External"/><Relationship Id="rId4" Type="http://schemas.openxmlformats.org/officeDocument/2006/relationships/settings" Target="settings.xml"/><Relationship Id="rId9" Type="http://schemas.openxmlformats.org/officeDocument/2006/relationships/hyperlink" Target="mailto:rek.pavel@frydekmistek.cz"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FF295-DE31-4992-866E-685BFE528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3582</Words>
  <Characters>21137</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sebesta</dc:creator>
  <cp:keywords/>
  <dc:description/>
  <cp:lastModifiedBy>Bc. Ivo Sztwiertnia</cp:lastModifiedBy>
  <cp:revision>11</cp:revision>
  <cp:lastPrinted>2025-06-09T11:08:00Z</cp:lastPrinted>
  <dcterms:created xsi:type="dcterms:W3CDTF">2025-07-29T05:46:00Z</dcterms:created>
  <dcterms:modified xsi:type="dcterms:W3CDTF">2025-08-20T09:57:00Z</dcterms:modified>
</cp:coreProperties>
</file>