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DF4" w:rsidRPr="0087782D" w:rsidRDefault="00473DF4" w:rsidP="00473DF4">
      <w:pPr>
        <w:spacing w:line="240" w:lineRule="auto"/>
        <w:ind w:left="2160" w:hanging="2160"/>
        <w:rPr>
          <w:rFonts w:ascii="Arial" w:hAnsi="Arial" w:cs="Arial"/>
          <w:bCs/>
          <w:i/>
          <w:sz w:val="18"/>
          <w:szCs w:val="18"/>
        </w:rPr>
      </w:pPr>
      <w:r w:rsidRPr="0087782D">
        <w:rPr>
          <w:rFonts w:ascii="Arial" w:hAnsi="Arial" w:cs="Arial"/>
          <w:bCs/>
          <w:i/>
          <w:sz w:val="18"/>
          <w:szCs w:val="18"/>
        </w:rPr>
        <w:tab/>
      </w:r>
      <w:r w:rsidRPr="0087782D">
        <w:rPr>
          <w:rFonts w:ascii="Arial" w:hAnsi="Arial" w:cs="Arial"/>
          <w:bCs/>
          <w:i/>
          <w:sz w:val="18"/>
          <w:szCs w:val="18"/>
        </w:rPr>
        <w:tab/>
      </w:r>
      <w:r w:rsidRPr="0087782D">
        <w:rPr>
          <w:rFonts w:ascii="Arial" w:hAnsi="Arial" w:cs="Arial"/>
          <w:bCs/>
          <w:i/>
          <w:sz w:val="18"/>
          <w:szCs w:val="18"/>
        </w:rPr>
        <w:tab/>
      </w:r>
    </w:p>
    <w:p w:rsidR="007B19EF" w:rsidRPr="0087782D" w:rsidRDefault="00473DF4" w:rsidP="007B19EF">
      <w:pPr>
        <w:tabs>
          <w:tab w:val="left" w:pos="3915"/>
          <w:tab w:val="center" w:pos="5102"/>
        </w:tabs>
        <w:spacing w:line="240" w:lineRule="auto"/>
        <w:ind w:left="2160" w:hanging="2160"/>
        <w:rPr>
          <w:rFonts w:ascii="Tahoma" w:hAnsi="Tahoma" w:cs="Tahoma"/>
          <w:b/>
          <w:bCs/>
        </w:rPr>
      </w:pPr>
      <w:r w:rsidRPr="0087782D">
        <w:rPr>
          <w:rFonts w:ascii="Arial" w:hAnsi="Arial" w:cs="Arial"/>
          <w:b/>
          <w:bCs/>
        </w:rPr>
        <w:tab/>
      </w:r>
      <w:r w:rsidRPr="0087782D">
        <w:rPr>
          <w:rFonts w:ascii="Arial" w:hAnsi="Arial" w:cs="Arial"/>
          <w:b/>
          <w:bCs/>
        </w:rPr>
        <w:tab/>
      </w:r>
      <w:r w:rsidR="007B19EF" w:rsidRPr="0087782D">
        <w:rPr>
          <w:rFonts w:ascii="Tahoma" w:hAnsi="Tahoma" w:cs="Tahoma"/>
          <w:b/>
          <w:bCs/>
        </w:rPr>
        <w:t xml:space="preserve">SMLOUVA O DÍLO </w:t>
      </w:r>
    </w:p>
    <w:p w:rsidR="007B19EF" w:rsidRPr="0087782D" w:rsidRDefault="007B19EF" w:rsidP="007B19EF">
      <w:pPr>
        <w:spacing w:line="240" w:lineRule="auto"/>
        <w:jc w:val="both"/>
        <w:rPr>
          <w:rFonts w:ascii="Tahoma" w:hAnsi="Tahoma" w:cs="Tahoma"/>
          <w:sz w:val="21"/>
          <w:szCs w:val="21"/>
        </w:rPr>
      </w:pPr>
      <w:r w:rsidRPr="0087782D">
        <w:rPr>
          <w:rFonts w:ascii="Tahoma" w:hAnsi="Tahoma" w:cs="Tahoma"/>
          <w:sz w:val="21"/>
          <w:szCs w:val="21"/>
        </w:rPr>
        <w:t>uzavřena podle § 2586 a násl. zákona č. 89/2012 Sb., občanský zákoník, ve znění pozdějších předpisů</w:t>
      </w:r>
    </w:p>
    <w:p w:rsidR="007B19EF" w:rsidRPr="0087782D" w:rsidRDefault="007B19EF" w:rsidP="007B19EF">
      <w:pPr>
        <w:spacing w:line="240" w:lineRule="auto"/>
        <w:jc w:val="both"/>
        <w:rPr>
          <w:rFonts w:ascii="Tahoma" w:hAnsi="Tahoma" w:cs="Tahoma"/>
          <w:sz w:val="21"/>
          <w:szCs w:val="21"/>
        </w:rPr>
      </w:pPr>
      <w:r w:rsidRPr="0087782D">
        <w:rPr>
          <w:rFonts w:ascii="Tahoma" w:hAnsi="Tahoma" w:cs="Tahoma"/>
          <w:sz w:val="21"/>
          <w:szCs w:val="21"/>
        </w:rPr>
        <w:t>Níže označené smluvní strany-----------------------------------------------------------------------------------</w:t>
      </w:r>
    </w:p>
    <w:p w:rsidR="000D4B9C" w:rsidRPr="0087782D" w:rsidRDefault="000D4B9C" w:rsidP="000D4B9C">
      <w:pPr>
        <w:pStyle w:val="bllzaklad"/>
        <w:keepNext/>
        <w:spacing w:after="0"/>
        <w:rPr>
          <w:rFonts w:ascii="Tahoma" w:hAnsi="Tahoma" w:cs="Tahoma"/>
          <w:b/>
          <w:bCs/>
          <w:sz w:val="21"/>
          <w:szCs w:val="21"/>
        </w:rPr>
      </w:pPr>
      <w:r w:rsidRPr="0087782D">
        <w:rPr>
          <w:rFonts w:ascii="Tahoma" w:hAnsi="Tahoma" w:cs="Tahoma"/>
          <w:b/>
          <w:bCs/>
          <w:sz w:val="21"/>
          <w:szCs w:val="21"/>
        </w:rPr>
        <w:t>statutární město Frýdek-Místek</w:t>
      </w:r>
    </w:p>
    <w:p w:rsidR="000D4B9C" w:rsidRPr="0087782D" w:rsidRDefault="000D4B9C" w:rsidP="000D4B9C">
      <w:pPr>
        <w:pStyle w:val="bllzaklad"/>
        <w:keepNext/>
        <w:spacing w:after="0"/>
        <w:rPr>
          <w:rFonts w:ascii="Tahoma" w:hAnsi="Tahoma" w:cs="Tahoma"/>
          <w:sz w:val="21"/>
          <w:szCs w:val="21"/>
        </w:rPr>
      </w:pPr>
      <w:r w:rsidRPr="0087782D">
        <w:rPr>
          <w:rFonts w:ascii="Tahoma" w:hAnsi="Tahoma" w:cs="Tahoma"/>
          <w:sz w:val="21"/>
          <w:szCs w:val="21"/>
        </w:rPr>
        <w:t>se sídlem Radniční 1148, Frýdek, 738 01 Frýdek-Místek</w:t>
      </w:r>
    </w:p>
    <w:p w:rsidR="000D4B9C" w:rsidRPr="0087782D" w:rsidRDefault="000D4B9C" w:rsidP="000D4B9C">
      <w:pPr>
        <w:pStyle w:val="bllzaklad"/>
        <w:keepNext/>
        <w:spacing w:after="0"/>
        <w:rPr>
          <w:rFonts w:ascii="Tahoma" w:hAnsi="Tahoma" w:cs="Tahoma"/>
          <w:sz w:val="21"/>
          <w:szCs w:val="21"/>
        </w:rPr>
      </w:pPr>
      <w:r w:rsidRPr="0087782D">
        <w:rPr>
          <w:rFonts w:ascii="Tahoma" w:hAnsi="Tahoma" w:cs="Tahoma"/>
          <w:sz w:val="21"/>
          <w:szCs w:val="21"/>
        </w:rPr>
        <w:t xml:space="preserve">osoba oprávněna jednat: </w:t>
      </w:r>
      <w:r>
        <w:rPr>
          <w:rFonts w:ascii="Tahoma" w:hAnsi="Tahoma" w:cs="Tahoma"/>
          <w:sz w:val="21"/>
          <w:szCs w:val="21"/>
        </w:rPr>
        <w:t>Petr Korč</w:t>
      </w:r>
      <w:r w:rsidRPr="0087782D">
        <w:rPr>
          <w:rFonts w:ascii="Tahoma" w:hAnsi="Tahoma" w:cs="Tahoma"/>
          <w:sz w:val="21"/>
          <w:szCs w:val="21"/>
        </w:rPr>
        <w:t xml:space="preserve"> – primátor</w:t>
      </w:r>
    </w:p>
    <w:p w:rsidR="000D4B9C" w:rsidRPr="0087782D" w:rsidRDefault="000D4B9C" w:rsidP="000D4B9C">
      <w:pPr>
        <w:pStyle w:val="bllzaklad"/>
        <w:keepNext/>
        <w:spacing w:after="0"/>
        <w:rPr>
          <w:rFonts w:ascii="Tahoma" w:hAnsi="Tahoma" w:cs="Tahoma"/>
          <w:sz w:val="21"/>
          <w:szCs w:val="21"/>
        </w:rPr>
      </w:pPr>
      <w:r w:rsidRPr="0087782D">
        <w:rPr>
          <w:rFonts w:ascii="Tahoma" w:hAnsi="Tahoma" w:cs="Tahoma"/>
          <w:sz w:val="21"/>
          <w:szCs w:val="21"/>
        </w:rPr>
        <w:t>IČ</w:t>
      </w:r>
      <w:r>
        <w:rPr>
          <w:rFonts w:ascii="Tahoma" w:hAnsi="Tahoma" w:cs="Tahoma"/>
          <w:sz w:val="21"/>
          <w:szCs w:val="21"/>
        </w:rPr>
        <w:t>O</w:t>
      </w:r>
      <w:r w:rsidRPr="0087782D">
        <w:rPr>
          <w:rFonts w:ascii="Tahoma" w:hAnsi="Tahoma" w:cs="Tahoma"/>
          <w:sz w:val="21"/>
          <w:szCs w:val="21"/>
        </w:rPr>
        <w:t>:  00296643</w:t>
      </w:r>
    </w:p>
    <w:p w:rsidR="000D4B9C" w:rsidRPr="0087782D" w:rsidRDefault="000D4B9C" w:rsidP="000D4B9C">
      <w:pPr>
        <w:spacing w:after="0"/>
        <w:jc w:val="both"/>
        <w:rPr>
          <w:rFonts w:ascii="Tahoma" w:hAnsi="Tahoma" w:cs="Tahoma"/>
          <w:sz w:val="21"/>
          <w:szCs w:val="21"/>
        </w:rPr>
      </w:pPr>
      <w:r w:rsidRPr="0087782D">
        <w:rPr>
          <w:rFonts w:ascii="Tahoma" w:hAnsi="Tahoma" w:cs="Tahoma"/>
          <w:sz w:val="21"/>
          <w:szCs w:val="21"/>
        </w:rPr>
        <w:t>statutární město Frýdek-Místek není osobou povinnou k dani</w:t>
      </w:r>
    </w:p>
    <w:p w:rsidR="000D4B9C" w:rsidRPr="0087782D" w:rsidRDefault="000D4B9C" w:rsidP="000D4B9C">
      <w:pPr>
        <w:pStyle w:val="bllzaklad"/>
        <w:keepNext/>
        <w:spacing w:after="0"/>
        <w:rPr>
          <w:rFonts w:ascii="Tahoma" w:hAnsi="Tahoma" w:cs="Tahoma"/>
          <w:sz w:val="21"/>
          <w:szCs w:val="21"/>
        </w:rPr>
      </w:pPr>
      <w:r w:rsidRPr="0087782D">
        <w:rPr>
          <w:rFonts w:ascii="Tahoma" w:hAnsi="Tahoma" w:cs="Tahoma"/>
          <w:sz w:val="21"/>
          <w:szCs w:val="21"/>
        </w:rPr>
        <w:t>tel.  558 609 111 – ústředna</w:t>
      </w:r>
    </w:p>
    <w:p w:rsidR="000D4B9C" w:rsidRPr="0087782D" w:rsidRDefault="000D4B9C" w:rsidP="000D4B9C">
      <w:pPr>
        <w:pStyle w:val="bllzaklad"/>
        <w:keepNext/>
        <w:tabs>
          <w:tab w:val="center" w:pos="5102"/>
        </w:tabs>
        <w:spacing w:after="0"/>
        <w:rPr>
          <w:rFonts w:ascii="Tahoma" w:hAnsi="Tahoma" w:cs="Tahoma"/>
          <w:sz w:val="21"/>
          <w:szCs w:val="21"/>
        </w:rPr>
      </w:pPr>
      <w:r w:rsidRPr="0087782D">
        <w:rPr>
          <w:rFonts w:ascii="Tahoma" w:hAnsi="Tahoma" w:cs="Tahoma"/>
          <w:sz w:val="21"/>
          <w:szCs w:val="21"/>
        </w:rPr>
        <w:t>kontaktní osoba ve věcech technických:</w:t>
      </w:r>
      <w:r>
        <w:rPr>
          <w:rFonts w:ascii="Tahoma" w:hAnsi="Tahoma" w:cs="Tahoma"/>
          <w:sz w:val="21"/>
          <w:szCs w:val="21"/>
        </w:rPr>
        <w:tab/>
      </w:r>
    </w:p>
    <w:p w:rsidR="000D4B9C" w:rsidRPr="0087782D" w:rsidRDefault="000D4B9C" w:rsidP="000D4B9C">
      <w:pPr>
        <w:pStyle w:val="bllzaklad"/>
        <w:keepNext/>
        <w:spacing w:after="0"/>
        <w:rPr>
          <w:rFonts w:ascii="Tahoma" w:hAnsi="Tahoma" w:cs="Tahoma"/>
          <w:sz w:val="21"/>
          <w:szCs w:val="21"/>
        </w:rPr>
      </w:pPr>
      <w:r w:rsidRPr="0087782D">
        <w:rPr>
          <w:rFonts w:ascii="Tahoma" w:hAnsi="Tahoma" w:cs="Tahoma"/>
          <w:sz w:val="21"/>
          <w:szCs w:val="21"/>
        </w:rPr>
        <w:t xml:space="preserve">Ing. </w:t>
      </w:r>
      <w:r>
        <w:rPr>
          <w:rFonts w:ascii="Tahoma" w:hAnsi="Tahoma" w:cs="Tahoma"/>
          <w:sz w:val="21"/>
          <w:szCs w:val="21"/>
        </w:rPr>
        <w:t>Kateřina Dehnerová</w:t>
      </w:r>
      <w:r w:rsidRPr="0087782D">
        <w:rPr>
          <w:rFonts w:ascii="Tahoma" w:hAnsi="Tahoma" w:cs="Tahoma"/>
          <w:sz w:val="21"/>
          <w:szCs w:val="21"/>
        </w:rPr>
        <w:t>, ved</w:t>
      </w:r>
      <w:r>
        <w:rPr>
          <w:rFonts w:ascii="Tahoma" w:hAnsi="Tahoma" w:cs="Tahoma"/>
          <w:sz w:val="21"/>
          <w:szCs w:val="21"/>
        </w:rPr>
        <w:t>oucí</w:t>
      </w:r>
      <w:r w:rsidRPr="0087782D">
        <w:rPr>
          <w:rFonts w:ascii="Tahoma" w:hAnsi="Tahoma" w:cs="Tahoma"/>
          <w:sz w:val="21"/>
          <w:szCs w:val="21"/>
        </w:rPr>
        <w:t xml:space="preserve"> IO, </w:t>
      </w:r>
      <w:hyperlink r:id="rId9" w:history="1">
        <w:r w:rsidRPr="00023DD4">
          <w:rPr>
            <w:rStyle w:val="Hypertextovodkaz"/>
            <w:rFonts w:ascii="Tahoma" w:hAnsi="Tahoma" w:cs="Tahoma"/>
            <w:sz w:val="21"/>
            <w:szCs w:val="21"/>
          </w:rPr>
          <w:t>dehnerova.katerina@frydekmistek.cz</w:t>
        </w:r>
      </w:hyperlink>
      <w:r>
        <w:rPr>
          <w:rFonts w:ascii="Tahoma" w:hAnsi="Tahoma" w:cs="Tahoma"/>
          <w:sz w:val="21"/>
          <w:szCs w:val="21"/>
        </w:rPr>
        <w:t>/</w:t>
      </w:r>
      <w:r w:rsidRPr="0087782D">
        <w:rPr>
          <w:rFonts w:ascii="Tahoma" w:hAnsi="Tahoma" w:cs="Tahoma"/>
          <w:sz w:val="21"/>
          <w:szCs w:val="21"/>
        </w:rPr>
        <w:t>558 609 260</w:t>
      </w:r>
    </w:p>
    <w:p w:rsidR="000D4B9C" w:rsidRDefault="000D4B9C" w:rsidP="000D4B9C">
      <w:pPr>
        <w:pStyle w:val="bllzaklad"/>
        <w:keepNext/>
        <w:spacing w:after="0"/>
        <w:rPr>
          <w:rFonts w:ascii="Tahoma" w:hAnsi="Tahoma" w:cs="Tahoma"/>
          <w:sz w:val="21"/>
          <w:szCs w:val="21"/>
        </w:rPr>
      </w:pPr>
      <w:r>
        <w:rPr>
          <w:rFonts w:ascii="Tahoma" w:hAnsi="Tahoma" w:cs="Tahoma"/>
          <w:sz w:val="21"/>
          <w:szCs w:val="21"/>
        </w:rPr>
        <w:t>Bc. Martina Kissová</w:t>
      </w:r>
      <w:r w:rsidRPr="0087782D">
        <w:rPr>
          <w:rFonts w:ascii="Tahoma" w:hAnsi="Tahoma" w:cs="Tahoma"/>
          <w:sz w:val="21"/>
          <w:szCs w:val="21"/>
        </w:rPr>
        <w:t xml:space="preserve">, technik IO, </w:t>
      </w:r>
      <w:r>
        <w:rPr>
          <w:rFonts w:ascii="Tahoma" w:hAnsi="Tahoma" w:cs="Tahoma"/>
          <w:sz w:val="21"/>
          <w:szCs w:val="21"/>
        </w:rPr>
        <w:t xml:space="preserve"> </w:t>
      </w:r>
      <w:hyperlink r:id="rId10" w:history="1">
        <w:r w:rsidRPr="00642897">
          <w:rPr>
            <w:rStyle w:val="Hypertextovodkaz"/>
            <w:rFonts w:ascii="Tahoma" w:hAnsi="Tahoma" w:cs="Tahoma"/>
            <w:sz w:val="21"/>
            <w:szCs w:val="21"/>
          </w:rPr>
          <w:t>kissova.martina@frydekmistek.cz</w:t>
        </w:r>
      </w:hyperlink>
      <w:r>
        <w:rPr>
          <w:rStyle w:val="Hypertextovodkaz"/>
          <w:rFonts w:ascii="Tahoma" w:hAnsi="Tahoma" w:cs="Tahoma"/>
          <w:sz w:val="21"/>
          <w:szCs w:val="21"/>
        </w:rPr>
        <w:t>/</w:t>
      </w:r>
      <w:r>
        <w:rPr>
          <w:rFonts w:ascii="Tahoma" w:hAnsi="Tahoma" w:cs="Tahoma"/>
          <w:sz w:val="21"/>
          <w:szCs w:val="21"/>
        </w:rPr>
        <w:t>558 609 266</w:t>
      </w:r>
    </w:p>
    <w:p w:rsidR="007B19EF" w:rsidRDefault="007B19EF" w:rsidP="004F7DB5">
      <w:pPr>
        <w:pStyle w:val="bllzaklad"/>
        <w:keepNext/>
        <w:spacing w:after="0"/>
        <w:ind w:hanging="2124"/>
        <w:rPr>
          <w:rFonts w:ascii="Tahoma" w:hAnsi="Tahoma" w:cs="Tahoma"/>
          <w:sz w:val="21"/>
          <w:szCs w:val="21"/>
        </w:rPr>
      </w:pPr>
    </w:p>
    <w:p w:rsidR="007B19EF" w:rsidRDefault="007B19EF" w:rsidP="007B19EF">
      <w:pPr>
        <w:pStyle w:val="bllzaklad"/>
        <w:keepNext/>
        <w:spacing w:after="0"/>
        <w:rPr>
          <w:rFonts w:ascii="Tahoma" w:hAnsi="Tahoma" w:cs="Tahoma"/>
          <w:sz w:val="21"/>
          <w:szCs w:val="21"/>
        </w:rPr>
      </w:pPr>
    </w:p>
    <w:p w:rsidR="007B19EF" w:rsidRPr="0087782D" w:rsidRDefault="007B19EF" w:rsidP="007B19EF">
      <w:pPr>
        <w:keepNext/>
        <w:numPr>
          <w:ilvl w:val="0"/>
          <w:numId w:val="1"/>
        </w:numPr>
        <w:spacing w:after="0" w:line="240" w:lineRule="auto"/>
        <w:jc w:val="both"/>
        <w:rPr>
          <w:rFonts w:ascii="Tahoma" w:hAnsi="Tahoma" w:cs="Tahoma"/>
          <w:b/>
          <w:bCs/>
          <w:noProof/>
          <w:sz w:val="21"/>
          <w:szCs w:val="21"/>
          <w:lang w:eastAsia="cs-CZ"/>
        </w:rPr>
      </w:pPr>
      <w:r w:rsidRPr="0087782D">
        <w:rPr>
          <w:rFonts w:ascii="Tahoma" w:hAnsi="Tahoma" w:cs="Tahoma"/>
          <w:b/>
          <w:bCs/>
          <w:noProof/>
          <w:sz w:val="21"/>
          <w:szCs w:val="21"/>
          <w:lang w:eastAsia="cs-CZ"/>
        </w:rPr>
        <w:t xml:space="preserve">dále jen objednatel </w:t>
      </w:r>
    </w:p>
    <w:p w:rsidR="007B19EF" w:rsidRDefault="007B19EF" w:rsidP="007B19EF">
      <w:pPr>
        <w:keepNext/>
        <w:spacing w:after="0" w:line="240" w:lineRule="auto"/>
        <w:jc w:val="both"/>
        <w:rPr>
          <w:rFonts w:ascii="Tahoma" w:hAnsi="Tahoma" w:cs="Tahoma"/>
          <w:noProof/>
          <w:sz w:val="21"/>
          <w:szCs w:val="21"/>
          <w:lang w:eastAsia="cs-CZ"/>
        </w:rPr>
      </w:pPr>
    </w:p>
    <w:p w:rsidR="007B19EF" w:rsidRPr="0087782D" w:rsidRDefault="007B19EF" w:rsidP="007B19EF">
      <w:pPr>
        <w:keepNext/>
        <w:spacing w:after="0" w:line="240" w:lineRule="auto"/>
        <w:jc w:val="both"/>
        <w:rPr>
          <w:rFonts w:ascii="Tahoma" w:hAnsi="Tahoma" w:cs="Tahoma"/>
          <w:noProof/>
          <w:sz w:val="21"/>
          <w:szCs w:val="21"/>
          <w:lang w:eastAsia="cs-CZ"/>
        </w:rPr>
      </w:pPr>
      <w:r w:rsidRPr="0087782D">
        <w:rPr>
          <w:rFonts w:ascii="Tahoma" w:hAnsi="Tahoma" w:cs="Tahoma"/>
          <w:noProof/>
          <w:sz w:val="21"/>
          <w:szCs w:val="21"/>
          <w:lang w:eastAsia="cs-CZ"/>
        </w:rPr>
        <w:t>a</w:t>
      </w:r>
    </w:p>
    <w:p w:rsidR="007B19EF" w:rsidRPr="0087782D" w:rsidRDefault="007B19EF" w:rsidP="007B19EF">
      <w:pPr>
        <w:keepNext/>
        <w:spacing w:after="0" w:line="240" w:lineRule="auto"/>
        <w:jc w:val="both"/>
        <w:rPr>
          <w:rFonts w:ascii="Tahoma" w:hAnsi="Tahoma" w:cs="Tahoma"/>
          <w:noProof/>
          <w:sz w:val="21"/>
          <w:szCs w:val="21"/>
          <w:lang w:eastAsia="cs-CZ"/>
        </w:rPr>
      </w:pPr>
    </w:p>
    <w:p w:rsidR="007B19EF" w:rsidRPr="0087782D" w:rsidRDefault="007B19EF" w:rsidP="007B19EF">
      <w:pPr>
        <w:keepNext/>
        <w:spacing w:after="0" w:line="240" w:lineRule="auto"/>
        <w:jc w:val="both"/>
        <w:rPr>
          <w:rFonts w:ascii="Tahoma" w:hAnsi="Tahoma" w:cs="Tahoma"/>
          <w:noProof/>
          <w:sz w:val="21"/>
          <w:szCs w:val="21"/>
          <w:lang w:eastAsia="cs-CZ"/>
        </w:rPr>
      </w:pPr>
      <w:r w:rsidRPr="0087782D">
        <w:rPr>
          <w:rFonts w:ascii="Tahoma" w:hAnsi="Tahoma" w:cs="Tahoma"/>
          <w:noProof/>
          <w:sz w:val="21"/>
          <w:szCs w:val="21"/>
          <w:lang w:eastAsia="cs-CZ"/>
        </w:rPr>
        <w:t xml:space="preserve">jméno, příjmení/ název, obchodní firma/ </w:t>
      </w:r>
    </w:p>
    <w:p w:rsidR="007B19EF" w:rsidRPr="0087782D" w:rsidRDefault="007B19EF" w:rsidP="007B19EF">
      <w:pPr>
        <w:keepNext/>
        <w:spacing w:after="0" w:line="240" w:lineRule="auto"/>
        <w:jc w:val="both"/>
        <w:rPr>
          <w:rFonts w:ascii="Tahoma" w:hAnsi="Tahoma" w:cs="Tahoma"/>
          <w:noProof/>
          <w:sz w:val="21"/>
          <w:szCs w:val="21"/>
          <w:lang w:eastAsia="cs-CZ"/>
        </w:rPr>
      </w:pPr>
      <w:r w:rsidRPr="0087782D">
        <w:rPr>
          <w:rFonts w:ascii="Tahoma" w:hAnsi="Tahoma" w:cs="Tahoma"/>
          <w:noProof/>
          <w:sz w:val="21"/>
          <w:szCs w:val="21"/>
          <w:lang w:eastAsia="cs-CZ"/>
        </w:rPr>
        <w:t>se sídlem ...,</w:t>
      </w:r>
    </w:p>
    <w:p w:rsidR="007B19EF" w:rsidRPr="0087782D" w:rsidRDefault="007B19EF" w:rsidP="007B19EF">
      <w:pPr>
        <w:keepNext/>
        <w:spacing w:after="0" w:line="240" w:lineRule="auto"/>
        <w:jc w:val="both"/>
        <w:rPr>
          <w:rFonts w:ascii="Tahoma" w:hAnsi="Tahoma" w:cs="Tahoma"/>
          <w:noProof/>
          <w:sz w:val="21"/>
          <w:szCs w:val="21"/>
          <w:lang w:eastAsia="cs-CZ"/>
        </w:rPr>
      </w:pPr>
      <w:r w:rsidRPr="0087782D">
        <w:rPr>
          <w:rFonts w:ascii="Tahoma" w:hAnsi="Tahoma" w:cs="Tahoma"/>
          <w:noProof/>
          <w:sz w:val="21"/>
          <w:szCs w:val="21"/>
          <w:lang w:eastAsia="cs-CZ"/>
        </w:rPr>
        <w:t>zastoupena ... /v případě právnické osoby/</w:t>
      </w:r>
    </w:p>
    <w:p w:rsidR="007B19EF" w:rsidRPr="0087782D" w:rsidRDefault="007B19EF" w:rsidP="007B19EF">
      <w:pPr>
        <w:keepNext/>
        <w:spacing w:after="0" w:line="240" w:lineRule="auto"/>
        <w:jc w:val="both"/>
        <w:rPr>
          <w:rFonts w:ascii="Tahoma" w:hAnsi="Tahoma" w:cs="Tahoma"/>
          <w:noProof/>
          <w:sz w:val="21"/>
          <w:szCs w:val="21"/>
          <w:lang w:eastAsia="cs-CZ"/>
        </w:rPr>
      </w:pPr>
      <w:r w:rsidRPr="0087782D">
        <w:rPr>
          <w:rFonts w:ascii="Tahoma" w:hAnsi="Tahoma" w:cs="Tahoma"/>
          <w:noProof/>
          <w:sz w:val="21"/>
          <w:szCs w:val="21"/>
          <w:lang w:eastAsia="cs-CZ"/>
        </w:rPr>
        <w:t>IČ</w:t>
      </w:r>
      <w:r w:rsidR="00A65C3D">
        <w:rPr>
          <w:rFonts w:ascii="Tahoma" w:hAnsi="Tahoma" w:cs="Tahoma"/>
          <w:noProof/>
          <w:sz w:val="21"/>
          <w:szCs w:val="21"/>
          <w:lang w:eastAsia="cs-CZ"/>
        </w:rPr>
        <w:t>O</w:t>
      </w:r>
      <w:r w:rsidRPr="0087782D">
        <w:rPr>
          <w:rFonts w:ascii="Tahoma" w:hAnsi="Tahoma" w:cs="Tahoma"/>
          <w:noProof/>
          <w:sz w:val="21"/>
          <w:szCs w:val="21"/>
          <w:lang w:eastAsia="cs-CZ"/>
        </w:rPr>
        <w:t xml:space="preserve">: </w:t>
      </w:r>
    </w:p>
    <w:p w:rsidR="007B19EF" w:rsidRPr="0087782D" w:rsidRDefault="007B19EF" w:rsidP="007B19EF">
      <w:pPr>
        <w:keepNext/>
        <w:spacing w:after="0" w:line="240" w:lineRule="auto"/>
        <w:jc w:val="both"/>
        <w:rPr>
          <w:rFonts w:ascii="Tahoma" w:hAnsi="Tahoma" w:cs="Tahoma"/>
          <w:noProof/>
          <w:sz w:val="21"/>
          <w:szCs w:val="21"/>
          <w:lang w:eastAsia="cs-CZ"/>
        </w:rPr>
      </w:pPr>
      <w:r w:rsidRPr="0087782D">
        <w:rPr>
          <w:rFonts w:ascii="Tahoma" w:hAnsi="Tahoma" w:cs="Tahoma"/>
          <w:noProof/>
          <w:sz w:val="21"/>
          <w:szCs w:val="21"/>
          <w:lang w:eastAsia="cs-CZ"/>
        </w:rPr>
        <w:t xml:space="preserve">DIČ: </w:t>
      </w:r>
    </w:p>
    <w:p w:rsidR="007B19EF" w:rsidRPr="0087782D" w:rsidRDefault="007B19EF" w:rsidP="007B19EF">
      <w:pPr>
        <w:keepNext/>
        <w:spacing w:after="0" w:line="240" w:lineRule="auto"/>
        <w:jc w:val="both"/>
        <w:rPr>
          <w:rFonts w:ascii="Tahoma" w:hAnsi="Tahoma" w:cs="Tahoma"/>
          <w:noProof/>
          <w:sz w:val="21"/>
          <w:szCs w:val="21"/>
          <w:lang w:eastAsia="cs-CZ"/>
        </w:rPr>
      </w:pPr>
      <w:r w:rsidRPr="0087782D">
        <w:rPr>
          <w:rFonts w:ascii="Tahoma" w:hAnsi="Tahoma" w:cs="Tahoma"/>
          <w:noProof/>
          <w:sz w:val="21"/>
          <w:szCs w:val="21"/>
          <w:lang w:eastAsia="cs-CZ"/>
        </w:rPr>
        <w:t xml:space="preserve">zapsána v obchodním rejstříku vedeném Krajským/městským soudem v…………pod sp. zn. Oddíl ……….vložka …………..  </w:t>
      </w:r>
    </w:p>
    <w:p w:rsidR="007B19EF" w:rsidRPr="0087782D" w:rsidRDefault="007B19EF" w:rsidP="007B19EF">
      <w:pPr>
        <w:keepNext/>
        <w:spacing w:after="0" w:line="240" w:lineRule="auto"/>
        <w:jc w:val="both"/>
        <w:rPr>
          <w:rFonts w:ascii="Tahoma" w:hAnsi="Tahoma" w:cs="Tahoma"/>
          <w:noProof/>
          <w:sz w:val="21"/>
          <w:szCs w:val="21"/>
          <w:lang w:eastAsia="cs-CZ"/>
        </w:rPr>
      </w:pPr>
      <w:r w:rsidRPr="0087782D">
        <w:rPr>
          <w:rFonts w:ascii="Tahoma" w:hAnsi="Tahoma" w:cs="Tahoma"/>
          <w:noProof/>
          <w:sz w:val="21"/>
          <w:szCs w:val="21"/>
          <w:lang w:eastAsia="cs-CZ"/>
        </w:rPr>
        <w:t xml:space="preserve">č. účtu: </w:t>
      </w:r>
    </w:p>
    <w:p w:rsidR="007B19EF" w:rsidRPr="0087782D" w:rsidRDefault="007B19EF" w:rsidP="007B19EF">
      <w:pPr>
        <w:keepNext/>
        <w:spacing w:after="0" w:line="240" w:lineRule="auto"/>
        <w:jc w:val="both"/>
        <w:rPr>
          <w:rFonts w:ascii="Tahoma" w:hAnsi="Tahoma" w:cs="Tahoma"/>
          <w:noProof/>
          <w:sz w:val="21"/>
          <w:szCs w:val="21"/>
          <w:lang w:eastAsia="cs-CZ"/>
        </w:rPr>
      </w:pPr>
      <w:r w:rsidRPr="0087782D">
        <w:rPr>
          <w:rFonts w:ascii="Tahoma" w:hAnsi="Tahoma" w:cs="Tahoma"/>
          <w:noProof/>
          <w:sz w:val="21"/>
          <w:szCs w:val="21"/>
          <w:lang w:eastAsia="cs-CZ"/>
        </w:rPr>
        <w:t xml:space="preserve">tel: </w:t>
      </w:r>
    </w:p>
    <w:p w:rsidR="007B19EF" w:rsidRPr="0087782D" w:rsidRDefault="007B19EF" w:rsidP="007B19EF">
      <w:pPr>
        <w:keepNext/>
        <w:spacing w:after="0" w:line="240" w:lineRule="auto"/>
        <w:jc w:val="both"/>
        <w:rPr>
          <w:rFonts w:ascii="Tahoma" w:hAnsi="Tahoma" w:cs="Tahoma"/>
          <w:noProof/>
          <w:sz w:val="21"/>
          <w:szCs w:val="21"/>
          <w:lang w:eastAsia="cs-CZ"/>
        </w:rPr>
      </w:pPr>
      <w:r w:rsidRPr="0087782D">
        <w:rPr>
          <w:rFonts w:ascii="Tahoma" w:hAnsi="Tahoma" w:cs="Tahoma"/>
          <w:noProof/>
          <w:sz w:val="21"/>
          <w:szCs w:val="21"/>
          <w:lang w:eastAsia="cs-CZ"/>
        </w:rPr>
        <w:t xml:space="preserve">e-mail: </w:t>
      </w:r>
    </w:p>
    <w:p w:rsidR="007B19EF" w:rsidRPr="0087782D" w:rsidRDefault="007B19EF" w:rsidP="007B19EF">
      <w:pPr>
        <w:keepNext/>
        <w:spacing w:after="0" w:line="240" w:lineRule="auto"/>
        <w:jc w:val="both"/>
        <w:rPr>
          <w:rFonts w:ascii="Tahoma" w:hAnsi="Tahoma" w:cs="Tahoma"/>
          <w:noProof/>
          <w:sz w:val="21"/>
          <w:szCs w:val="21"/>
          <w:lang w:eastAsia="cs-CZ"/>
        </w:rPr>
      </w:pPr>
    </w:p>
    <w:p w:rsidR="007B19EF" w:rsidRPr="0087782D" w:rsidRDefault="007B19EF" w:rsidP="007B19EF">
      <w:pPr>
        <w:keepNext/>
        <w:numPr>
          <w:ilvl w:val="0"/>
          <w:numId w:val="1"/>
        </w:numPr>
        <w:spacing w:after="0" w:line="240" w:lineRule="auto"/>
        <w:jc w:val="both"/>
        <w:rPr>
          <w:rFonts w:ascii="Tahoma" w:hAnsi="Tahoma" w:cs="Tahoma"/>
          <w:b/>
          <w:bCs/>
          <w:noProof/>
          <w:sz w:val="21"/>
          <w:szCs w:val="21"/>
          <w:lang w:eastAsia="cs-CZ"/>
        </w:rPr>
      </w:pPr>
      <w:r w:rsidRPr="0087782D">
        <w:rPr>
          <w:rFonts w:ascii="Tahoma" w:hAnsi="Tahoma" w:cs="Tahoma"/>
          <w:b/>
          <w:bCs/>
          <w:noProof/>
          <w:sz w:val="21"/>
          <w:szCs w:val="21"/>
          <w:lang w:eastAsia="cs-CZ"/>
        </w:rPr>
        <w:t>dále jen zhotovitel</w:t>
      </w:r>
    </w:p>
    <w:p w:rsidR="007B19EF" w:rsidRPr="0087782D" w:rsidRDefault="007B19EF" w:rsidP="007B19EF">
      <w:pPr>
        <w:keepNext/>
        <w:numPr>
          <w:ilvl w:val="0"/>
          <w:numId w:val="1"/>
        </w:numPr>
        <w:spacing w:after="0" w:line="240" w:lineRule="auto"/>
        <w:jc w:val="both"/>
        <w:rPr>
          <w:rFonts w:ascii="Tahoma" w:hAnsi="Tahoma" w:cs="Tahoma"/>
          <w:b/>
          <w:bCs/>
          <w:noProof/>
          <w:sz w:val="21"/>
          <w:szCs w:val="21"/>
          <w:lang w:eastAsia="cs-CZ"/>
        </w:rPr>
      </w:pPr>
      <w:r w:rsidRPr="0087782D">
        <w:rPr>
          <w:rFonts w:ascii="Tahoma" w:hAnsi="Tahoma" w:cs="Tahoma"/>
          <w:b/>
          <w:bCs/>
          <w:noProof/>
          <w:sz w:val="21"/>
          <w:szCs w:val="21"/>
          <w:lang w:eastAsia="cs-CZ"/>
        </w:rPr>
        <w:t xml:space="preserve">objednatel a zhotovitel dále jen smluvní strany  </w:t>
      </w:r>
    </w:p>
    <w:p w:rsidR="007B19EF" w:rsidRPr="0087782D" w:rsidRDefault="007B19EF" w:rsidP="007B19EF">
      <w:pPr>
        <w:keepNext/>
        <w:spacing w:after="0" w:line="240" w:lineRule="auto"/>
        <w:jc w:val="both"/>
        <w:rPr>
          <w:rFonts w:ascii="Tahoma" w:hAnsi="Tahoma" w:cs="Tahoma"/>
          <w:noProof/>
          <w:sz w:val="21"/>
          <w:szCs w:val="21"/>
          <w:lang w:eastAsia="cs-CZ"/>
        </w:rPr>
      </w:pPr>
    </w:p>
    <w:p w:rsidR="007B19EF" w:rsidRPr="0087782D" w:rsidRDefault="007B19EF" w:rsidP="007B19EF">
      <w:pPr>
        <w:autoSpaceDE w:val="0"/>
        <w:autoSpaceDN w:val="0"/>
        <w:adjustRightInd w:val="0"/>
        <w:spacing w:after="0" w:line="240" w:lineRule="auto"/>
        <w:jc w:val="both"/>
        <w:rPr>
          <w:rFonts w:ascii="Tahoma" w:hAnsi="Tahoma" w:cs="Tahoma"/>
          <w:b/>
          <w:bCs/>
          <w:sz w:val="21"/>
          <w:szCs w:val="21"/>
        </w:rPr>
      </w:pPr>
      <w:r w:rsidRPr="0087782D">
        <w:rPr>
          <w:rFonts w:ascii="Tahoma" w:hAnsi="Tahoma" w:cs="Tahoma"/>
          <w:noProof/>
          <w:sz w:val="21"/>
          <w:szCs w:val="21"/>
          <w:lang w:eastAsia="cs-CZ"/>
        </w:rPr>
        <w:t xml:space="preserve">uzavírají níže uvedeného dne, měsíce a roku podle § 2586 a násl. zákona č. 89/2012 Sb., občanský zákoník, ve znění pozdějších předpisů tuto Smlouvu o dílo k veřejné zakázce </w:t>
      </w:r>
      <w:r w:rsidRPr="0087782D">
        <w:rPr>
          <w:rFonts w:ascii="Tahoma" w:hAnsi="Tahoma" w:cs="Tahoma"/>
          <w:b/>
          <w:bCs/>
          <w:noProof/>
          <w:sz w:val="21"/>
          <w:szCs w:val="21"/>
          <w:lang w:eastAsia="cs-CZ"/>
        </w:rPr>
        <w:t xml:space="preserve">„Zpracování PD – </w:t>
      </w:r>
      <w:r w:rsidR="00CE33B5">
        <w:rPr>
          <w:rFonts w:ascii="Tahoma" w:hAnsi="Tahoma" w:cs="Tahoma"/>
          <w:b/>
          <w:sz w:val="21"/>
          <w:szCs w:val="21"/>
        </w:rPr>
        <w:t>CPS F-M, ul. Zámecká 1266 – rekonstrukce a zateplení střechy</w:t>
      </w:r>
      <w:r w:rsidRPr="0087782D">
        <w:rPr>
          <w:rFonts w:ascii="Tahoma" w:hAnsi="Tahoma" w:cs="Tahoma"/>
          <w:b/>
          <w:bCs/>
          <w:noProof/>
          <w:sz w:val="21"/>
          <w:szCs w:val="21"/>
          <w:lang w:eastAsia="cs-CZ"/>
        </w:rPr>
        <w:t xml:space="preserve">“ </w:t>
      </w:r>
      <w:r w:rsidRPr="0087782D">
        <w:rPr>
          <w:rFonts w:ascii="Tahoma" w:hAnsi="Tahoma" w:cs="Tahoma"/>
          <w:bCs/>
          <w:noProof/>
          <w:sz w:val="21"/>
          <w:szCs w:val="21"/>
          <w:lang w:eastAsia="cs-CZ"/>
        </w:rPr>
        <w:t>následujícího znění a obsahu (dále jen smlouva).</w:t>
      </w:r>
    </w:p>
    <w:p w:rsidR="007B19EF" w:rsidRPr="0087782D" w:rsidRDefault="007B19EF" w:rsidP="007B19EF">
      <w:pPr>
        <w:autoSpaceDE w:val="0"/>
        <w:autoSpaceDN w:val="0"/>
        <w:adjustRightInd w:val="0"/>
        <w:spacing w:after="0"/>
        <w:jc w:val="center"/>
        <w:rPr>
          <w:rFonts w:ascii="Tahoma" w:hAnsi="Tahoma" w:cs="Tahoma"/>
          <w:b/>
          <w:bCs/>
          <w:noProof/>
          <w:sz w:val="21"/>
          <w:szCs w:val="21"/>
          <w:lang w:eastAsia="cs-CZ"/>
        </w:rPr>
      </w:pPr>
    </w:p>
    <w:p w:rsidR="007B19EF" w:rsidRPr="0087782D" w:rsidRDefault="007B19EF" w:rsidP="007B19EF">
      <w:pPr>
        <w:autoSpaceDE w:val="0"/>
        <w:autoSpaceDN w:val="0"/>
        <w:adjustRightInd w:val="0"/>
        <w:spacing w:after="0"/>
        <w:jc w:val="center"/>
        <w:rPr>
          <w:rFonts w:ascii="Tahoma" w:hAnsi="Tahoma" w:cs="Tahoma"/>
          <w:b/>
          <w:bCs/>
          <w:sz w:val="21"/>
          <w:szCs w:val="21"/>
        </w:rPr>
      </w:pPr>
      <w:r w:rsidRPr="0087782D">
        <w:rPr>
          <w:rFonts w:ascii="Tahoma" w:hAnsi="Tahoma" w:cs="Tahoma"/>
          <w:b/>
          <w:bCs/>
          <w:noProof/>
          <w:sz w:val="21"/>
          <w:szCs w:val="21"/>
          <w:lang w:eastAsia="cs-CZ"/>
        </w:rPr>
        <w:t>článek 1</w:t>
      </w:r>
    </w:p>
    <w:p w:rsidR="007B19EF" w:rsidRPr="0087782D" w:rsidRDefault="007B19EF" w:rsidP="007B19EF">
      <w:pPr>
        <w:spacing w:after="0" w:line="240" w:lineRule="auto"/>
        <w:contextualSpacing/>
        <w:jc w:val="both"/>
        <w:rPr>
          <w:rFonts w:ascii="Tahoma" w:hAnsi="Tahoma" w:cs="Tahoma"/>
          <w:sz w:val="21"/>
          <w:szCs w:val="21"/>
          <w:lang w:eastAsia="cs-CZ"/>
        </w:rPr>
      </w:pPr>
      <w:r w:rsidRPr="0087782D">
        <w:rPr>
          <w:rFonts w:ascii="Tahoma" w:hAnsi="Tahoma" w:cs="Tahoma"/>
          <w:noProof/>
          <w:sz w:val="21"/>
          <w:szCs w:val="21"/>
          <w:lang w:eastAsia="cs-CZ"/>
        </w:rPr>
        <w:t>Tuto smlouvu smluvní strany uzavírají s vědomím následujících skutečností:</w:t>
      </w:r>
      <w:r w:rsidRPr="0087782D">
        <w:rPr>
          <w:rFonts w:ascii="Tahoma" w:hAnsi="Tahoma" w:cs="Tahoma"/>
          <w:sz w:val="21"/>
          <w:szCs w:val="21"/>
          <w:lang w:eastAsia="cs-CZ"/>
        </w:rPr>
        <w:tab/>
      </w:r>
    </w:p>
    <w:p w:rsidR="007B19EF" w:rsidRPr="0087782D" w:rsidRDefault="007B19EF" w:rsidP="007B19EF">
      <w:pPr>
        <w:pStyle w:val="Odstavecseseznamem"/>
        <w:keepNext/>
        <w:numPr>
          <w:ilvl w:val="0"/>
          <w:numId w:val="18"/>
        </w:numPr>
        <w:spacing w:before="240" w:after="0" w:line="240" w:lineRule="auto"/>
        <w:ind w:left="714" w:right="-1" w:hanging="357"/>
        <w:jc w:val="both"/>
        <w:rPr>
          <w:rFonts w:ascii="Tahoma" w:hAnsi="Tahoma" w:cs="Tahoma"/>
          <w:noProof/>
          <w:sz w:val="21"/>
          <w:szCs w:val="21"/>
          <w:lang w:eastAsia="cs-CZ"/>
        </w:rPr>
      </w:pPr>
      <w:r w:rsidRPr="0087782D">
        <w:rPr>
          <w:rFonts w:ascii="Tahoma" w:hAnsi="Tahoma" w:cs="Tahoma"/>
          <w:noProof/>
          <w:sz w:val="21"/>
          <w:szCs w:val="21"/>
          <w:lang w:eastAsia="cs-CZ"/>
        </w:rPr>
        <w:lastRenderedPageBreak/>
        <w:t>Objednatel má záměr</w:t>
      </w:r>
      <w:r w:rsidRPr="0087782D">
        <w:rPr>
          <w:rFonts w:ascii="Tahoma" w:hAnsi="Tahoma" w:cs="Tahoma"/>
          <w:sz w:val="21"/>
          <w:szCs w:val="21"/>
        </w:rPr>
        <w:t xml:space="preserve"> </w:t>
      </w:r>
      <w:r w:rsidRPr="0087782D">
        <w:rPr>
          <w:rFonts w:ascii="Tahoma" w:hAnsi="Tahoma" w:cs="Tahoma"/>
          <w:noProof/>
          <w:sz w:val="21"/>
          <w:szCs w:val="21"/>
          <w:lang w:eastAsia="cs-CZ"/>
        </w:rPr>
        <w:t>zpracovat projektovou dokumentaci</w:t>
      </w:r>
      <w:r w:rsidR="00886036">
        <w:rPr>
          <w:rFonts w:ascii="Tahoma" w:hAnsi="Tahoma" w:cs="Tahoma"/>
          <w:noProof/>
          <w:sz w:val="21"/>
          <w:szCs w:val="21"/>
          <w:lang w:eastAsia="cs-CZ"/>
        </w:rPr>
        <w:t xml:space="preserve"> </w:t>
      </w:r>
      <w:r w:rsidR="009134C2">
        <w:rPr>
          <w:rFonts w:ascii="Tahoma" w:hAnsi="Tahoma" w:cs="Tahoma"/>
          <w:sz w:val="21"/>
          <w:szCs w:val="21"/>
        </w:rPr>
        <w:t>pro prov</w:t>
      </w:r>
      <w:r w:rsidR="00D2233E">
        <w:rPr>
          <w:rFonts w:ascii="Tahoma" w:hAnsi="Tahoma" w:cs="Tahoma"/>
          <w:sz w:val="21"/>
          <w:szCs w:val="21"/>
        </w:rPr>
        <w:t>á</w:t>
      </w:r>
      <w:r w:rsidR="009134C2">
        <w:rPr>
          <w:rFonts w:ascii="Tahoma" w:hAnsi="Tahoma" w:cs="Tahoma"/>
          <w:sz w:val="21"/>
          <w:szCs w:val="21"/>
        </w:rPr>
        <w:t>d</w:t>
      </w:r>
      <w:r w:rsidR="00D2233E">
        <w:rPr>
          <w:rFonts w:ascii="Tahoma" w:hAnsi="Tahoma" w:cs="Tahoma"/>
          <w:sz w:val="21"/>
          <w:szCs w:val="21"/>
        </w:rPr>
        <w:t>ě</w:t>
      </w:r>
      <w:r w:rsidR="009134C2">
        <w:rPr>
          <w:rFonts w:ascii="Tahoma" w:hAnsi="Tahoma" w:cs="Tahoma"/>
          <w:sz w:val="21"/>
          <w:szCs w:val="21"/>
        </w:rPr>
        <w:t>ní stavby a výkon autorského dozoru na stavbě s názvem „</w:t>
      </w:r>
      <w:r w:rsidR="00CE33B5">
        <w:rPr>
          <w:rFonts w:ascii="Tahoma" w:hAnsi="Tahoma" w:cs="Tahoma"/>
          <w:b/>
          <w:sz w:val="21"/>
          <w:szCs w:val="21"/>
        </w:rPr>
        <w:t>CPS F-M, ul. Zámecká 1266 – rekonstrukce a zateplení střechy</w:t>
      </w:r>
      <w:r w:rsidR="009134C2">
        <w:rPr>
          <w:rFonts w:ascii="Tahoma" w:hAnsi="Tahoma" w:cs="Tahoma"/>
          <w:b/>
          <w:bCs/>
          <w:color w:val="000000" w:themeColor="text1"/>
          <w:sz w:val="21"/>
          <w:szCs w:val="21"/>
        </w:rPr>
        <w:t>“</w:t>
      </w:r>
      <w:r w:rsidR="007E139B" w:rsidRPr="0087782D">
        <w:rPr>
          <w:rFonts w:ascii="Tahoma" w:hAnsi="Tahoma" w:cs="Tahoma"/>
          <w:noProof/>
          <w:sz w:val="21"/>
          <w:szCs w:val="21"/>
          <w:lang w:eastAsia="cs-CZ"/>
        </w:rPr>
        <w:t xml:space="preserve"> </w:t>
      </w:r>
      <w:r w:rsidRPr="0087782D">
        <w:rPr>
          <w:rFonts w:ascii="Tahoma" w:hAnsi="Tahoma" w:cs="Tahoma"/>
          <w:noProof/>
          <w:sz w:val="21"/>
          <w:szCs w:val="21"/>
          <w:lang w:eastAsia="cs-CZ"/>
        </w:rPr>
        <w:t xml:space="preserve">a za tímto účelem provedl výběr zhotovitele v režimu zákona </w:t>
      </w:r>
      <w:r w:rsidR="007E139B">
        <w:rPr>
          <w:rFonts w:ascii="Tahoma" w:hAnsi="Tahoma" w:cs="Tahoma"/>
          <w:noProof/>
          <w:sz w:val="21"/>
          <w:szCs w:val="21"/>
          <w:lang w:eastAsia="cs-CZ"/>
        </w:rPr>
        <w:t xml:space="preserve">  </w:t>
      </w:r>
      <w:r w:rsidR="00CE33B5">
        <w:rPr>
          <w:rFonts w:ascii="Tahoma" w:hAnsi="Tahoma" w:cs="Tahoma"/>
          <w:noProof/>
          <w:sz w:val="21"/>
          <w:szCs w:val="21"/>
          <w:lang w:eastAsia="cs-CZ"/>
        </w:rPr>
        <w:t xml:space="preserve">                    </w:t>
      </w:r>
      <w:r w:rsidRPr="0087782D">
        <w:rPr>
          <w:rFonts w:ascii="Tahoma" w:hAnsi="Tahoma" w:cs="Tahoma"/>
          <w:noProof/>
          <w:sz w:val="21"/>
          <w:szCs w:val="21"/>
          <w:lang w:eastAsia="cs-CZ"/>
        </w:rPr>
        <w:t>č. 134/2016 Sb.,  o zadávání veřejných zakázek, ve znění pozdějších předpisů (dále jen ZZVZ), a to zadávacím postupem dle vnitřní směrnice QS-74-01 – výzvou k podání nabídky neomezenému počtu dodavatelů zveřejněnou na profilu zadavatele.</w:t>
      </w:r>
    </w:p>
    <w:p w:rsidR="007B19EF" w:rsidRPr="0087782D" w:rsidRDefault="007B19EF" w:rsidP="007B19EF">
      <w:pPr>
        <w:pStyle w:val="Odstavecseseznamem"/>
        <w:keepNext/>
        <w:numPr>
          <w:ilvl w:val="0"/>
          <w:numId w:val="18"/>
        </w:numPr>
        <w:spacing w:after="0" w:line="240" w:lineRule="auto"/>
        <w:ind w:left="714" w:hanging="357"/>
        <w:jc w:val="both"/>
        <w:rPr>
          <w:rFonts w:ascii="Tahoma" w:hAnsi="Tahoma" w:cs="Tahoma"/>
          <w:sz w:val="21"/>
          <w:szCs w:val="21"/>
        </w:rPr>
      </w:pPr>
      <w:r w:rsidRPr="0087782D">
        <w:rPr>
          <w:rFonts w:ascii="Tahoma" w:hAnsi="Tahoma" w:cs="Tahoma"/>
          <w:noProof/>
          <w:sz w:val="21"/>
          <w:szCs w:val="21"/>
          <w:lang w:eastAsia="cs-CZ"/>
        </w:rPr>
        <w:t xml:space="preserve">Zhotovitel </w:t>
      </w:r>
      <w:r w:rsidRPr="0087782D">
        <w:rPr>
          <w:rFonts w:ascii="Tahoma" w:hAnsi="Tahoma" w:cs="Tahoma"/>
          <w:sz w:val="21"/>
          <w:szCs w:val="21"/>
        </w:rPr>
        <w:t>předložil v tomto zadávacím řízení nabídku, která byla objednatelem vybrána jako nejvhodnější</w:t>
      </w:r>
      <w:r w:rsidR="00767DD1">
        <w:rPr>
          <w:rFonts w:ascii="Tahoma" w:hAnsi="Tahoma" w:cs="Tahoma"/>
          <w:sz w:val="21"/>
          <w:szCs w:val="21"/>
        </w:rPr>
        <w:t>,</w:t>
      </w:r>
      <w:r w:rsidRPr="0087782D">
        <w:rPr>
          <w:rFonts w:ascii="Tahoma" w:hAnsi="Tahoma" w:cs="Tahoma"/>
          <w:sz w:val="21"/>
          <w:szCs w:val="21"/>
        </w:rPr>
        <w:t xml:space="preserve"> a proto smluvní strany sjednaly následující:</w:t>
      </w:r>
    </w:p>
    <w:p w:rsidR="00450E68" w:rsidRDefault="007B19EF" w:rsidP="00450E68">
      <w:pPr>
        <w:keepNext/>
        <w:tabs>
          <w:tab w:val="left" w:pos="4395"/>
        </w:tabs>
        <w:spacing w:before="240" w:after="0" w:line="240" w:lineRule="auto"/>
        <w:ind w:left="567"/>
        <w:contextualSpacing/>
        <w:jc w:val="both"/>
        <w:rPr>
          <w:rFonts w:ascii="Tahoma" w:hAnsi="Tahoma" w:cs="Tahoma"/>
          <w:sz w:val="21"/>
          <w:szCs w:val="21"/>
        </w:rPr>
      </w:pPr>
      <w:r w:rsidRPr="0087782D">
        <w:rPr>
          <w:rFonts w:ascii="Tahoma" w:hAnsi="Tahoma" w:cs="Tahoma"/>
          <w:sz w:val="21"/>
          <w:szCs w:val="21"/>
        </w:rPr>
        <w:tab/>
      </w:r>
    </w:p>
    <w:p w:rsidR="00450E68" w:rsidRPr="0087782D" w:rsidRDefault="00450E68" w:rsidP="00450E68">
      <w:pPr>
        <w:keepNext/>
        <w:tabs>
          <w:tab w:val="left" w:pos="4395"/>
        </w:tabs>
        <w:spacing w:before="240" w:after="0" w:line="240" w:lineRule="auto"/>
        <w:ind w:left="567"/>
        <w:contextualSpacing/>
        <w:jc w:val="center"/>
        <w:rPr>
          <w:rFonts w:ascii="Tahoma" w:hAnsi="Tahoma" w:cs="Tahoma"/>
          <w:b/>
          <w:bCs/>
          <w:sz w:val="21"/>
          <w:szCs w:val="21"/>
        </w:rPr>
      </w:pPr>
      <w:r w:rsidRPr="0087782D">
        <w:rPr>
          <w:rFonts w:ascii="Tahoma" w:hAnsi="Tahoma" w:cs="Tahoma"/>
          <w:b/>
          <w:bCs/>
          <w:sz w:val="21"/>
          <w:szCs w:val="21"/>
        </w:rPr>
        <w:t>článek 2</w:t>
      </w:r>
    </w:p>
    <w:p w:rsidR="00450E68" w:rsidRPr="0087782D" w:rsidRDefault="00450E68" w:rsidP="00450E68">
      <w:pPr>
        <w:keepNext/>
        <w:keepLines/>
        <w:tabs>
          <w:tab w:val="left" w:pos="3969"/>
        </w:tabs>
        <w:spacing w:after="0" w:line="240" w:lineRule="auto"/>
        <w:ind w:left="284" w:hanging="284"/>
        <w:jc w:val="center"/>
        <w:rPr>
          <w:rFonts w:ascii="Tahoma" w:hAnsi="Tahoma" w:cs="Tahoma"/>
          <w:b/>
          <w:bCs/>
          <w:sz w:val="21"/>
          <w:szCs w:val="21"/>
        </w:rPr>
      </w:pPr>
      <w:r w:rsidRPr="0087782D">
        <w:rPr>
          <w:rFonts w:ascii="Tahoma" w:hAnsi="Tahoma" w:cs="Tahoma"/>
          <w:b/>
          <w:bCs/>
          <w:sz w:val="21"/>
          <w:szCs w:val="21"/>
        </w:rPr>
        <w:t>Předmět a rozsah plnění</w:t>
      </w:r>
    </w:p>
    <w:p w:rsidR="00450E68" w:rsidRPr="0087782D" w:rsidRDefault="00450E68" w:rsidP="00450E68">
      <w:pPr>
        <w:keepNext/>
        <w:spacing w:after="0" w:line="240" w:lineRule="auto"/>
        <w:ind w:right="-1"/>
        <w:jc w:val="both"/>
        <w:rPr>
          <w:rFonts w:ascii="Tahoma" w:hAnsi="Tahoma" w:cs="Tahoma"/>
          <w:noProof/>
          <w:sz w:val="21"/>
          <w:szCs w:val="21"/>
          <w:lang w:eastAsia="cs-CZ"/>
        </w:rPr>
      </w:pPr>
    </w:p>
    <w:p w:rsidR="00450E68" w:rsidRPr="00F5150E" w:rsidRDefault="00450E68" w:rsidP="00BB1D9A">
      <w:pPr>
        <w:pStyle w:val="Odstavecseseznamem"/>
        <w:keepNext/>
        <w:numPr>
          <w:ilvl w:val="3"/>
          <w:numId w:val="20"/>
        </w:numPr>
        <w:suppressAutoHyphens/>
        <w:autoSpaceDE w:val="0"/>
        <w:autoSpaceDN w:val="0"/>
        <w:adjustRightInd w:val="0"/>
        <w:spacing w:after="0" w:line="240" w:lineRule="auto"/>
        <w:ind w:left="284" w:right="-1" w:hanging="284"/>
        <w:jc w:val="both"/>
        <w:rPr>
          <w:rFonts w:ascii="Tahoma" w:hAnsi="Tahoma" w:cs="Tahoma"/>
          <w:b/>
          <w:bCs/>
          <w:sz w:val="21"/>
          <w:szCs w:val="21"/>
        </w:rPr>
      </w:pPr>
      <w:r w:rsidRPr="00F5150E">
        <w:rPr>
          <w:rFonts w:ascii="Tahoma" w:hAnsi="Tahoma" w:cs="Tahoma"/>
          <w:sz w:val="21"/>
          <w:szCs w:val="21"/>
        </w:rPr>
        <w:t>Předmětem smlouvy je</w:t>
      </w:r>
      <w:r>
        <w:rPr>
          <w:rFonts w:ascii="Tahoma" w:hAnsi="Tahoma" w:cs="Tahoma"/>
          <w:sz w:val="21"/>
          <w:szCs w:val="21"/>
        </w:rPr>
        <w:t>:</w:t>
      </w:r>
    </w:p>
    <w:p w:rsidR="00450E68" w:rsidRDefault="00450E68" w:rsidP="00450E68">
      <w:pPr>
        <w:pStyle w:val="Odstavecseseznamem"/>
        <w:keepNext/>
        <w:suppressAutoHyphens/>
        <w:autoSpaceDE w:val="0"/>
        <w:autoSpaceDN w:val="0"/>
        <w:adjustRightInd w:val="0"/>
        <w:spacing w:after="0" w:line="240" w:lineRule="auto"/>
        <w:ind w:left="284" w:right="-1"/>
        <w:jc w:val="both"/>
        <w:rPr>
          <w:rFonts w:ascii="Tahoma" w:hAnsi="Tahoma" w:cs="Tahoma"/>
          <w:sz w:val="21"/>
          <w:szCs w:val="21"/>
        </w:rPr>
      </w:pPr>
    </w:p>
    <w:p w:rsidR="00450E68" w:rsidRPr="00F5150E" w:rsidRDefault="00450E68" w:rsidP="00450E68">
      <w:pPr>
        <w:pStyle w:val="Odstavecseseznamem"/>
        <w:keepNext/>
        <w:suppressAutoHyphens/>
        <w:autoSpaceDE w:val="0"/>
        <w:autoSpaceDN w:val="0"/>
        <w:adjustRightInd w:val="0"/>
        <w:spacing w:after="0" w:line="240" w:lineRule="auto"/>
        <w:ind w:left="709" w:right="-1" w:hanging="425"/>
        <w:jc w:val="both"/>
        <w:rPr>
          <w:rFonts w:ascii="Tahoma" w:hAnsi="Tahoma" w:cs="Tahoma"/>
          <w:b/>
          <w:bCs/>
          <w:sz w:val="21"/>
          <w:szCs w:val="21"/>
        </w:rPr>
      </w:pPr>
      <w:r>
        <w:rPr>
          <w:rFonts w:ascii="Tahoma" w:hAnsi="Tahoma" w:cs="Tahoma"/>
          <w:sz w:val="21"/>
          <w:szCs w:val="21"/>
        </w:rPr>
        <w:t>a)</w:t>
      </w:r>
      <w:r w:rsidRPr="00F5150E">
        <w:rPr>
          <w:rFonts w:ascii="Tahoma" w:hAnsi="Tahoma" w:cs="Tahoma"/>
          <w:sz w:val="21"/>
          <w:szCs w:val="21"/>
        </w:rPr>
        <w:t xml:space="preserve"> </w:t>
      </w:r>
      <w:r>
        <w:rPr>
          <w:rFonts w:ascii="Tahoma" w:hAnsi="Tahoma" w:cs="Tahoma"/>
          <w:sz w:val="21"/>
          <w:szCs w:val="21"/>
        </w:rPr>
        <w:t xml:space="preserve">  </w:t>
      </w:r>
      <w:r w:rsidRPr="00F5150E">
        <w:rPr>
          <w:rFonts w:ascii="Tahoma" w:hAnsi="Tahoma" w:cs="Tahoma"/>
          <w:sz w:val="21"/>
          <w:szCs w:val="21"/>
        </w:rPr>
        <w:t>závazek zhotovitele zpracovat na svůj náklad a nebezpečí projektovou dokumentaci</w:t>
      </w:r>
      <w:r w:rsidR="00A65C3D">
        <w:rPr>
          <w:rFonts w:ascii="Tahoma" w:hAnsi="Tahoma" w:cs="Tahoma"/>
          <w:sz w:val="21"/>
          <w:szCs w:val="21"/>
        </w:rPr>
        <w:t xml:space="preserve"> (PD)</w:t>
      </w:r>
      <w:r>
        <w:rPr>
          <w:rFonts w:ascii="Tahoma" w:hAnsi="Tahoma" w:cs="Tahoma"/>
          <w:sz w:val="21"/>
          <w:szCs w:val="21"/>
        </w:rPr>
        <w:t xml:space="preserve"> </w:t>
      </w:r>
      <w:r w:rsidRPr="0087782D">
        <w:rPr>
          <w:rFonts w:ascii="Tahoma" w:hAnsi="Tahoma" w:cs="Tahoma"/>
          <w:sz w:val="21"/>
          <w:szCs w:val="21"/>
        </w:rPr>
        <w:t xml:space="preserve">v níže definovaných výkonových stupních, </w:t>
      </w:r>
      <w:r w:rsidRPr="0087782D">
        <w:rPr>
          <w:rFonts w:ascii="Tahoma" w:hAnsi="Tahoma" w:cs="Tahoma"/>
          <w:noProof/>
          <w:sz w:val="21"/>
          <w:szCs w:val="21"/>
        </w:rPr>
        <w:t xml:space="preserve">výkon dalších činností dále definovaných a nezbytných pro realizaci </w:t>
      </w:r>
      <w:r>
        <w:rPr>
          <w:rFonts w:ascii="Tahoma" w:hAnsi="Tahoma" w:cs="Tahoma"/>
          <w:noProof/>
          <w:sz w:val="21"/>
          <w:szCs w:val="21"/>
        </w:rPr>
        <w:t>akce</w:t>
      </w:r>
      <w:r w:rsidR="00713BB9">
        <w:rPr>
          <w:rFonts w:ascii="Tahoma" w:hAnsi="Tahoma" w:cs="Tahoma"/>
          <w:noProof/>
          <w:sz w:val="21"/>
          <w:szCs w:val="21"/>
        </w:rPr>
        <w:t xml:space="preserve"> </w:t>
      </w:r>
      <w:r w:rsidRPr="00F5150E">
        <w:rPr>
          <w:rFonts w:ascii="Tahoma" w:hAnsi="Tahoma" w:cs="Tahoma"/>
          <w:noProof/>
          <w:sz w:val="21"/>
          <w:szCs w:val="21"/>
        </w:rPr>
        <w:t>„</w:t>
      </w:r>
      <w:r w:rsidR="00943A65">
        <w:rPr>
          <w:rFonts w:ascii="Tahoma" w:hAnsi="Tahoma" w:cs="Tahoma"/>
          <w:b/>
          <w:sz w:val="21"/>
          <w:szCs w:val="21"/>
        </w:rPr>
        <w:t>CPS F-M, ul. Zámecká 1266 – rekonstrukce a zateplení střechy</w:t>
      </w:r>
      <w:r w:rsidRPr="00F5150E">
        <w:rPr>
          <w:rFonts w:ascii="Tahoma" w:hAnsi="Tahoma" w:cs="Tahoma"/>
          <w:b/>
          <w:bCs/>
          <w:noProof/>
          <w:sz w:val="21"/>
          <w:szCs w:val="21"/>
          <w:lang w:eastAsia="cs-CZ"/>
        </w:rPr>
        <w:t xml:space="preserve">“ </w:t>
      </w:r>
      <w:r w:rsidRPr="00F5150E">
        <w:rPr>
          <w:rFonts w:ascii="Tahoma" w:hAnsi="Tahoma" w:cs="Tahoma"/>
          <w:b/>
          <w:noProof/>
          <w:sz w:val="21"/>
          <w:szCs w:val="21"/>
        </w:rPr>
        <w:t xml:space="preserve">(dále </w:t>
      </w:r>
      <w:r w:rsidR="000E3D54">
        <w:rPr>
          <w:rFonts w:ascii="Tahoma" w:hAnsi="Tahoma" w:cs="Tahoma"/>
          <w:b/>
          <w:noProof/>
          <w:sz w:val="21"/>
          <w:szCs w:val="21"/>
        </w:rPr>
        <w:t>také</w:t>
      </w:r>
      <w:r w:rsidRPr="00F5150E">
        <w:rPr>
          <w:rFonts w:ascii="Tahoma" w:hAnsi="Tahoma" w:cs="Tahoma"/>
          <w:b/>
          <w:noProof/>
          <w:sz w:val="21"/>
          <w:szCs w:val="21"/>
        </w:rPr>
        <w:t xml:space="preserve"> dílo)</w:t>
      </w:r>
      <w:r>
        <w:rPr>
          <w:rFonts w:ascii="Tahoma" w:hAnsi="Tahoma" w:cs="Tahoma"/>
          <w:b/>
          <w:noProof/>
          <w:sz w:val="21"/>
          <w:szCs w:val="21"/>
        </w:rPr>
        <w:t>,</w:t>
      </w:r>
      <w:r w:rsidRPr="00F5150E">
        <w:rPr>
          <w:rFonts w:ascii="Tahoma" w:hAnsi="Tahoma" w:cs="Tahoma"/>
          <w:noProof/>
          <w:sz w:val="21"/>
          <w:szCs w:val="21"/>
        </w:rPr>
        <w:t xml:space="preserve"> včetně výkonu autorského dozoru</w:t>
      </w:r>
      <w:r>
        <w:rPr>
          <w:rFonts w:ascii="Tahoma" w:hAnsi="Tahoma" w:cs="Tahoma"/>
          <w:noProof/>
          <w:sz w:val="21"/>
          <w:szCs w:val="21"/>
        </w:rPr>
        <w:t>;</w:t>
      </w:r>
    </w:p>
    <w:p w:rsidR="00450E68" w:rsidRPr="00A92E30" w:rsidRDefault="00450E68" w:rsidP="00450E68">
      <w:pPr>
        <w:pStyle w:val="Odstavecseseznamem"/>
        <w:keepNext/>
        <w:suppressAutoHyphens/>
        <w:autoSpaceDE w:val="0"/>
        <w:autoSpaceDN w:val="0"/>
        <w:adjustRightInd w:val="0"/>
        <w:spacing w:after="0" w:line="240" w:lineRule="auto"/>
        <w:ind w:left="567" w:right="-1"/>
        <w:jc w:val="both"/>
        <w:rPr>
          <w:rFonts w:ascii="Tahoma" w:hAnsi="Tahoma" w:cs="Tahoma"/>
          <w:b/>
          <w:bCs/>
          <w:sz w:val="21"/>
          <w:szCs w:val="21"/>
        </w:rPr>
      </w:pPr>
    </w:p>
    <w:p w:rsidR="00450E68" w:rsidRPr="004F7DB5" w:rsidRDefault="00450E68" w:rsidP="00BB1D9A">
      <w:pPr>
        <w:pStyle w:val="Odstavecseseznamem"/>
        <w:keepNext/>
        <w:numPr>
          <w:ilvl w:val="0"/>
          <w:numId w:val="20"/>
        </w:numPr>
        <w:suppressAutoHyphens/>
        <w:autoSpaceDE w:val="0"/>
        <w:autoSpaceDN w:val="0"/>
        <w:adjustRightInd w:val="0"/>
        <w:spacing w:after="0" w:line="240" w:lineRule="auto"/>
        <w:ind w:left="567" w:right="-1" w:hanging="283"/>
        <w:jc w:val="both"/>
        <w:rPr>
          <w:rFonts w:ascii="Tahoma" w:hAnsi="Tahoma" w:cs="Tahoma"/>
          <w:b/>
          <w:bCs/>
          <w:sz w:val="21"/>
          <w:szCs w:val="21"/>
        </w:rPr>
      </w:pPr>
      <w:r>
        <w:rPr>
          <w:rFonts w:ascii="Tahoma" w:hAnsi="Tahoma" w:cs="Tahoma"/>
          <w:sz w:val="21"/>
          <w:szCs w:val="21"/>
        </w:rPr>
        <w:t xml:space="preserve">  </w:t>
      </w:r>
      <w:r w:rsidRPr="00A92E30">
        <w:rPr>
          <w:rFonts w:ascii="Tahoma" w:hAnsi="Tahoma" w:cs="Tahoma"/>
          <w:sz w:val="21"/>
          <w:szCs w:val="21"/>
        </w:rPr>
        <w:t xml:space="preserve">závazek </w:t>
      </w:r>
      <w:r w:rsidRPr="00A92E30">
        <w:rPr>
          <w:rFonts w:ascii="Tahoma" w:hAnsi="Tahoma" w:cs="Tahoma"/>
          <w:sz w:val="21"/>
          <w:szCs w:val="21"/>
          <w:lang w:eastAsia="cs-CZ"/>
        </w:rPr>
        <w:t>objednatele</w:t>
      </w:r>
      <w:r w:rsidRPr="00A92E30">
        <w:rPr>
          <w:rFonts w:ascii="Tahoma" w:hAnsi="Tahoma" w:cs="Tahoma"/>
          <w:sz w:val="21"/>
          <w:szCs w:val="21"/>
        </w:rPr>
        <w:t xml:space="preserve"> </w:t>
      </w:r>
      <w:r w:rsidRPr="00A92E30">
        <w:rPr>
          <w:rFonts w:ascii="Tahoma" w:hAnsi="Tahoma" w:cs="Tahoma"/>
          <w:noProof/>
          <w:sz w:val="21"/>
          <w:szCs w:val="21"/>
        </w:rPr>
        <w:t>dokončené dílo převzít a zaplatit sjednanou cenu.</w:t>
      </w:r>
    </w:p>
    <w:p w:rsidR="004F7DB5" w:rsidRDefault="004F7DB5" w:rsidP="004F7DB5">
      <w:pPr>
        <w:keepNext/>
        <w:suppressAutoHyphens/>
        <w:autoSpaceDE w:val="0"/>
        <w:autoSpaceDN w:val="0"/>
        <w:adjustRightInd w:val="0"/>
        <w:spacing w:after="0" w:line="240" w:lineRule="auto"/>
        <w:ind w:right="-1"/>
        <w:jc w:val="both"/>
        <w:rPr>
          <w:rFonts w:ascii="Tahoma" w:hAnsi="Tahoma" w:cs="Tahoma"/>
          <w:b/>
          <w:bCs/>
          <w:sz w:val="21"/>
          <w:szCs w:val="21"/>
        </w:rPr>
      </w:pPr>
    </w:p>
    <w:p w:rsidR="004F7DB5" w:rsidRDefault="004F7DB5" w:rsidP="004F7DB5">
      <w:pPr>
        <w:keepNext/>
        <w:suppressAutoHyphens/>
        <w:autoSpaceDE w:val="0"/>
        <w:autoSpaceDN w:val="0"/>
        <w:adjustRightInd w:val="0"/>
        <w:spacing w:after="0" w:line="240" w:lineRule="auto"/>
        <w:ind w:right="-1"/>
        <w:jc w:val="both"/>
        <w:rPr>
          <w:rFonts w:ascii="Tahoma" w:hAnsi="Tahoma" w:cs="Tahoma"/>
          <w:b/>
          <w:bCs/>
          <w:sz w:val="21"/>
          <w:szCs w:val="21"/>
        </w:rPr>
      </w:pPr>
    </w:p>
    <w:p w:rsidR="00943A65" w:rsidRPr="00943A65" w:rsidRDefault="004F7DB5" w:rsidP="00943A65">
      <w:pPr>
        <w:pStyle w:val="Odstavecseseznamem"/>
        <w:numPr>
          <w:ilvl w:val="0"/>
          <w:numId w:val="37"/>
        </w:numPr>
        <w:autoSpaceDE w:val="0"/>
        <w:autoSpaceDN w:val="0"/>
        <w:adjustRightInd w:val="0"/>
        <w:spacing w:after="0" w:line="240" w:lineRule="atLeast"/>
        <w:ind w:left="284" w:hanging="284"/>
        <w:jc w:val="both"/>
        <w:rPr>
          <w:rFonts w:ascii="Tahoma" w:hAnsi="Tahoma" w:cs="Tahoma"/>
          <w:sz w:val="21"/>
          <w:szCs w:val="21"/>
        </w:rPr>
      </w:pPr>
      <w:r w:rsidRPr="00943EB7">
        <w:rPr>
          <w:rFonts w:ascii="Tahoma" w:hAnsi="Tahoma" w:cs="Tahoma"/>
          <w:sz w:val="21"/>
          <w:szCs w:val="21"/>
        </w:rPr>
        <w:t>Projektová dokumentace bude řešit</w:t>
      </w:r>
      <w:r>
        <w:rPr>
          <w:rFonts w:ascii="Tahoma" w:hAnsi="Tahoma" w:cs="Tahoma"/>
          <w:sz w:val="21"/>
          <w:szCs w:val="21"/>
        </w:rPr>
        <w:t xml:space="preserve"> </w:t>
      </w:r>
      <w:r w:rsidR="00943A65" w:rsidRPr="00943A65">
        <w:rPr>
          <w:rFonts w:ascii="Tahoma" w:hAnsi="Tahoma" w:cs="Tahoma"/>
          <w:sz w:val="21"/>
          <w:szCs w:val="21"/>
        </w:rPr>
        <w:t xml:space="preserve">výměnu střešního pláště, částečnou výměnu prvků krovu, kompletní výměnu okapů a svodů, opravu komínového tělesa, výměnu vstupních plechových dveří ze schodiště na půdu. Z důvodu tvorby rampouchů nad chodníkem požadujeme navrhnout vytápění okapů a svodů nebo jiné řešení, které by eliminovalo tvorbu rampouchů ohrožujících chodce. Jelikož prostor půdy není řešen jako obyvatelný, nebudeme zateplovat střechu, ale podlahu. Zateplená podlaha bude kompletně </w:t>
      </w:r>
      <w:proofErr w:type="spellStart"/>
      <w:r w:rsidR="00943A65" w:rsidRPr="00943A65">
        <w:rPr>
          <w:rFonts w:ascii="Tahoma" w:hAnsi="Tahoma" w:cs="Tahoma"/>
          <w:sz w:val="21"/>
          <w:szCs w:val="21"/>
        </w:rPr>
        <w:t>pochozí</w:t>
      </w:r>
      <w:proofErr w:type="spellEnd"/>
      <w:r w:rsidR="00943A65" w:rsidRPr="00943A65">
        <w:rPr>
          <w:rFonts w:ascii="Tahoma" w:hAnsi="Tahoma" w:cs="Tahoma"/>
          <w:sz w:val="21"/>
          <w:szCs w:val="21"/>
        </w:rPr>
        <w:t xml:space="preserve"> z důvodu umístění klimatizační jednotky a možného uskladnění zařízení v prostorách půdy.</w:t>
      </w:r>
    </w:p>
    <w:p w:rsidR="004F7DB5" w:rsidRDefault="004F7DB5" w:rsidP="004F7DB5">
      <w:pPr>
        <w:pStyle w:val="Odstavecseseznamem"/>
        <w:rPr>
          <w:rFonts w:ascii="Tahoma" w:hAnsi="Tahoma" w:cs="Tahoma"/>
          <w:sz w:val="21"/>
          <w:szCs w:val="21"/>
        </w:rPr>
      </w:pPr>
    </w:p>
    <w:p w:rsidR="002648EC" w:rsidRDefault="002648EC" w:rsidP="004F7DB5">
      <w:pPr>
        <w:pStyle w:val="Odstavecseseznamem"/>
        <w:rPr>
          <w:rFonts w:ascii="Tahoma" w:hAnsi="Tahoma" w:cs="Tahoma"/>
          <w:sz w:val="21"/>
          <w:szCs w:val="21"/>
        </w:rPr>
      </w:pPr>
    </w:p>
    <w:p w:rsidR="002648EC" w:rsidRDefault="002648EC" w:rsidP="002648EC">
      <w:pPr>
        <w:pStyle w:val="Odstavecseseznamem"/>
        <w:numPr>
          <w:ilvl w:val="0"/>
          <w:numId w:val="37"/>
        </w:numPr>
        <w:tabs>
          <w:tab w:val="left" w:pos="567"/>
        </w:tabs>
        <w:autoSpaceDE w:val="0"/>
        <w:autoSpaceDN w:val="0"/>
        <w:adjustRightInd w:val="0"/>
        <w:spacing w:after="0" w:line="240" w:lineRule="atLeast"/>
        <w:ind w:left="284" w:hanging="284"/>
        <w:jc w:val="both"/>
        <w:rPr>
          <w:rFonts w:ascii="Tahoma" w:hAnsi="Tahoma" w:cs="Tahoma"/>
          <w:sz w:val="21"/>
          <w:szCs w:val="21"/>
        </w:rPr>
      </w:pPr>
      <w:r w:rsidRPr="007A710E">
        <w:rPr>
          <w:rFonts w:ascii="Tahoma" w:hAnsi="Tahoma" w:cs="Tahoma"/>
          <w:sz w:val="21"/>
          <w:szCs w:val="21"/>
        </w:rPr>
        <w:t xml:space="preserve">Součástí </w:t>
      </w:r>
      <w:r>
        <w:rPr>
          <w:rFonts w:ascii="Tahoma" w:hAnsi="Tahoma" w:cs="Tahoma"/>
          <w:sz w:val="21"/>
          <w:szCs w:val="21"/>
        </w:rPr>
        <w:t>předmětu smlouvy</w:t>
      </w:r>
      <w:r w:rsidRPr="007A710E">
        <w:rPr>
          <w:rFonts w:ascii="Tahoma" w:hAnsi="Tahoma" w:cs="Tahoma"/>
          <w:sz w:val="21"/>
          <w:szCs w:val="21"/>
        </w:rPr>
        <w:t xml:space="preserve"> </w:t>
      </w:r>
      <w:r>
        <w:rPr>
          <w:rFonts w:ascii="Tahoma" w:hAnsi="Tahoma" w:cs="Tahoma"/>
          <w:sz w:val="21"/>
          <w:szCs w:val="21"/>
        </w:rPr>
        <w:t>j</w:t>
      </w:r>
      <w:r w:rsidRPr="007A710E">
        <w:rPr>
          <w:rFonts w:ascii="Tahoma" w:hAnsi="Tahoma" w:cs="Tahoma"/>
          <w:sz w:val="21"/>
          <w:szCs w:val="21"/>
        </w:rPr>
        <w:t>e rovněž</w:t>
      </w:r>
      <w:r>
        <w:rPr>
          <w:rFonts w:ascii="Tahoma" w:hAnsi="Tahoma" w:cs="Tahoma"/>
          <w:sz w:val="21"/>
          <w:szCs w:val="21"/>
        </w:rPr>
        <w:t>:</w:t>
      </w:r>
    </w:p>
    <w:p w:rsidR="00FE12C4" w:rsidRDefault="00FE12C4" w:rsidP="00FE12C4">
      <w:pPr>
        <w:pStyle w:val="Odstavecseseznamem"/>
        <w:tabs>
          <w:tab w:val="left" w:pos="567"/>
        </w:tabs>
        <w:autoSpaceDE w:val="0"/>
        <w:autoSpaceDN w:val="0"/>
        <w:adjustRightInd w:val="0"/>
        <w:spacing w:after="0" w:line="240" w:lineRule="atLeast"/>
        <w:ind w:left="284"/>
        <w:jc w:val="both"/>
        <w:rPr>
          <w:rFonts w:ascii="Tahoma" w:hAnsi="Tahoma" w:cs="Tahoma"/>
          <w:sz w:val="21"/>
          <w:szCs w:val="21"/>
        </w:rPr>
      </w:pPr>
    </w:p>
    <w:p w:rsidR="002648EC" w:rsidRPr="00DE7777" w:rsidRDefault="00943A65" w:rsidP="002648EC">
      <w:pPr>
        <w:numPr>
          <w:ilvl w:val="0"/>
          <w:numId w:val="39"/>
        </w:numPr>
        <w:spacing w:after="0" w:line="240" w:lineRule="auto"/>
        <w:ind w:left="993" w:hanging="284"/>
        <w:rPr>
          <w:rFonts w:ascii="Tahoma" w:hAnsi="Tahoma" w:cs="Tahoma"/>
          <w:sz w:val="21"/>
          <w:szCs w:val="21"/>
        </w:rPr>
      </w:pPr>
      <w:r>
        <w:rPr>
          <w:rFonts w:ascii="Tahoma" w:hAnsi="Tahoma" w:cs="Tahoma"/>
          <w:sz w:val="21"/>
          <w:szCs w:val="21"/>
        </w:rPr>
        <w:t>zaměření stávajícího stavu</w:t>
      </w:r>
    </w:p>
    <w:p w:rsidR="002648EC" w:rsidRDefault="00943A65" w:rsidP="00943A65">
      <w:pPr>
        <w:pStyle w:val="Odstavecseseznamem"/>
        <w:numPr>
          <w:ilvl w:val="0"/>
          <w:numId w:val="49"/>
        </w:numPr>
        <w:ind w:left="993" w:hanging="284"/>
        <w:rPr>
          <w:rFonts w:ascii="Tahoma" w:hAnsi="Tahoma" w:cs="Tahoma"/>
          <w:sz w:val="21"/>
          <w:szCs w:val="21"/>
        </w:rPr>
      </w:pPr>
      <w:r>
        <w:rPr>
          <w:rFonts w:ascii="Tahoma" w:hAnsi="Tahoma" w:cs="Tahoma"/>
          <w:sz w:val="21"/>
          <w:szCs w:val="21"/>
        </w:rPr>
        <w:t>provedení stavebnětechnického průzkumu podlahy, jehož součástí bude posouzení výskytu dřevokazných hub a hmyzu.</w:t>
      </w:r>
    </w:p>
    <w:p w:rsidR="00943A65" w:rsidRPr="001E44FD" w:rsidRDefault="00943A65" w:rsidP="00943A65">
      <w:pPr>
        <w:pStyle w:val="Odstavecseseznamem"/>
        <w:ind w:left="993"/>
        <w:rPr>
          <w:rFonts w:ascii="Tahoma" w:hAnsi="Tahoma" w:cs="Tahoma"/>
          <w:sz w:val="21"/>
          <w:szCs w:val="21"/>
        </w:rPr>
      </w:pPr>
    </w:p>
    <w:p w:rsidR="00450E68" w:rsidRPr="004741C8" w:rsidRDefault="00450E68" w:rsidP="002648EC">
      <w:pPr>
        <w:pStyle w:val="Odstavecseseznamem"/>
        <w:numPr>
          <w:ilvl w:val="0"/>
          <w:numId w:val="37"/>
        </w:numPr>
        <w:autoSpaceDE w:val="0"/>
        <w:autoSpaceDN w:val="0"/>
        <w:adjustRightInd w:val="0"/>
        <w:spacing w:after="0" w:line="240" w:lineRule="auto"/>
        <w:ind w:left="284" w:hanging="284"/>
        <w:jc w:val="both"/>
        <w:rPr>
          <w:rFonts w:ascii="Tahoma" w:hAnsi="Tahoma" w:cs="Tahoma"/>
          <w:noProof/>
          <w:sz w:val="21"/>
          <w:szCs w:val="21"/>
        </w:rPr>
      </w:pPr>
      <w:r w:rsidRPr="004741C8">
        <w:rPr>
          <w:rFonts w:ascii="Tahoma" w:hAnsi="Tahoma" w:cs="Tahoma"/>
          <w:noProof/>
          <w:sz w:val="21"/>
          <w:szCs w:val="21"/>
        </w:rPr>
        <w:t>Zhotovitel se zavazuje zpracovat projektovou dokumentaci v následujících stupních:</w:t>
      </w:r>
    </w:p>
    <w:p w:rsidR="00103B2A" w:rsidRDefault="00103B2A" w:rsidP="0041347C">
      <w:pPr>
        <w:pStyle w:val="Zkladntextodsazen2"/>
        <w:keepNext/>
        <w:suppressAutoHyphens/>
        <w:autoSpaceDE w:val="0"/>
        <w:autoSpaceDN w:val="0"/>
        <w:adjustRightInd w:val="0"/>
        <w:spacing w:after="0" w:line="240" w:lineRule="auto"/>
        <w:ind w:left="0" w:right="-1"/>
        <w:rPr>
          <w:rFonts w:ascii="Tahoma" w:hAnsi="Tahoma" w:cs="Tahoma"/>
          <w:b/>
          <w:sz w:val="21"/>
          <w:szCs w:val="21"/>
        </w:rPr>
      </w:pPr>
    </w:p>
    <w:p w:rsidR="00450E68" w:rsidRPr="002648EC" w:rsidRDefault="00450E68" w:rsidP="002648EC">
      <w:pPr>
        <w:pStyle w:val="Odstavecseseznamem"/>
        <w:widowControl w:val="0"/>
        <w:numPr>
          <w:ilvl w:val="1"/>
          <w:numId w:val="37"/>
        </w:numPr>
        <w:suppressAutoHyphens/>
        <w:spacing w:after="120" w:line="240" w:lineRule="auto"/>
        <w:ind w:left="567" w:hanging="567"/>
        <w:jc w:val="both"/>
        <w:rPr>
          <w:rFonts w:ascii="Tahoma" w:hAnsi="Tahoma" w:cs="Tahoma"/>
          <w:sz w:val="21"/>
          <w:szCs w:val="21"/>
        </w:rPr>
      </w:pPr>
      <w:r w:rsidRPr="002648EC">
        <w:rPr>
          <w:rFonts w:ascii="Tahoma" w:hAnsi="Tahoma" w:cs="Tahoma"/>
          <w:b/>
          <w:sz w:val="21"/>
          <w:szCs w:val="21"/>
        </w:rPr>
        <w:t>Projektová dokumentace pro prov</w:t>
      </w:r>
      <w:r w:rsidR="00D2233E" w:rsidRPr="002648EC">
        <w:rPr>
          <w:rFonts w:ascii="Tahoma" w:hAnsi="Tahoma" w:cs="Tahoma"/>
          <w:b/>
          <w:sz w:val="21"/>
          <w:szCs w:val="21"/>
        </w:rPr>
        <w:t>á</w:t>
      </w:r>
      <w:r w:rsidRPr="002648EC">
        <w:rPr>
          <w:rFonts w:ascii="Tahoma" w:hAnsi="Tahoma" w:cs="Tahoma"/>
          <w:b/>
          <w:sz w:val="21"/>
          <w:szCs w:val="21"/>
        </w:rPr>
        <w:t>d</w:t>
      </w:r>
      <w:r w:rsidR="00D2233E" w:rsidRPr="002648EC">
        <w:rPr>
          <w:rFonts w:ascii="Tahoma" w:hAnsi="Tahoma" w:cs="Tahoma"/>
          <w:b/>
          <w:sz w:val="21"/>
          <w:szCs w:val="21"/>
        </w:rPr>
        <w:t>ě</w:t>
      </w:r>
      <w:r w:rsidRPr="002648EC">
        <w:rPr>
          <w:rFonts w:ascii="Tahoma" w:hAnsi="Tahoma" w:cs="Tahoma"/>
          <w:b/>
          <w:sz w:val="21"/>
          <w:szCs w:val="21"/>
        </w:rPr>
        <w:t>ní stavby</w:t>
      </w:r>
      <w:r w:rsidRPr="002648EC">
        <w:rPr>
          <w:rFonts w:ascii="Tahoma" w:hAnsi="Tahoma" w:cs="Tahoma"/>
          <w:sz w:val="21"/>
          <w:szCs w:val="21"/>
        </w:rPr>
        <w:t xml:space="preserve"> </w:t>
      </w:r>
      <w:r w:rsidRPr="002648EC">
        <w:rPr>
          <w:rFonts w:ascii="Tahoma" w:hAnsi="Tahoma" w:cs="Tahoma"/>
          <w:b/>
          <w:sz w:val="21"/>
          <w:szCs w:val="21"/>
        </w:rPr>
        <w:t xml:space="preserve">(dále také DPS) včetně soupisu stavebních prací, dodávek a služeb s výkazem výměr </w:t>
      </w:r>
      <w:r w:rsidRPr="002648EC">
        <w:rPr>
          <w:rFonts w:ascii="Tahoma" w:hAnsi="Tahoma" w:cs="Tahoma"/>
          <w:sz w:val="21"/>
          <w:szCs w:val="21"/>
        </w:rPr>
        <w:t>v oceněné a neoceněné verzi.</w:t>
      </w:r>
    </w:p>
    <w:p w:rsidR="00450E68" w:rsidRPr="002E6B19" w:rsidRDefault="00450E68" w:rsidP="00450E68">
      <w:pPr>
        <w:pStyle w:val="Odstavecseseznamem"/>
        <w:widowControl w:val="0"/>
        <w:suppressAutoHyphens/>
        <w:spacing w:after="120" w:line="240" w:lineRule="auto"/>
        <w:ind w:left="567"/>
        <w:jc w:val="both"/>
        <w:rPr>
          <w:rFonts w:ascii="Tahoma" w:hAnsi="Tahoma" w:cs="Tahoma"/>
          <w:sz w:val="21"/>
          <w:szCs w:val="21"/>
        </w:rPr>
      </w:pPr>
    </w:p>
    <w:p w:rsidR="00450E68" w:rsidRDefault="00450E68" w:rsidP="00450E68">
      <w:pPr>
        <w:pStyle w:val="Odstavecseseznamem"/>
        <w:widowControl w:val="0"/>
        <w:suppressAutoHyphens/>
        <w:spacing w:before="120" w:after="0" w:line="240" w:lineRule="auto"/>
        <w:ind w:left="567"/>
        <w:jc w:val="both"/>
        <w:rPr>
          <w:rFonts w:ascii="Tahoma" w:hAnsi="Tahoma" w:cs="Tahoma"/>
          <w:sz w:val="21"/>
          <w:szCs w:val="21"/>
        </w:rPr>
      </w:pPr>
      <w:r w:rsidRPr="002E6B19">
        <w:rPr>
          <w:rFonts w:ascii="Tahoma" w:hAnsi="Tahoma" w:cs="Tahoma"/>
          <w:sz w:val="21"/>
          <w:szCs w:val="21"/>
        </w:rPr>
        <w:t xml:space="preserve">Projektová dokumentace bude zpracována v rozsahu vyhlášky </w:t>
      </w:r>
      <w:r w:rsidR="006D5FA4">
        <w:rPr>
          <w:rFonts w:ascii="Tahoma" w:hAnsi="Tahoma" w:cs="Tahoma"/>
          <w:sz w:val="21"/>
          <w:szCs w:val="21"/>
        </w:rPr>
        <w:t xml:space="preserve">č. </w:t>
      </w:r>
      <w:r w:rsidR="00816DC0">
        <w:rPr>
          <w:rFonts w:ascii="Tahoma" w:hAnsi="Tahoma" w:cs="Tahoma"/>
          <w:sz w:val="21"/>
          <w:szCs w:val="21"/>
        </w:rPr>
        <w:t>131</w:t>
      </w:r>
      <w:r w:rsidRPr="002E6B19">
        <w:rPr>
          <w:rFonts w:ascii="Tahoma" w:hAnsi="Tahoma" w:cs="Tahoma"/>
          <w:sz w:val="21"/>
          <w:szCs w:val="21"/>
        </w:rPr>
        <w:t>/20</w:t>
      </w:r>
      <w:r w:rsidR="00816DC0">
        <w:rPr>
          <w:rFonts w:ascii="Tahoma" w:hAnsi="Tahoma" w:cs="Tahoma"/>
          <w:sz w:val="21"/>
          <w:szCs w:val="21"/>
        </w:rPr>
        <w:t>24</w:t>
      </w:r>
      <w:r w:rsidRPr="002E6B19">
        <w:rPr>
          <w:rFonts w:ascii="Tahoma" w:hAnsi="Tahoma" w:cs="Tahoma"/>
          <w:sz w:val="21"/>
          <w:szCs w:val="21"/>
        </w:rPr>
        <w:t xml:space="preserve"> Sb., o dokumentaci staveb, v platném znění, podle zákona č. </w:t>
      </w:r>
      <w:r w:rsidR="00383F2A">
        <w:rPr>
          <w:rFonts w:ascii="Tahoma" w:hAnsi="Tahoma" w:cs="Tahoma"/>
          <w:sz w:val="21"/>
          <w:szCs w:val="21"/>
        </w:rPr>
        <w:t>2</w:t>
      </w:r>
      <w:r w:rsidRPr="002E6B19">
        <w:rPr>
          <w:rFonts w:ascii="Tahoma" w:hAnsi="Tahoma" w:cs="Tahoma"/>
          <w:sz w:val="21"/>
          <w:szCs w:val="21"/>
        </w:rPr>
        <w:t>83/20</w:t>
      </w:r>
      <w:r w:rsidR="00383F2A">
        <w:rPr>
          <w:rFonts w:ascii="Tahoma" w:hAnsi="Tahoma" w:cs="Tahoma"/>
          <w:sz w:val="21"/>
          <w:szCs w:val="21"/>
        </w:rPr>
        <w:t>21</w:t>
      </w:r>
      <w:r w:rsidRPr="002E6B19">
        <w:rPr>
          <w:rFonts w:ascii="Tahoma" w:hAnsi="Tahoma" w:cs="Tahoma"/>
          <w:sz w:val="21"/>
          <w:szCs w:val="21"/>
        </w:rPr>
        <w:t xml:space="preserve"> Sb., </w:t>
      </w:r>
      <w:r w:rsidR="006002D9" w:rsidRPr="00DC074D">
        <w:rPr>
          <w:rFonts w:ascii="Tahoma" w:hAnsi="Tahoma" w:cs="Tahoma"/>
          <w:sz w:val="21"/>
          <w:szCs w:val="21"/>
        </w:rPr>
        <w:t>stavební zákon</w:t>
      </w:r>
      <w:r w:rsidR="005B2727">
        <w:rPr>
          <w:rFonts w:ascii="Tahoma" w:hAnsi="Tahoma" w:cs="Tahoma"/>
          <w:sz w:val="21"/>
          <w:szCs w:val="21"/>
        </w:rPr>
        <w:t>, ve znění pozdějších předpisů</w:t>
      </w:r>
      <w:r w:rsidR="00383F2A">
        <w:rPr>
          <w:rFonts w:ascii="Tahoma" w:hAnsi="Tahoma" w:cs="Tahoma"/>
          <w:sz w:val="21"/>
          <w:szCs w:val="21"/>
        </w:rPr>
        <w:t>.</w:t>
      </w:r>
    </w:p>
    <w:p w:rsidR="00750C14" w:rsidRPr="002E6B19" w:rsidRDefault="00750C14" w:rsidP="00750C14">
      <w:pPr>
        <w:pStyle w:val="Odstavecseseznamem"/>
        <w:widowControl w:val="0"/>
        <w:suppressAutoHyphens/>
        <w:spacing w:before="120" w:after="0" w:line="240" w:lineRule="auto"/>
        <w:ind w:left="567"/>
        <w:jc w:val="both"/>
        <w:rPr>
          <w:rFonts w:ascii="Tahoma" w:hAnsi="Tahoma" w:cs="Tahoma"/>
          <w:strike/>
          <w:sz w:val="21"/>
          <w:szCs w:val="21"/>
        </w:rPr>
      </w:pPr>
      <w:r w:rsidRPr="002E6B19">
        <w:rPr>
          <w:rFonts w:ascii="Tahoma" w:hAnsi="Tahoma" w:cs="Tahoma"/>
          <w:sz w:val="21"/>
          <w:szCs w:val="21"/>
        </w:rPr>
        <w:t xml:space="preserve">DPS bude sloužit současně jako podklad pro zadávací dokumentaci pro realizaci stavby, a proto musí odpovídat požadavkům zákona č. 134/2016 Sb., o zadávání veřejných zakázek, ve znění pozdějších předpisů, a prováděcí vyhlášky č. 169/2016 Sb., o stanovení rozsahu dokumentace veřejné zakázky na stavební práce a soupisu stavebních prací, dodávek a </w:t>
      </w:r>
      <w:r w:rsidRPr="002E6B19">
        <w:rPr>
          <w:rFonts w:ascii="Tahoma" w:hAnsi="Tahoma" w:cs="Tahoma"/>
          <w:sz w:val="21"/>
          <w:szCs w:val="21"/>
        </w:rPr>
        <w:lastRenderedPageBreak/>
        <w:t>služeb s výkazem výměr.</w:t>
      </w:r>
    </w:p>
    <w:p w:rsidR="00750C14" w:rsidRDefault="00750C14" w:rsidP="00750C14">
      <w:pPr>
        <w:widowControl w:val="0"/>
        <w:suppressAutoHyphens/>
        <w:spacing w:after="0" w:line="240" w:lineRule="auto"/>
        <w:ind w:left="567"/>
        <w:jc w:val="both"/>
        <w:rPr>
          <w:rFonts w:ascii="Tahoma" w:hAnsi="Tahoma" w:cs="Tahoma"/>
          <w:sz w:val="21"/>
          <w:szCs w:val="21"/>
        </w:rPr>
      </w:pPr>
    </w:p>
    <w:p w:rsidR="00A220D9" w:rsidRDefault="00A220D9" w:rsidP="00750C14">
      <w:pPr>
        <w:widowControl w:val="0"/>
        <w:suppressAutoHyphens/>
        <w:spacing w:after="0" w:line="240" w:lineRule="auto"/>
        <w:ind w:left="567"/>
        <w:jc w:val="both"/>
        <w:rPr>
          <w:rFonts w:ascii="Tahoma" w:hAnsi="Tahoma" w:cs="Tahoma"/>
          <w:sz w:val="21"/>
          <w:szCs w:val="21"/>
        </w:rPr>
      </w:pPr>
    </w:p>
    <w:p w:rsidR="00A220D9" w:rsidRPr="00750C14" w:rsidRDefault="00A220D9" w:rsidP="00750C14">
      <w:pPr>
        <w:widowControl w:val="0"/>
        <w:suppressAutoHyphens/>
        <w:spacing w:after="0" w:line="240" w:lineRule="auto"/>
        <w:ind w:left="567"/>
        <w:jc w:val="both"/>
        <w:rPr>
          <w:rFonts w:ascii="Tahoma" w:hAnsi="Tahoma" w:cs="Tahoma"/>
          <w:sz w:val="21"/>
          <w:szCs w:val="21"/>
        </w:rPr>
      </w:pPr>
    </w:p>
    <w:p w:rsidR="00750C14" w:rsidRPr="000668A7" w:rsidRDefault="00750C14" w:rsidP="00750C14">
      <w:pPr>
        <w:widowControl w:val="0"/>
        <w:suppressAutoHyphens/>
        <w:spacing w:after="0" w:line="240" w:lineRule="auto"/>
        <w:jc w:val="both"/>
        <w:rPr>
          <w:rFonts w:ascii="Tahoma" w:hAnsi="Tahoma" w:cs="Tahoma"/>
          <w:sz w:val="21"/>
          <w:szCs w:val="21"/>
        </w:rPr>
      </w:pPr>
      <w:r>
        <w:rPr>
          <w:rFonts w:ascii="Tahoma" w:hAnsi="Tahoma" w:cs="Tahoma"/>
          <w:sz w:val="21"/>
          <w:szCs w:val="21"/>
        </w:rPr>
        <w:t xml:space="preserve">  </w:t>
      </w:r>
      <w:r w:rsidR="002648EC">
        <w:rPr>
          <w:rFonts w:ascii="Tahoma" w:hAnsi="Tahoma" w:cs="Tahoma"/>
          <w:sz w:val="21"/>
          <w:szCs w:val="21"/>
        </w:rPr>
        <w:t xml:space="preserve">4.1.1   </w:t>
      </w:r>
      <w:r>
        <w:rPr>
          <w:rFonts w:ascii="Tahoma" w:hAnsi="Tahoma" w:cs="Tahoma"/>
          <w:sz w:val="21"/>
          <w:szCs w:val="21"/>
        </w:rPr>
        <w:t xml:space="preserve">  </w:t>
      </w:r>
      <w:r w:rsidRPr="000668A7">
        <w:rPr>
          <w:rFonts w:ascii="Tahoma" w:hAnsi="Tahoma" w:cs="Tahoma"/>
          <w:sz w:val="21"/>
          <w:szCs w:val="21"/>
        </w:rPr>
        <w:t xml:space="preserve">Položka podrobné části soupisu prací musí obsahovat minimálně: </w:t>
      </w:r>
    </w:p>
    <w:p w:rsidR="00750C14" w:rsidRPr="0087782D" w:rsidRDefault="00750C14" w:rsidP="00750C14">
      <w:pPr>
        <w:widowControl w:val="0"/>
        <w:suppressAutoHyphens/>
        <w:spacing w:after="0" w:line="240" w:lineRule="auto"/>
        <w:jc w:val="both"/>
        <w:rPr>
          <w:rFonts w:ascii="Tahoma" w:hAnsi="Tahoma" w:cs="Tahoma"/>
          <w:sz w:val="21"/>
          <w:szCs w:val="21"/>
        </w:rPr>
      </w:pPr>
    </w:p>
    <w:p w:rsidR="00750C14" w:rsidRPr="0087782D" w:rsidRDefault="00750C14" w:rsidP="00750C14">
      <w:pPr>
        <w:pStyle w:val="Odstavecseseznamem"/>
        <w:numPr>
          <w:ilvl w:val="0"/>
          <w:numId w:val="15"/>
        </w:numPr>
        <w:spacing w:after="0" w:line="240" w:lineRule="auto"/>
        <w:ind w:left="1843" w:hanging="283"/>
        <w:jc w:val="both"/>
        <w:rPr>
          <w:rFonts w:ascii="Tahoma" w:hAnsi="Tahoma" w:cs="Tahoma"/>
          <w:sz w:val="21"/>
          <w:szCs w:val="21"/>
        </w:rPr>
      </w:pPr>
      <w:r w:rsidRPr="0087782D">
        <w:rPr>
          <w:rFonts w:ascii="Tahoma" w:hAnsi="Tahoma" w:cs="Tahoma"/>
          <w:sz w:val="21"/>
          <w:szCs w:val="21"/>
        </w:rPr>
        <w:t>pořadové číslo položky,</w:t>
      </w:r>
    </w:p>
    <w:p w:rsidR="00750C14" w:rsidRPr="0087782D" w:rsidRDefault="00750C14" w:rsidP="00750C14">
      <w:pPr>
        <w:pStyle w:val="Odstavecseseznamem"/>
        <w:numPr>
          <w:ilvl w:val="0"/>
          <w:numId w:val="15"/>
        </w:numPr>
        <w:spacing w:after="0" w:line="240" w:lineRule="auto"/>
        <w:ind w:left="1843" w:hanging="283"/>
        <w:jc w:val="both"/>
        <w:rPr>
          <w:rFonts w:ascii="Tahoma" w:hAnsi="Tahoma" w:cs="Tahoma"/>
          <w:sz w:val="21"/>
          <w:szCs w:val="21"/>
        </w:rPr>
      </w:pPr>
      <w:r w:rsidRPr="0087782D">
        <w:rPr>
          <w:rFonts w:ascii="Tahoma" w:hAnsi="Tahoma" w:cs="Tahoma"/>
          <w:sz w:val="21"/>
          <w:szCs w:val="21"/>
        </w:rPr>
        <w:t xml:space="preserve">číselné zatřídění </w:t>
      </w:r>
      <w:r w:rsidR="00235315" w:rsidRPr="0087782D">
        <w:rPr>
          <w:rFonts w:ascii="Tahoma" w:hAnsi="Tahoma" w:cs="Tahoma"/>
          <w:sz w:val="21"/>
          <w:szCs w:val="21"/>
        </w:rPr>
        <w:t>položky,</w:t>
      </w:r>
      <w:r w:rsidRPr="0087782D">
        <w:rPr>
          <w:rFonts w:ascii="Tahoma" w:hAnsi="Tahoma" w:cs="Tahoma"/>
          <w:sz w:val="21"/>
          <w:szCs w:val="21"/>
        </w:rPr>
        <w:t xml:space="preserve"> pokud je možné danou položku zatřídit,</w:t>
      </w:r>
    </w:p>
    <w:p w:rsidR="00750C14" w:rsidRPr="0087782D" w:rsidRDefault="00750C14" w:rsidP="00750C14">
      <w:pPr>
        <w:pStyle w:val="Odstavecseseznamem"/>
        <w:numPr>
          <w:ilvl w:val="0"/>
          <w:numId w:val="15"/>
        </w:numPr>
        <w:spacing w:after="0" w:line="240" w:lineRule="auto"/>
        <w:ind w:left="1843" w:hanging="283"/>
        <w:jc w:val="both"/>
        <w:rPr>
          <w:rFonts w:ascii="Tahoma" w:hAnsi="Tahoma" w:cs="Tahoma"/>
          <w:sz w:val="21"/>
          <w:szCs w:val="21"/>
        </w:rPr>
      </w:pPr>
      <w:r w:rsidRPr="0087782D">
        <w:rPr>
          <w:rFonts w:ascii="Tahoma" w:hAnsi="Tahoma" w:cs="Tahoma"/>
          <w:sz w:val="21"/>
          <w:szCs w:val="21"/>
        </w:rPr>
        <w:t>popis položky jednoznačně vymezující druh a kvalitu prací nebo dodávek,</w:t>
      </w:r>
    </w:p>
    <w:p w:rsidR="00750C14" w:rsidRPr="0087782D" w:rsidRDefault="00750C14" w:rsidP="00750C14">
      <w:pPr>
        <w:pStyle w:val="Odstavecseseznamem"/>
        <w:numPr>
          <w:ilvl w:val="0"/>
          <w:numId w:val="15"/>
        </w:numPr>
        <w:spacing w:after="0" w:line="240" w:lineRule="auto"/>
        <w:ind w:left="1843" w:hanging="283"/>
        <w:jc w:val="both"/>
        <w:rPr>
          <w:rFonts w:ascii="Tahoma" w:hAnsi="Tahoma" w:cs="Tahoma"/>
          <w:sz w:val="21"/>
          <w:szCs w:val="21"/>
        </w:rPr>
      </w:pPr>
      <w:r w:rsidRPr="0087782D">
        <w:rPr>
          <w:rFonts w:ascii="Tahoma" w:hAnsi="Tahoma" w:cs="Tahoma"/>
          <w:sz w:val="21"/>
          <w:szCs w:val="21"/>
        </w:rPr>
        <w:t>veličinu v jaké jsou uváděny měrné jednotky,</w:t>
      </w:r>
    </w:p>
    <w:p w:rsidR="00750C14" w:rsidRDefault="00750C14" w:rsidP="00750C14">
      <w:pPr>
        <w:pStyle w:val="Odstavecseseznamem"/>
        <w:numPr>
          <w:ilvl w:val="0"/>
          <w:numId w:val="15"/>
        </w:numPr>
        <w:spacing w:after="0" w:line="240" w:lineRule="auto"/>
        <w:ind w:left="1843" w:hanging="283"/>
        <w:jc w:val="both"/>
        <w:rPr>
          <w:rFonts w:ascii="Tahoma" w:hAnsi="Tahoma" w:cs="Tahoma"/>
          <w:sz w:val="21"/>
          <w:szCs w:val="21"/>
        </w:rPr>
      </w:pPr>
      <w:r w:rsidRPr="0087782D">
        <w:rPr>
          <w:rFonts w:ascii="Tahoma" w:hAnsi="Tahoma" w:cs="Tahoma"/>
          <w:sz w:val="21"/>
          <w:szCs w:val="21"/>
        </w:rPr>
        <w:t>počet měrných jednotek</w:t>
      </w:r>
    </w:p>
    <w:p w:rsidR="00750C14" w:rsidRPr="00B41423" w:rsidRDefault="00750C14" w:rsidP="00750C14">
      <w:pPr>
        <w:pStyle w:val="Odstavecseseznamem"/>
        <w:numPr>
          <w:ilvl w:val="0"/>
          <w:numId w:val="15"/>
        </w:numPr>
        <w:spacing w:after="0" w:line="240" w:lineRule="auto"/>
        <w:ind w:left="1843" w:hanging="283"/>
        <w:jc w:val="both"/>
        <w:rPr>
          <w:rFonts w:ascii="Tahoma" w:hAnsi="Tahoma" w:cs="Tahoma"/>
          <w:sz w:val="21"/>
          <w:szCs w:val="21"/>
        </w:rPr>
      </w:pPr>
      <w:r w:rsidRPr="00B41423">
        <w:rPr>
          <w:rFonts w:ascii="Tahoma" w:hAnsi="Tahoma" w:cs="Tahoma"/>
          <w:sz w:val="21"/>
          <w:szCs w:val="21"/>
        </w:rPr>
        <w:t>označení použité cenové soustavy</w:t>
      </w:r>
    </w:p>
    <w:p w:rsidR="00750C14" w:rsidRPr="0087782D" w:rsidRDefault="00750C14" w:rsidP="00750C14">
      <w:pPr>
        <w:spacing w:after="0" w:line="240" w:lineRule="auto"/>
        <w:ind w:left="993"/>
        <w:jc w:val="both"/>
        <w:rPr>
          <w:rFonts w:ascii="Tahoma" w:hAnsi="Tahoma" w:cs="Tahoma"/>
          <w:sz w:val="21"/>
          <w:szCs w:val="21"/>
        </w:rPr>
      </w:pPr>
      <w:r w:rsidRPr="0087782D">
        <w:rPr>
          <w:rFonts w:ascii="Tahoma" w:hAnsi="Tahoma" w:cs="Tahoma"/>
          <w:sz w:val="21"/>
          <w:szCs w:val="21"/>
        </w:rPr>
        <w:t>DPS bude sloužit současně jako podklad pro zadávací dokumentaci pro realizaci stavby, a proto musí odpovídat požadavkům zákona č. 134/2016 Sb., o zadávání veřejných zakázek, ve znění pozdějších předpisů, a prováděcí vyhlášky č. 169/2016 Sb., o stanovení rozsahu dokumentace veřejné zakázky na stavební práce. Soupis stavebních prací, dodávek a služeb s výkazem výměr a údaje, technické požadavky a podmínky nezbytné pro zpracování nabídky – v rámci zadávací dokumentace na realizaci stavby budou sestaveny:</w:t>
      </w:r>
    </w:p>
    <w:p w:rsidR="00750C14" w:rsidRPr="0087782D" w:rsidRDefault="00750C14" w:rsidP="00750C14">
      <w:pPr>
        <w:pStyle w:val="Odstavecseseznamem"/>
        <w:tabs>
          <w:tab w:val="left" w:pos="1134"/>
        </w:tabs>
        <w:spacing w:after="0" w:line="240" w:lineRule="auto"/>
        <w:ind w:left="1418"/>
        <w:jc w:val="both"/>
        <w:rPr>
          <w:rFonts w:ascii="Tahoma" w:hAnsi="Tahoma" w:cs="Tahoma"/>
          <w:sz w:val="21"/>
          <w:szCs w:val="21"/>
        </w:rPr>
      </w:pPr>
    </w:p>
    <w:p w:rsidR="00750C14" w:rsidRPr="0087782D" w:rsidRDefault="00235466" w:rsidP="00750C14">
      <w:pPr>
        <w:pStyle w:val="Odstavecseseznamem"/>
        <w:numPr>
          <w:ilvl w:val="0"/>
          <w:numId w:val="15"/>
        </w:numPr>
        <w:spacing w:after="0" w:line="240" w:lineRule="auto"/>
        <w:ind w:left="1276" w:hanging="284"/>
        <w:jc w:val="both"/>
        <w:rPr>
          <w:rFonts w:ascii="Tahoma" w:hAnsi="Tahoma" w:cs="Tahoma"/>
          <w:sz w:val="21"/>
          <w:szCs w:val="21"/>
        </w:rPr>
      </w:pPr>
      <w:r>
        <w:rPr>
          <w:rFonts w:ascii="Tahoma" w:hAnsi="Tahoma" w:cs="Tahoma"/>
          <w:sz w:val="21"/>
          <w:szCs w:val="21"/>
        </w:rPr>
        <w:t>V</w:t>
      </w:r>
      <w:r w:rsidR="00750C14" w:rsidRPr="0087782D">
        <w:rPr>
          <w:rFonts w:ascii="Tahoma" w:hAnsi="Tahoma" w:cs="Tahoma"/>
          <w:sz w:val="21"/>
          <w:szCs w:val="21"/>
        </w:rPr>
        <w:t xml:space="preserve"> oceněném vyhotovení soupisu prací, dodávek a služeb včetně výkazu výměr s uvedením konkrétních položek dodávek (názvů výrobků, případně s uvedením výrobce) - pro účely kontroly objednatelem; Pro oceněný soupis prací bude použito aktuálních směrných cen, nejvýše však cen dle ceníku stavebních prací vydaného společností </w:t>
      </w:r>
      <w:r w:rsidR="005B2727" w:rsidRPr="00D0529C">
        <w:rPr>
          <w:rFonts w:ascii="Tahoma" w:hAnsi="Tahoma" w:cs="Tahoma"/>
          <w:sz w:val="21"/>
          <w:szCs w:val="21"/>
        </w:rPr>
        <w:t xml:space="preserve">ÚRS </w:t>
      </w:r>
      <w:r w:rsidR="005B2727">
        <w:rPr>
          <w:rFonts w:ascii="Tahoma" w:hAnsi="Tahoma" w:cs="Tahoma"/>
          <w:sz w:val="21"/>
          <w:szCs w:val="21"/>
        </w:rPr>
        <w:t>CZ</w:t>
      </w:r>
      <w:r w:rsidR="005B2727" w:rsidRPr="00D0529C">
        <w:rPr>
          <w:rFonts w:ascii="Tahoma" w:hAnsi="Tahoma" w:cs="Tahoma"/>
          <w:sz w:val="21"/>
          <w:szCs w:val="21"/>
        </w:rPr>
        <w:t xml:space="preserve">, a.s., se sídlem </w:t>
      </w:r>
      <w:r w:rsidR="005B2727" w:rsidRPr="0087782D">
        <w:rPr>
          <w:rFonts w:ascii="Tahoma" w:hAnsi="Tahoma" w:cs="Tahoma"/>
          <w:sz w:val="21"/>
          <w:szCs w:val="21"/>
        </w:rPr>
        <w:t xml:space="preserve">Praha </w:t>
      </w:r>
      <w:r w:rsidR="005B2727">
        <w:rPr>
          <w:rFonts w:ascii="Tahoma" w:hAnsi="Tahoma" w:cs="Tahoma"/>
          <w:sz w:val="21"/>
          <w:szCs w:val="21"/>
        </w:rPr>
        <w:t>- Malešice</w:t>
      </w:r>
      <w:r w:rsidR="005B2727" w:rsidRPr="0087782D">
        <w:rPr>
          <w:rFonts w:ascii="Tahoma" w:hAnsi="Tahoma" w:cs="Tahoma"/>
          <w:sz w:val="21"/>
          <w:szCs w:val="21"/>
        </w:rPr>
        <w:t xml:space="preserve">, </w:t>
      </w:r>
      <w:r w:rsidR="005B2727">
        <w:rPr>
          <w:rFonts w:ascii="Tahoma" w:hAnsi="Tahoma" w:cs="Tahoma"/>
          <w:sz w:val="21"/>
          <w:szCs w:val="21"/>
        </w:rPr>
        <w:t>Tiskařská 257/10</w:t>
      </w:r>
      <w:r w:rsidR="005B2727" w:rsidRPr="0087782D">
        <w:rPr>
          <w:rFonts w:ascii="Tahoma" w:hAnsi="Tahoma" w:cs="Tahoma"/>
          <w:sz w:val="21"/>
          <w:szCs w:val="21"/>
        </w:rPr>
        <w:t>, PSČ 10</w:t>
      </w:r>
      <w:r w:rsidR="005B2727">
        <w:rPr>
          <w:rFonts w:ascii="Tahoma" w:hAnsi="Tahoma" w:cs="Tahoma"/>
          <w:sz w:val="21"/>
          <w:szCs w:val="21"/>
        </w:rPr>
        <w:t>8</w:t>
      </w:r>
      <w:r w:rsidR="005B2727" w:rsidRPr="0087782D">
        <w:rPr>
          <w:rFonts w:ascii="Tahoma" w:hAnsi="Tahoma" w:cs="Tahoma"/>
          <w:sz w:val="21"/>
          <w:szCs w:val="21"/>
        </w:rPr>
        <w:t xml:space="preserve"> 00</w:t>
      </w:r>
      <w:r w:rsidR="005B2727" w:rsidRPr="00D0529C">
        <w:rPr>
          <w:rFonts w:ascii="Tahoma" w:hAnsi="Tahoma" w:cs="Tahoma"/>
          <w:sz w:val="21"/>
          <w:szCs w:val="21"/>
        </w:rPr>
        <w:t>, IČ</w:t>
      </w:r>
      <w:r w:rsidR="005B2727">
        <w:rPr>
          <w:rFonts w:ascii="Tahoma" w:hAnsi="Tahoma" w:cs="Tahoma"/>
          <w:sz w:val="21"/>
          <w:szCs w:val="21"/>
        </w:rPr>
        <w:t>O</w:t>
      </w:r>
      <w:r w:rsidR="005B2727" w:rsidRPr="00D0529C">
        <w:rPr>
          <w:rFonts w:ascii="Tahoma" w:hAnsi="Tahoma" w:cs="Tahoma"/>
          <w:sz w:val="21"/>
          <w:szCs w:val="21"/>
        </w:rPr>
        <w:t xml:space="preserve"> 47115645</w:t>
      </w:r>
      <w:r w:rsidR="00750C14" w:rsidRPr="0087782D">
        <w:rPr>
          <w:rFonts w:ascii="Tahoma" w:hAnsi="Tahoma" w:cs="Tahoma"/>
          <w:sz w:val="21"/>
          <w:szCs w:val="21"/>
        </w:rPr>
        <w:t xml:space="preserve"> v příslušné cenové úrovni</w:t>
      </w:r>
      <w:r w:rsidR="00750C14">
        <w:rPr>
          <w:rFonts w:ascii="Tahoma" w:hAnsi="Tahoma" w:cs="Tahoma"/>
          <w:sz w:val="21"/>
          <w:szCs w:val="21"/>
        </w:rPr>
        <w:t xml:space="preserve"> (s min. aktualizací pro rok 20</w:t>
      </w:r>
      <w:r w:rsidR="005B2727">
        <w:rPr>
          <w:rFonts w:ascii="Tahoma" w:hAnsi="Tahoma" w:cs="Tahoma"/>
          <w:sz w:val="21"/>
          <w:szCs w:val="21"/>
        </w:rPr>
        <w:t>24</w:t>
      </w:r>
      <w:r w:rsidR="00750C14">
        <w:rPr>
          <w:rFonts w:ascii="Tahoma" w:hAnsi="Tahoma" w:cs="Tahoma"/>
          <w:sz w:val="21"/>
          <w:szCs w:val="21"/>
        </w:rPr>
        <w:t>)</w:t>
      </w:r>
      <w:r w:rsidR="00750C14" w:rsidRPr="0087782D">
        <w:rPr>
          <w:rFonts w:ascii="Tahoma" w:hAnsi="Tahoma" w:cs="Tahoma"/>
          <w:sz w:val="21"/>
          <w:szCs w:val="21"/>
        </w:rPr>
        <w:t>.</w:t>
      </w:r>
    </w:p>
    <w:p w:rsidR="00750C14" w:rsidRPr="0087782D" w:rsidRDefault="00750C14" w:rsidP="00750C14">
      <w:pPr>
        <w:pStyle w:val="Odstavecseseznamem"/>
        <w:spacing w:after="0" w:line="240" w:lineRule="auto"/>
        <w:ind w:left="1776"/>
        <w:jc w:val="both"/>
        <w:rPr>
          <w:rFonts w:ascii="Tahoma" w:hAnsi="Tahoma" w:cs="Tahoma"/>
          <w:sz w:val="21"/>
          <w:szCs w:val="21"/>
        </w:rPr>
      </w:pPr>
    </w:p>
    <w:p w:rsidR="00750C14" w:rsidRPr="0087782D" w:rsidRDefault="00235466" w:rsidP="00750C14">
      <w:pPr>
        <w:pStyle w:val="Odstavecseseznamem"/>
        <w:numPr>
          <w:ilvl w:val="0"/>
          <w:numId w:val="15"/>
        </w:numPr>
        <w:spacing w:after="0" w:line="240" w:lineRule="auto"/>
        <w:ind w:left="1276" w:hanging="283"/>
        <w:jc w:val="both"/>
        <w:rPr>
          <w:rFonts w:ascii="Tahoma" w:hAnsi="Tahoma" w:cs="Tahoma"/>
          <w:sz w:val="21"/>
          <w:szCs w:val="21"/>
        </w:rPr>
      </w:pPr>
      <w:r>
        <w:rPr>
          <w:rFonts w:ascii="Tahoma" w:hAnsi="Tahoma" w:cs="Tahoma"/>
          <w:sz w:val="21"/>
          <w:szCs w:val="21"/>
        </w:rPr>
        <w:t>V</w:t>
      </w:r>
      <w:r w:rsidR="00750C14" w:rsidRPr="0087782D">
        <w:rPr>
          <w:rFonts w:ascii="Tahoma" w:hAnsi="Tahoma" w:cs="Tahoma"/>
          <w:sz w:val="21"/>
          <w:szCs w:val="21"/>
        </w:rPr>
        <w:t xml:space="preserve"> neoceněném vyhotovení soupisu prací, dodávek a služeb včetně výkazu výměr uzpůsobeném i k ručnímu vpisování cen, bez konkrétních názvů výrobků a výrobců a položky budou obsahovat volný sloupec s označením "specifikace dodávky". Položky soupisu prací budou obsahovat označení cenové soustavy, pokud bude použita.</w:t>
      </w:r>
    </w:p>
    <w:p w:rsidR="00750C14" w:rsidRPr="0087782D" w:rsidRDefault="00750C14" w:rsidP="00750C14">
      <w:pPr>
        <w:pStyle w:val="Odstavecseseznamem"/>
        <w:rPr>
          <w:rFonts w:ascii="Tahoma" w:hAnsi="Tahoma" w:cs="Tahoma"/>
          <w:sz w:val="21"/>
          <w:szCs w:val="21"/>
        </w:rPr>
      </w:pPr>
    </w:p>
    <w:p w:rsidR="00750C14" w:rsidRPr="0087782D" w:rsidRDefault="00750C14" w:rsidP="00750C14">
      <w:pPr>
        <w:pStyle w:val="Odstavecseseznamem"/>
        <w:numPr>
          <w:ilvl w:val="0"/>
          <w:numId w:val="15"/>
        </w:numPr>
        <w:spacing w:after="0" w:line="240" w:lineRule="auto"/>
        <w:ind w:left="1276" w:hanging="283"/>
        <w:jc w:val="both"/>
        <w:rPr>
          <w:rFonts w:ascii="Tahoma" w:hAnsi="Tahoma" w:cs="Tahoma"/>
          <w:sz w:val="21"/>
          <w:szCs w:val="21"/>
        </w:rPr>
      </w:pPr>
      <w:r w:rsidRPr="0087782D">
        <w:rPr>
          <w:rFonts w:ascii="Tahoma" w:hAnsi="Tahoma" w:cs="Tahoma"/>
          <w:sz w:val="21"/>
          <w:szCs w:val="21"/>
        </w:rPr>
        <w:t xml:space="preserve">Vedlejší a ostatní náklady budou popsány v samostatném oddíle soupisu prací jako samostatné položky (náklady související s vybudováním, provozem a likvidací zařízení staveniště, ztížené výrobní podmínky související s umístěním stavby, provozními nebo dopravními omezeními, pokud vyplývají z příslušné dokumentace; ostatní náklady vyplývající z jiných podmínek zadávací dokumentace, neuvedené v položkových soupisech stavebních objektů nebo provozních souborů ani v soupisu vedlejších nákladů; zejména náklady na vyhotovení dokumentace skutečného provedení stavby, náklady na geometrické zaměření dokončené </w:t>
      </w:r>
      <w:r w:rsidR="005B2727">
        <w:rPr>
          <w:rFonts w:ascii="Tahoma" w:hAnsi="Tahoma" w:cs="Tahoma"/>
          <w:sz w:val="21"/>
          <w:szCs w:val="21"/>
        </w:rPr>
        <w:t>stavby</w:t>
      </w:r>
      <w:r w:rsidRPr="0087782D">
        <w:rPr>
          <w:rFonts w:ascii="Tahoma" w:hAnsi="Tahoma" w:cs="Tahoma"/>
          <w:sz w:val="21"/>
          <w:szCs w:val="21"/>
        </w:rPr>
        <w:t>.</w:t>
      </w:r>
    </w:p>
    <w:p w:rsidR="00750C14" w:rsidRPr="0087782D" w:rsidRDefault="00750C14" w:rsidP="00750C14">
      <w:pPr>
        <w:pStyle w:val="Odstavecseseznamem"/>
        <w:rPr>
          <w:rFonts w:ascii="Tahoma" w:hAnsi="Tahoma" w:cs="Tahoma"/>
          <w:sz w:val="21"/>
          <w:szCs w:val="21"/>
        </w:rPr>
      </w:pPr>
    </w:p>
    <w:p w:rsidR="00750C14" w:rsidRDefault="00750C14" w:rsidP="00750C14">
      <w:pPr>
        <w:pStyle w:val="Odstavecseseznamem"/>
        <w:numPr>
          <w:ilvl w:val="0"/>
          <w:numId w:val="15"/>
        </w:numPr>
        <w:spacing w:after="0" w:line="240" w:lineRule="auto"/>
        <w:ind w:left="1276" w:hanging="283"/>
        <w:jc w:val="both"/>
        <w:rPr>
          <w:rFonts w:ascii="Tahoma" w:hAnsi="Tahoma" w:cs="Tahoma"/>
          <w:sz w:val="21"/>
          <w:szCs w:val="21"/>
        </w:rPr>
      </w:pPr>
      <w:r w:rsidRPr="0087782D">
        <w:rPr>
          <w:rFonts w:ascii="Tahoma" w:hAnsi="Tahoma" w:cs="Tahoma"/>
          <w:sz w:val="21"/>
          <w:szCs w:val="21"/>
        </w:rPr>
        <w:t xml:space="preserve">Položkový rozpočet bude členěn dle stavebních oddílů a objektů tak, aby bylo možné provést rozdělení jednotlivých položek na položky investičního charakteru (rozdělené na hmotný a nehmotný majetek) a na položky neinvestičního charakteru. </w:t>
      </w:r>
      <w:r w:rsidRPr="006E6129">
        <w:rPr>
          <w:rFonts w:ascii="Tahoma" w:hAnsi="Tahoma" w:cs="Tahoma"/>
          <w:sz w:val="21"/>
          <w:szCs w:val="21"/>
        </w:rPr>
        <w:t>Zhotovitel</w:t>
      </w:r>
      <w:r>
        <w:rPr>
          <w:rFonts w:ascii="Tahoma" w:hAnsi="Tahoma" w:cs="Tahoma"/>
          <w:sz w:val="21"/>
          <w:szCs w:val="21"/>
        </w:rPr>
        <w:t xml:space="preserve"> </w:t>
      </w:r>
      <w:r w:rsidRPr="0087782D">
        <w:rPr>
          <w:rFonts w:ascii="Tahoma" w:hAnsi="Tahoma" w:cs="Tahoma"/>
          <w:sz w:val="21"/>
          <w:szCs w:val="21"/>
        </w:rPr>
        <w:t xml:space="preserve">poskytne součinnost při rozdělení položkového rozpočtu dle účetního charakteru jednotlivých položek z důvodu jejich budoucího zatřízení do majetku města.  </w:t>
      </w:r>
    </w:p>
    <w:p w:rsidR="00750C14" w:rsidRPr="00B53597" w:rsidRDefault="00750C14" w:rsidP="00750C14">
      <w:pPr>
        <w:pStyle w:val="Odstavecseseznamem"/>
        <w:rPr>
          <w:rFonts w:ascii="Tahoma" w:hAnsi="Tahoma" w:cs="Tahoma"/>
          <w:sz w:val="21"/>
          <w:szCs w:val="21"/>
        </w:rPr>
      </w:pPr>
    </w:p>
    <w:p w:rsidR="00750C14" w:rsidRPr="0087782D" w:rsidRDefault="00750C14" w:rsidP="00750C14">
      <w:pPr>
        <w:pStyle w:val="Odstavecseseznamem"/>
        <w:numPr>
          <w:ilvl w:val="0"/>
          <w:numId w:val="15"/>
        </w:numPr>
        <w:spacing w:after="0" w:line="240" w:lineRule="auto"/>
        <w:ind w:left="1276" w:hanging="283"/>
        <w:jc w:val="both"/>
        <w:rPr>
          <w:rFonts w:ascii="Tahoma" w:hAnsi="Tahoma" w:cs="Tahoma"/>
          <w:sz w:val="21"/>
          <w:szCs w:val="21"/>
        </w:rPr>
      </w:pPr>
      <w:r w:rsidRPr="0087782D">
        <w:rPr>
          <w:rFonts w:ascii="Tahoma" w:hAnsi="Tahoma" w:cs="Tahoma"/>
          <w:sz w:val="21"/>
          <w:szCs w:val="21"/>
        </w:rPr>
        <w:t xml:space="preserve">Nebude-li to odůvodněno předmětem řešení, nesmí projektová dokumentace pro provedení stavby, jež bude užita k zadání veřejné zakázky jako součást zadávací </w:t>
      </w:r>
      <w:r w:rsidRPr="0087782D">
        <w:rPr>
          <w:rFonts w:ascii="Tahoma" w:hAnsi="Tahoma" w:cs="Tahoma"/>
          <w:sz w:val="21"/>
          <w:szCs w:val="21"/>
        </w:rPr>
        <w:lastRenderedPageBreak/>
        <w:t xml:space="preserve">dokumentace, obsahovat zejména technické podmínky, požadavky nebo odkazy na obchodní firmy, názvy nebo jména a příjmení, specifická označení zboží a služeb, které platí pro určitou osobu, popřípadě její organizační složku za příznačné, patenty na vynálezy, užitné vzory, průmyslové vzory, ochranné známky nebo označení původu, pokud by to vedlo ke zvýhodnění nebo vyloučení určitých dodavatelů nebo určitých výrobků. </w:t>
      </w:r>
    </w:p>
    <w:p w:rsidR="00750C14" w:rsidRPr="0087782D" w:rsidRDefault="00750C14" w:rsidP="00750C14">
      <w:pPr>
        <w:pStyle w:val="Odstavecseseznamem"/>
        <w:tabs>
          <w:tab w:val="left" w:pos="2445"/>
        </w:tabs>
        <w:suppressAutoHyphens/>
        <w:spacing w:after="0" w:line="240" w:lineRule="auto"/>
        <w:ind w:left="1004"/>
        <w:jc w:val="both"/>
        <w:rPr>
          <w:rFonts w:ascii="Tahoma" w:hAnsi="Tahoma" w:cs="Tahoma"/>
          <w:sz w:val="21"/>
          <w:szCs w:val="21"/>
        </w:rPr>
      </w:pPr>
      <w:r w:rsidRPr="0087782D">
        <w:rPr>
          <w:rFonts w:ascii="Tahoma" w:hAnsi="Tahoma" w:cs="Tahoma"/>
          <w:sz w:val="21"/>
          <w:szCs w:val="21"/>
        </w:rPr>
        <w:tab/>
      </w:r>
    </w:p>
    <w:p w:rsidR="00750C14" w:rsidRPr="00A344AF" w:rsidRDefault="00750C14" w:rsidP="002648EC">
      <w:pPr>
        <w:pStyle w:val="Odstavecseseznamem"/>
        <w:widowControl w:val="0"/>
        <w:numPr>
          <w:ilvl w:val="2"/>
          <w:numId w:val="48"/>
        </w:numPr>
        <w:suppressAutoHyphens/>
        <w:spacing w:after="0" w:line="240" w:lineRule="auto"/>
        <w:ind w:left="567" w:hanging="567"/>
        <w:jc w:val="both"/>
        <w:rPr>
          <w:rFonts w:ascii="Tahoma" w:hAnsi="Tahoma" w:cs="Tahoma"/>
          <w:sz w:val="21"/>
          <w:szCs w:val="21"/>
        </w:rPr>
      </w:pPr>
      <w:r w:rsidRPr="00A344AF">
        <w:rPr>
          <w:rFonts w:ascii="Tahoma" w:hAnsi="Tahoma" w:cs="Tahoma"/>
          <w:sz w:val="21"/>
          <w:szCs w:val="21"/>
        </w:rPr>
        <w:t>Součástí zpracování projektové dokumentace pro prov</w:t>
      </w:r>
      <w:r w:rsidR="00356B9A" w:rsidRPr="00A344AF">
        <w:rPr>
          <w:rFonts w:ascii="Tahoma" w:hAnsi="Tahoma" w:cs="Tahoma"/>
          <w:sz w:val="21"/>
          <w:szCs w:val="21"/>
        </w:rPr>
        <w:t>á</w:t>
      </w:r>
      <w:r w:rsidRPr="00A344AF">
        <w:rPr>
          <w:rFonts w:ascii="Tahoma" w:hAnsi="Tahoma" w:cs="Tahoma"/>
          <w:sz w:val="21"/>
          <w:szCs w:val="21"/>
        </w:rPr>
        <w:t>d</w:t>
      </w:r>
      <w:r w:rsidR="00356B9A" w:rsidRPr="00A344AF">
        <w:rPr>
          <w:rFonts w:ascii="Tahoma" w:hAnsi="Tahoma" w:cs="Tahoma"/>
          <w:sz w:val="21"/>
          <w:szCs w:val="21"/>
        </w:rPr>
        <w:t>ě</w:t>
      </w:r>
      <w:r w:rsidRPr="00A344AF">
        <w:rPr>
          <w:rFonts w:ascii="Tahoma" w:hAnsi="Tahoma" w:cs="Tahoma"/>
          <w:sz w:val="21"/>
          <w:szCs w:val="21"/>
        </w:rPr>
        <w:t>ní stavby je dále součinnost zhotovitele v rámci zadávacích řízení k realizaci veřejných zakázek navazujících na předmět plnění dle této smlouvy v podobě:</w:t>
      </w:r>
    </w:p>
    <w:p w:rsidR="00750C14" w:rsidRPr="00750C14" w:rsidRDefault="00750C14" w:rsidP="00750C14">
      <w:pPr>
        <w:pStyle w:val="Odstavecseseznamem"/>
        <w:numPr>
          <w:ilvl w:val="0"/>
          <w:numId w:val="17"/>
        </w:numPr>
        <w:spacing w:after="0" w:line="240" w:lineRule="auto"/>
        <w:jc w:val="both"/>
        <w:rPr>
          <w:rFonts w:ascii="Tahoma" w:hAnsi="Tahoma" w:cs="Tahoma"/>
          <w:sz w:val="21"/>
          <w:szCs w:val="21"/>
        </w:rPr>
      </w:pPr>
      <w:r w:rsidRPr="0087782D">
        <w:rPr>
          <w:rFonts w:ascii="Tahoma" w:hAnsi="Tahoma" w:cs="Tahoma"/>
          <w:sz w:val="21"/>
          <w:szCs w:val="21"/>
        </w:rPr>
        <w:t xml:space="preserve">zpracování odpovědí na dotazy </w:t>
      </w:r>
      <w:r w:rsidRPr="00750C14">
        <w:rPr>
          <w:rFonts w:ascii="Tahoma" w:hAnsi="Tahoma" w:cs="Tahoma"/>
          <w:sz w:val="21"/>
          <w:szCs w:val="21"/>
        </w:rPr>
        <w:t xml:space="preserve">k projektové části zadávací dokumentace v rámci vyjasňování zadávací dokumentace zájemcům o veřejnou zakázku, a to ve lhůtě do 2 dnů po jejich obdržení. </w:t>
      </w:r>
    </w:p>
    <w:p w:rsidR="00750C14" w:rsidRDefault="00750C14" w:rsidP="00750C14">
      <w:pPr>
        <w:pStyle w:val="Odstavecseseznamem"/>
        <w:ind w:left="1211"/>
        <w:jc w:val="both"/>
        <w:rPr>
          <w:rFonts w:ascii="Tahoma" w:hAnsi="Tahoma" w:cs="Tahoma"/>
          <w:sz w:val="21"/>
          <w:szCs w:val="21"/>
        </w:rPr>
      </w:pPr>
    </w:p>
    <w:p w:rsidR="00450E68" w:rsidRPr="007F23FA" w:rsidRDefault="00450E68" w:rsidP="002648EC">
      <w:pPr>
        <w:pStyle w:val="Odstavecseseznamem"/>
        <w:numPr>
          <w:ilvl w:val="0"/>
          <w:numId w:val="48"/>
        </w:numPr>
        <w:autoSpaceDE w:val="0"/>
        <w:autoSpaceDN w:val="0"/>
        <w:adjustRightInd w:val="0"/>
        <w:spacing w:after="0" w:line="240" w:lineRule="auto"/>
        <w:jc w:val="both"/>
        <w:rPr>
          <w:rFonts w:ascii="Tahoma" w:hAnsi="Tahoma" w:cs="Tahoma"/>
          <w:sz w:val="21"/>
          <w:szCs w:val="21"/>
        </w:rPr>
      </w:pPr>
      <w:proofErr w:type="gramStart"/>
      <w:r w:rsidRPr="007F23FA">
        <w:rPr>
          <w:rFonts w:ascii="Tahoma" w:hAnsi="Tahoma" w:cs="Tahoma"/>
          <w:b/>
          <w:sz w:val="21"/>
          <w:szCs w:val="21"/>
        </w:rPr>
        <w:t>Výkon  dozoru</w:t>
      </w:r>
      <w:proofErr w:type="gramEnd"/>
      <w:r w:rsidR="002648EC">
        <w:rPr>
          <w:rFonts w:ascii="Tahoma" w:hAnsi="Tahoma" w:cs="Tahoma"/>
          <w:b/>
          <w:sz w:val="21"/>
          <w:szCs w:val="21"/>
        </w:rPr>
        <w:t xml:space="preserve"> projektanta</w:t>
      </w:r>
      <w:r w:rsidRPr="007F23FA">
        <w:rPr>
          <w:rFonts w:ascii="Tahoma" w:hAnsi="Tahoma" w:cs="Tahoma"/>
          <w:b/>
          <w:sz w:val="21"/>
          <w:szCs w:val="21"/>
        </w:rPr>
        <w:t xml:space="preserve"> (</w:t>
      </w:r>
      <w:r w:rsidR="00235466">
        <w:rPr>
          <w:rFonts w:ascii="Tahoma" w:hAnsi="Tahoma" w:cs="Tahoma"/>
          <w:b/>
          <w:sz w:val="21"/>
          <w:szCs w:val="21"/>
        </w:rPr>
        <w:t xml:space="preserve">dále také </w:t>
      </w:r>
      <w:r w:rsidRPr="007F23FA">
        <w:rPr>
          <w:rFonts w:ascii="Tahoma" w:hAnsi="Tahoma" w:cs="Tahoma"/>
          <w:b/>
          <w:sz w:val="21"/>
          <w:szCs w:val="21"/>
        </w:rPr>
        <w:t>D</w:t>
      </w:r>
      <w:r w:rsidR="002648EC">
        <w:rPr>
          <w:rFonts w:ascii="Tahoma" w:hAnsi="Tahoma" w:cs="Tahoma"/>
          <w:b/>
          <w:sz w:val="21"/>
          <w:szCs w:val="21"/>
        </w:rPr>
        <w:t>P</w:t>
      </w:r>
      <w:r w:rsidRPr="007F23FA">
        <w:rPr>
          <w:rFonts w:ascii="Tahoma" w:hAnsi="Tahoma" w:cs="Tahoma"/>
          <w:b/>
          <w:sz w:val="21"/>
          <w:szCs w:val="21"/>
        </w:rPr>
        <w:t>)</w:t>
      </w:r>
    </w:p>
    <w:p w:rsidR="00450E68" w:rsidRPr="007F23FA" w:rsidRDefault="002648EC" w:rsidP="00450E68">
      <w:pPr>
        <w:pStyle w:val="Odstavecseseznamem"/>
        <w:autoSpaceDE w:val="0"/>
        <w:autoSpaceDN w:val="0"/>
        <w:adjustRightInd w:val="0"/>
        <w:spacing w:after="0" w:line="240" w:lineRule="auto"/>
        <w:ind w:left="426"/>
        <w:jc w:val="both"/>
        <w:rPr>
          <w:rFonts w:ascii="Tahoma" w:hAnsi="Tahoma" w:cs="Tahoma"/>
          <w:sz w:val="21"/>
          <w:szCs w:val="21"/>
        </w:rPr>
      </w:pPr>
      <w:r>
        <w:rPr>
          <w:rFonts w:ascii="Tahoma" w:hAnsi="Tahoma" w:cs="Tahoma"/>
          <w:sz w:val="21"/>
          <w:szCs w:val="21"/>
        </w:rPr>
        <w:t>D</w:t>
      </w:r>
      <w:r w:rsidR="00450E68" w:rsidRPr="007F23FA">
        <w:rPr>
          <w:rFonts w:ascii="Tahoma" w:hAnsi="Tahoma" w:cs="Tahoma"/>
          <w:sz w:val="21"/>
          <w:szCs w:val="21"/>
        </w:rPr>
        <w:t xml:space="preserve">ozor </w:t>
      </w:r>
      <w:r>
        <w:rPr>
          <w:rFonts w:ascii="Tahoma" w:hAnsi="Tahoma" w:cs="Tahoma"/>
          <w:sz w:val="21"/>
          <w:szCs w:val="21"/>
        </w:rPr>
        <w:t xml:space="preserve">projektanta </w:t>
      </w:r>
      <w:r w:rsidR="00450E68" w:rsidRPr="007F23FA">
        <w:rPr>
          <w:rFonts w:ascii="Tahoma" w:hAnsi="Tahoma" w:cs="Tahoma"/>
          <w:sz w:val="21"/>
          <w:szCs w:val="21"/>
        </w:rPr>
        <w:t>je zhotovitel povinen vykonávat po celou dobu realizace stavby samostatně. Výkon dozoru</w:t>
      </w:r>
      <w:r>
        <w:rPr>
          <w:rFonts w:ascii="Tahoma" w:hAnsi="Tahoma" w:cs="Tahoma"/>
          <w:sz w:val="21"/>
          <w:szCs w:val="21"/>
        </w:rPr>
        <w:t xml:space="preserve"> projektanta</w:t>
      </w:r>
      <w:r w:rsidR="00450E68" w:rsidRPr="007F23FA">
        <w:rPr>
          <w:rFonts w:ascii="Tahoma" w:hAnsi="Tahoma" w:cs="Tahoma"/>
          <w:sz w:val="21"/>
          <w:szCs w:val="21"/>
        </w:rPr>
        <w:t xml:space="preserve"> a technické pomoci bude zhotovitel povinen provádět po celou dobu realizace samotné stavby dle projektové dokumentace zhotovené zhotovitelem dle této smlouvy. Výkonem dozoru</w:t>
      </w:r>
      <w:r>
        <w:rPr>
          <w:rFonts w:ascii="Tahoma" w:hAnsi="Tahoma" w:cs="Tahoma"/>
          <w:sz w:val="21"/>
          <w:szCs w:val="21"/>
        </w:rPr>
        <w:t xml:space="preserve"> projektanta</w:t>
      </w:r>
      <w:r w:rsidR="00450E68" w:rsidRPr="007F23FA">
        <w:rPr>
          <w:rFonts w:ascii="Tahoma" w:hAnsi="Tahoma" w:cs="Tahoma"/>
          <w:sz w:val="21"/>
          <w:szCs w:val="21"/>
        </w:rPr>
        <w:t xml:space="preserve"> se zabezpečuje dodržování základních parametrů díla v souladu se stavebním povolením, s projektovou dokumentací ověřenou stavebním úřadem, podmínkami smlouvy, doplňky a změnami projektové dokumentace, které budou schváleny objednatelem a dodatečně ověřenými stavebním úřadem, pokud je takové schválení třeba a sjednanými závaznými technickými normami a rozhodnutími příslušných orgánů státní správy. Zhotovitel je povinen provádět autorský dozor minimálně v níže uvedeném rozsahu:</w:t>
      </w:r>
    </w:p>
    <w:p w:rsidR="00450E68" w:rsidRPr="0087782D" w:rsidRDefault="00450E68" w:rsidP="00450E68">
      <w:pPr>
        <w:pStyle w:val="Odstavecseseznamem"/>
        <w:autoSpaceDE w:val="0"/>
        <w:autoSpaceDN w:val="0"/>
        <w:adjustRightInd w:val="0"/>
        <w:spacing w:after="0"/>
        <w:ind w:left="284"/>
        <w:jc w:val="both"/>
        <w:rPr>
          <w:rFonts w:ascii="Tahoma" w:hAnsi="Tahoma" w:cs="Tahoma"/>
          <w:sz w:val="21"/>
          <w:szCs w:val="21"/>
        </w:rPr>
      </w:pPr>
    </w:p>
    <w:p w:rsidR="00450E68" w:rsidRPr="0087782D" w:rsidRDefault="00450E68" w:rsidP="00450E68">
      <w:pPr>
        <w:numPr>
          <w:ilvl w:val="1"/>
          <w:numId w:val="16"/>
        </w:numPr>
        <w:spacing w:after="60" w:line="240" w:lineRule="auto"/>
        <w:jc w:val="both"/>
        <w:rPr>
          <w:rFonts w:ascii="Tahoma" w:hAnsi="Tahoma" w:cs="Tahoma"/>
          <w:sz w:val="21"/>
          <w:szCs w:val="21"/>
        </w:rPr>
      </w:pPr>
      <w:r w:rsidRPr="0087782D">
        <w:rPr>
          <w:rFonts w:ascii="Tahoma" w:hAnsi="Tahoma" w:cs="Tahoma"/>
          <w:sz w:val="21"/>
          <w:szCs w:val="21"/>
        </w:rPr>
        <w:t xml:space="preserve">v souvislosti s realizací stavby poskytování konzultací a odborných doporučení </w:t>
      </w:r>
      <w:r w:rsidRPr="0087782D">
        <w:rPr>
          <w:rFonts w:ascii="Tahoma" w:hAnsi="Tahoma" w:cs="Tahoma"/>
          <w:sz w:val="21"/>
          <w:szCs w:val="21"/>
        </w:rPr>
        <w:br/>
        <w:t>na žádost objednatele ve lhůtě stanovené objednatelem,</w:t>
      </w:r>
    </w:p>
    <w:p w:rsidR="00450E68" w:rsidRPr="0087782D" w:rsidRDefault="00450E68" w:rsidP="00450E68">
      <w:pPr>
        <w:numPr>
          <w:ilvl w:val="1"/>
          <w:numId w:val="16"/>
        </w:numPr>
        <w:spacing w:after="60" w:line="240" w:lineRule="auto"/>
        <w:jc w:val="both"/>
        <w:rPr>
          <w:rFonts w:ascii="Tahoma" w:hAnsi="Tahoma" w:cs="Tahoma"/>
          <w:sz w:val="21"/>
          <w:szCs w:val="21"/>
        </w:rPr>
      </w:pPr>
      <w:r w:rsidRPr="0087782D">
        <w:rPr>
          <w:rFonts w:ascii="Tahoma" w:hAnsi="Tahoma" w:cs="Tahoma"/>
          <w:sz w:val="21"/>
          <w:szCs w:val="21"/>
        </w:rPr>
        <w:t>D</w:t>
      </w:r>
      <w:r w:rsidR="002648EC">
        <w:rPr>
          <w:rFonts w:ascii="Tahoma" w:hAnsi="Tahoma" w:cs="Tahoma"/>
          <w:sz w:val="21"/>
          <w:szCs w:val="21"/>
        </w:rPr>
        <w:t>P</w:t>
      </w:r>
      <w:r w:rsidRPr="0087782D">
        <w:rPr>
          <w:rFonts w:ascii="Tahoma" w:hAnsi="Tahoma" w:cs="Tahoma"/>
          <w:sz w:val="21"/>
          <w:szCs w:val="21"/>
        </w:rPr>
        <w:t xml:space="preserve"> nad dodržováním projektové dokumentace s přihlédnutím na podmínky určené stavebním povolením,</w:t>
      </w:r>
    </w:p>
    <w:p w:rsidR="00450E68" w:rsidRPr="0087782D" w:rsidRDefault="00450E68" w:rsidP="00450E68">
      <w:pPr>
        <w:numPr>
          <w:ilvl w:val="1"/>
          <w:numId w:val="16"/>
        </w:numPr>
        <w:spacing w:after="60" w:line="240" w:lineRule="auto"/>
        <w:jc w:val="both"/>
        <w:rPr>
          <w:rFonts w:ascii="Tahoma" w:hAnsi="Tahoma" w:cs="Tahoma"/>
          <w:sz w:val="21"/>
          <w:szCs w:val="21"/>
        </w:rPr>
      </w:pPr>
      <w:r w:rsidRPr="0087782D">
        <w:rPr>
          <w:rFonts w:ascii="Tahoma" w:hAnsi="Tahoma" w:cs="Tahoma"/>
          <w:sz w:val="21"/>
          <w:szCs w:val="21"/>
        </w:rPr>
        <w:t xml:space="preserve">vyjadřovat se ke změnám a odchylkám od projektové dokumentace při provádění stavby, posuzování těchto změn z hlediska dodržení </w:t>
      </w:r>
      <w:proofErr w:type="spellStart"/>
      <w:r w:rsidR="00235315" w:rsidRPr="0087782D">
        <w:rPr>
          <w:rFonts w:ascii="Tahoma" w:hAnsi="Tahoma" w:cs="Tahoma"/>
          <w:sz w:val="21"/>
          <w:szCs w:val="21"/>
        </w:rPr>
        <w:t>technicko</w:t>
      </w:r>
      <w:proofErr w:type="spellEnd"/>
      <w:r w:rsidR="00235315" w:rsidRPr="0087782D">
        <w:rPr>
          <w:rFonts w:ascii="Tahoma" w:hAnsi="Tahoma" w:cs="Tahoma"/>
          <w:sz w:val="21"/>
          <w:szCs w:val="21"/>
        </w:rPr>
        <w:t xml:space="preserve"> – ekonomických</w:t>
      </w:r>
      <w:r w:rsidRPr="0087782D">
        <w:rPr>
          <w:rFonts w:ascii="Tahoma" w:hAnsi="Tahoma" w:cs="Tahoma"/>
          <w:sz w:val="21"/>
          <w:szCs w:val="21"/>
        </w:rPr>
        <w:t xml:space="preserve"> parametrů stavby, dodržením lhůt výstavby, případně dalších údajů a ukazatelů </w:t>
      </w:r>
      <w:r w:rsidR="00235315" w:rsidRPr="0087782D">
        <w:rPr>
          <w:rFonts w:ascii="Tahoma" w:hAnsi="Tahoma" w:cs="Tahoma"/>
          <w:sz w:val="21"/>
          <w:szCs w:val="21"/>
        </w:rPr>
        <w:t>- provádí</w:t>
      </w:r>
      <w:r w:rsidRPr="0087782D">
        <w:rPr>
          <w:rFonts w:ascii="Tahoma" w:hAnsi="Tahoma" w:cs="Tahoma"/>
          <w:sz w:val="21"/>
          <w:szCs w:val="21"/>
        </w:rPr>
        <w:t xml:space="preserve"> na žádost objednatele zpravidla zápisem do stavebního deníku, </w:t>
      </w:r>
    </w:p>
    <w:p w:rsidR="00450E68" w:rsidRPr="0087782D" w:rsidRDefault="00450E68" w:rsidP="00450E68">
      <w:pPr>
        <w:numPr>
          <w:ilvl w:val="1"/>
          <w:numId w:val="16"/>
        </w:numPr>
        <w:spacing w:after="60" w:line="240" w:lineRule="auto"/>
        <w:jc w:val="both"/>
        <w:rPr>
          <w:rFonts w:ascii="Tahoma" w:hAnsi="Tahoma" w:cs="Tahoma"/>
          <w:sz w:val="21"/>
          <w:szCs w:val="21"/>
        </w:rPr>
      </w:pPr>
      <w:r w:rsidRPr="0087782D">
        <w:rPr>
          <w:rFonts w:ascii="Tahoma" w:hAnsi="Tahoma" w:cs="Tahoma"/>
          <w:sz w:val="21"/>
          <w:szCs w:val="21"/>
        </w:rPr>
        <w:t>účast na zkouškách (i na komplexním vyzkoušení) a měřeních včetně vydání stanovisek k </w:t>
      </w:r>
      <w:r w:rsidR="00235315" w:rsidRPr="0087782D">
        <w:rPr>
          <w:rFonts w:ascii="Tahoma" w:hAnsi="Tahoma" w:cs="Tahoma"/>
          <w:sz w:val="21"/>
          <w:szCs w:val="21"/>
        </w:rPr>
        <w:t>výsledkům – na</w:t>
      </w:r>
      <w:r w:rsidRPr="0087782D">
        <w:rPr>
          <w:rFonts w:ascii="Tahoma" w:hAnsi="Tahoma" w:cs="Tahoma"/>
          <w:sz w:val="21"/>
          <w:szCs w:val="21"/>
        </w:rPr>
        <w:t xml:space="preserve"> výzvu objednatele,</w:t>
      </w:r>
    </w:p>
    <w:p w:rsidR="00450E68" w:rsidRPr="0087782D" w:rsidRDefault="00450E68" w:rsidP="00450E68">
      <w:pPr>
        <w:numPr>
          <w:ilvl w:val="1"/>
          <w:numId w:val="16"/>
        </w:numPr>
        <w:spacing w:after="60" w:line="240" w:lineRule="auto"/>
        <w:jc w:val="both"/>
        <w:rPr>
          <w:rFonts w:ascii="Tahoma" w:hAnsi="Tahoma" w:cs="Tahoma"/>
          <w:sz w:val="21"/>
          <w:szCs w:val="21"/>
        </w:rPr>
      </w:pPr>
      <w:r w:rsidRPr="0087782D">
        <w:rPr>
          <w:rFonts w:ascii="Tahoma" w:hAnsi="Tahoma" w:cs="Tahoma"/>
          <w:sz w:val="21"/>
          <w:szCs w:val="21"/>
        </w:rPr>
        <w:t>projednání a schvalování programu komplexního vyzkoušení navrženého zhotovitelem stavby,</w:t>
      </w:r>
    </w:p>
    <w:p w:rsidR="00450E68" w:rsidRPr="0087782D" w:rsidRDefault="00450E68" w:rsidP="00450E68">
      <w:pPr>
        <w:numPr>
          <w:ilvl w:val="1"/>
          <w:numId w:val="16"/>
        </w:numPr>
        <w:spacing w:after="60" w:line="240" w:lineRule="auto"/>
        <w:jc w:val="both"/>
        <w:rPr>
          <w:rFonts w:ascii="Tahoma" w:hAnsi="Tahoma" w:cs="Tahoma"/>
          <w:sz w:val="21"/>
          <w:szCs w:val="21"/>
        </w:rPr>
      </w:pPr>
      <w:r w:rsidRPr="0087782D">
        <w:rPr>
          <w:rFonts w:ascii="Tahoma" w:hAnsi="Tahoma" w:cs="Tahoma"/>
          <w:sz w:val="21"/>
          <w:szCs w:val="21"/>
        </w:rPr>
        <w:t>spolupráce při výběru a schvalování materiálů, zařízení a vybavení navrhovaných zhotovitelem stavby,</w:t>
      </w:r>
    </w:p>
    <w:p w:rsidR="00450E68" w:rsidRPr="0087782D" w:rsidRDefault="00450E68" w:rsidP="00450E68">
      <w:pPr>
        <w:numPr>
          <w:ilvl w:val="1"/>
          <w:numId w:val="16"/>
        </w:numPr>
        <w:spacing w:after="60" w:line="240" w:lineRule="auto"/>
        <w:jc w:val="both"/>
        <w:rPr>
          <w:rFonts w:ascii="Tahoma" w:hAnsi="Tahoma" w:cs="Tahoma"/>
          <w:sz w:val="21"/>
          <w:szCs w:val="21"/>
        </w:rPr>
      </w:pPr>
      <w:r w:rsidRPr="0087782D">
        <w:rPr>
          <w:rFonts w:ascii="Tahoma" w:hAnsi="Tahoma" w:cs="Tahoma"/>
          <w:sz w:val="21"/>
          <w:szCs w:val="21"/>
        </w:rPr>
        <w:t>posuzování změn a odchylek stavby oproti projektové dokumentaci navrhovaných zhotovitelem stavby, a to z hlediska ekonomického, tzn. z pohledu dodržení ekonomických parametrů stavby, případně jejich vliv na položkový rozpočet stavby s ohledem na ceny stanovené na základě výsledku zadávacího řízení objednatele</w:t>
      </w:r>
    </w:p>
    <w:p w:rsidR="00450E68" w:rsidRPr="0087782D" w:rsidRDefault="00450E68" w:rsidP="00450E68">
      <w:pPr>
        <w:numPr>
          <w:ilvl w:val="1"/>
          <w:numId w:val="16"/>
        </w:numPr>
        <w:spacing w:after="60" w:line="240" w:lineRule="auto"/>
        <w:jc w:val="both"/>
        <w:rPr>
          <w:rFonts w:ascii="Tahoma" w:hAnsi="Tahoma" w:cs="Tahoma"/>
          <w:sz w:val="21"/>
          <w:szCs w:val="21"/>
        </w:rPr>
      </w:pPr>
      <w:r w:rsidRPr="0087782D">
        <w:rPr>
          <w:rFonts w:ascii="Tahoma" w:hAnsi="Tahoma" w:cs="Tahoma"/>
          <w:sz w:val="21"/>
          <w:szCs w:val="21"/>
        </w:rPr>
        <w:t>spolupráce se zhotovitelem stavby, technickým dozorem objednatele, a v součinnosti s nimi, s příslušnými orgány státní správy, účast na kontrolních dnech,</w:t>
      </w:r>
    </w:p>
    <w:p w:rsidR="00450E68" w:rsidRPr="0087782D" w:rsidRDefault="00450E68" w:rsidP="00450E68">
      <w:pPr>
        <w:numPr>
          <w:ilvl w:val="1"/>
          <w:numId w:val="16"/>
        </w:numPr>
        <w:spacing w:after="60" w:line="240" w:lineRule="auto"/>
        <w:jc w:val="both"/>
        <w:rPr>
          <w:rFonts w:ascii="Tahoma" w:hAnsi="Tahoma" w:cs="Tahoma"/>
          <w:sz w:val="21"/>
          <w:szCs w:val="21"/>
        </w:rPr>
      </w:pPr>
      <w:r w:rsidRPr="0087782D">
        <w:rPr>
          <w:rFonts w:ascii="Tahoma" w:hAnsi="Tahoma" w:cs="Tahoma"/>
          <w:sz w:val="21"/>
          <w:szCs w:val="21"/>
        </w:rPr>
        <w:t>účast na předání a převzetí stavebního díla a na kolaudačním řízení.</w:t>
      </w:r>
    </w:p>
    <w:p w:rsidR="00450E68" w:rsidRPr="0087782D" w:rsidRDefault="00450E68" w:rsidP="00450E68">
      <w:pPr>
        <w:autoSpaceDE w:val="0"/>
        <w:autoSpaceDN w:val="0"/>
        <w:adjustRightInd w:val="0"/>
        <w:spacing w:after="0" w:line="240" w:lineRule="auto"/>
        <w:ind w:left="708"/>
        <w:jc w:val="both"/>
        <w:rPr>
          <w:rFonts w:ascii="Tahoma" w:hAnsi="Tahoma" w:cs="Tahoma"/>
          <w:sz w:val="21"/>
          <w:szCs w:val="21"/>
        </w:rPr>
      </w:pPr>
      <w:r w:rsidRPr="0087782D">
        <w:rPr>
          <w:rFonts w:ascii="Tahoma" w:hAnsi="Tahoma" w:cs="Tahoma"/>
          <w:sz w:val="21"/>
          <w:szCs w:val="21"/>
        </w:rPr>
        <w:lastRenderedPageBreak/>
        <w:t>Za výkon dozoru</w:t>
      </w:r>
      <w:r w:rsidR="002648EC">
        <w:rPr>
          <w:rFonts w:ascii="Tahoma" w:hAnsi="Tahoma" w:cs="Tahoma"/>
          <w:sz w:val="21"/>
          <w:szCs w:val="21"/>
        </w:rPr>
        <w:t xml:space="preserve"> projektanta</w:t>
      </w:r>
      <w:r w:rsidRPr="0087782D">
        <w:rPr>
          <w:rFonts w:ascii="Tahoma" w:hAnsi="Tahoma" w:cs="Tahoma"/>
          <w:sz w:val="21"/>
          <w:szCs w:val="21"/>
        </w:rPr>
        <w:t xml:space="preserve"> se nepovažuje průběžné odstraňování vad projektové dokumentace reklamované objednatelem způsobem dle ujednání v této smlouvě.</w:t>
      </w:r>
    </w:p>
    <w:p w:rsidR="00450E68" w:rsidRPr="0087782D" w:rsidRDefault="00450E68" w:rsidP="00450E68">
      <w:pPr>
        <w:pStyle w:val="Odstavecseseznamem"/>
        <w:autoSpaceDE w:val="0"/>
        <w:autoSpaceDN w:val="0"/>
        <w:adjustRightInd w:val="0"/>
        <w:spacing w:after="0"/>
        <w:ind w:left="284"/>
        <w:jc w:val="both"/>
        <w:rPr>
          <w:rFonts w:ascii="Tahoma" w:hAnsi="Tahoma" w:cs="Tahoma"/>
          <w:sz w:val="21"/>
          <w:szCs w:val="21"/>
        </w:rPr>
      </w:pPr>
    </w:p>
    <w:p w:rsidR="00450E68" w:rsidRPr="0087782D" w:rsidRDefault="00450E68" w:rsidP="002648EC">
      <w:pPr>
        <w:pStyle w:val="Odstavecseseznamem"/>
        <w:numPr>
          <w:ilvl w:val="0"/>
          <w:numId w:val="48"/>
        </w:numPr>
        <w:autoSpaceDE w:val="0"/>
        <w:autoSpaceDN w:val="0"/>
        <w:adjustRightInd w:val="0"/>
        <w:spacing w:after="0" w:line="240" w:lineRule="auto"/>
        <w:jc w:val="both"/>
        <w:rPr>
          <w:rFonts w:ascii="Tahoma" w:hAnsi="Tahoma" w:cs="Tahoma"/>
          <w:sz w:val="21"/>
          <w:szCs w:val="21"/>
        </w:rPr>
      </w:pPr>
      <w:r w:rsidRPr="0087782D">
        <w:rPr>
          <w:rFonts w:ascii="Tahoma" w:hAnsi="Tahoma" w:cs="Tahoma"/>
          <w:sz w:val="21"/>
          <w:szCs w:val="21"/>
        </w:rPr>
        <w:t xml:space="preserve">Součástí plnění dle této smlouvy je rovněž prezentace a obhajoba díla, jeho částí (DPS) před </w:t>
      </w:r>
      <w:r w:rsidRPr="007F23FA">
        <w:rPr>
          <w:rFonts w:ascii="Tahoma" w:hAnsi="Tahoma" w:cs="Tahoma"/>
          <w:b/>
          <w:sz w:val="21"/>
          <w:szCs w:val="21"/>
        </w:rPr>
        <w:t>orgány</w:t>
      </w:r>
      <w:r w:rsidRPr="0087782D">
        <w:rPr>
          <w:rFonts w:ascii="Tahoma" w:hAnsi="Tahoma" w:cs="Tahoma"/>
          <w:sz w:val="21"/>
          <w:szCs w:val="21"/>
        </w:rPr>
        <w:t xml:space="preserve"> objednatele (rada města, zastupitelstvo města). Součástí plnění dle této smlouvy jsou také další práce touto smlouvou výslovně nezahrnuté, o nichž však zhotovitel věděl nebo mohl předpokládat na základě svých odborných znalostí, že jejich provedení je nutné pro řádné splnění předmětu této smlouvy.</w:t>
      </w:r>
    </w:p>
    <w:p w:rsidR="00450E68" w:rsidRPr="0087782D" w:rsidRDefault="00450E68" w:rsidP="00450E68">
      <w:pPr>
        <w:pStyle w:val="Odstavecseseznamem"/>
        <w:autoSpaceDE w:val="0"/>
        <w:autoSpaceDN w:val="0"/>
        <w:adjustRightInd w:val="0"/>
        <w:spacing w:after="0" w:line="240" w:lineRule="auto"/>
        <w:jc w:val="both"/>
        <w:rPr>
          <w:rFonts w:ascii="Tahoma" w:hAnsi="Tahoma" w:cs="Tahoma"/>
          <w:sz w:val="21"/>
          <w:szCs w:val="21"/>
        </w:rPr>
      </w:pPr>
    </w:p>
    <w:p w:rsidR="00450E68" w:rsidRPr="0087782D" w:rsidRDefault="00450E68" w:rsidP="002648EC">
      <w:pPr>
        <w:pStyle w:val="Odstavecseseznamem"/>
        <w:numPr>
          <w:ilvl w:val="0"/>
          <w:numId w:val="48"/>
        </w:numPr>
        <w:autoSpaceDE w:val="0"/>
        <w:autoSpaceDN w:val="0"/>
        <w:adjustRightInd w:val="0"/>
        <w:spacing w:after="0" w:line="240" w:lineRule="auto"/>
        <w:ind w:left="426" w:hanging="426"/>
        <w:jc w:val="both"/>
        <w:rPr>
          <w:rFonts w:ascii="Tahoma" w:hAnsi="Tahoma" w:cs="Tahoma"/>
          <w:sz w:val="21"/>
          <w:szCs w:val="21"/>
        </w:rPr>
      </w:pPr>
      <w:r w:rsidRPr="0087782D">
        <w:rPr>
          <w:rFonts w:ascii="Tahoma" w:hAnsi="Tahoma" w:cs="Tahoma"/>
          <w:sz w:val="21"/>
          <w:szCs w:val="21"/>
        </w:rPr>
        <w:t xml:space="preserve">Zhotovitel bere na vědomí, že objednatel není osobou odborně způsobilou a není schopen ani při vynaložení veškeré své odborné péče zkontrolovat při předání a převzetí veškeré údaje v </w:t>
      </w:r>
      <w:r w:rsidRPr="00743152">
        <w:rPr>
          <w:rFonts w:ascii="Tahoma" w:hAnsi="Tahoma" w:cs="Tahoma"/>
          <w:sz w:val="21"/>
          <w:szCs w:val="21"/>
        </w:rPr>
        <w:t>projektové</w:t>
      </w:r>
      <w:r w:rsidRPr="0087782D">
        <w:rPr>
          <w:rFonts w:ascii="Tahoma" w:hAnsi="Tahoma" w:cs="Tahoma"/>
          <w:sz w:val="21"/>
          <w:szCs w:val="21"/>
        </w:rPr>
        <w:t xml:space="preserve"> dokumentaci. Za tohoto stavu odpovídá zhotovitel za správnost a úplnost projektové dokumentace a nemůže se v budoucnu dovolávat toho, že příslušný stupeň projektové dokumentace byl objednatelem převzat bez jakýchkoliv výhrad.</w:t>
      </w:r>
    </w:p>
    <w:p w:rsidR="00450E68" w:rsidRDefault="00450E68" w:rsidP="00450E68">
      <w:pPr>
        <w:pStyle w:val="Odstavecseseznamem"/>
        <w:rPr>
          <w:rFonts w:ascii="Tahoma" w:hAnsi="Tahoma" w:cs="Tahoma"/>
          <w:sz w:val="21"/>
          <w:szCs w:val="21"/>
        </w:rPr>
      </w:pPr>
    </w:p>
    <w:p w:rsidR="00450E68" w:rsidRPr="0087782D" w:rsidRDefault="00450E68" w:rsidP="00450E68">
      <w:pPr>
        <w:pStyle w:val="Odstavecseseznamem"/>
        <w:rPr>
          <w:rFonts w:ascii="Tahoma" w:hAnsi="Tahoma" w:cs="Tahoma"/>
          <w:sz w:val="21"/>
          <w:szCs w:val="21"/>
        </w:rPr>
      </w:pPr>
    </w:p>
    <w:p w:rsidR="00450E68" w:rsidRPr="0087782D" w:rsidRDefault="00450E68" w:rsidP="002648EC">
      <w:pPr>
        <w:pStyle w:val="Odstavecseseznamem"/>
        <w:numPr>
          <w:ilvl w:val="0"/>
          <w:numId w:val="48"/>
        </w:numPr>
        <w:autoSpaceDE w:val="0"/>
        <w:autoSpaceDN w:val="0"/>
        <w:adjustRightInd w:val="0"/>
        <w:spacing w:after="0" w:line="240" w:lineRule="auto"/>
        <w:ind w:left="426" w:hanging="426"/>
        <w:jc w:val="both"/>
        <w:rPr>
          <w:rFonts w:ascii="Tahoma" w:hAnsi="Tahoma" w:cs="Tahoma"/>
          <w:b/>
          <w:sz w:val="21"/>
          <w:szCs w:val="21"/>
        </w:rPr>
      </w:pPr>
      <w:r w:rsidRPr="0087782D">
        <w:rPr>
          <w:rFonts w:ascii="Tahoma" w:hAnsi="Tahoma" w:cs="Tahoma"/>
          <w:b/>
          <w:sz w:val="21"/>
          <w:szCs w:val="21"/>
        </w:rPr>
        <w:t xml:space="preserve">Forma zpracovaného díla </w:t>
      </w:r>
    </w:p>
    <w:p w:rsidR="00450E68" w:rsidRPr="0087782D" w:rsidRDefault="00450E68" w:rsidP="00450E68">
      <w:pPr>
        <w:keepLines/>
        <w:suppressAutoHyphens/>
        <w:spacing w:after="0" w:line="240" w:lineRule="auto"/>
        <w:ind w:left="426"/>
        <w:jc w:val="both"/>
        <w:rPr>
          <w:rFonts w:ascii="Tahoma" w:hAnsi="Tahoma" w:cs="Tahoma"/>
          <w:sz w:val="21"/>
          <w:szCs w:val="21"/>
          <w:lang w:val="x-none" w:eastAsia="cs-CZ"/>
        </w:rPr>
      </w:pPr>
    </w:p>
    <w:p w:rsidR="00450E68" w:rsidRPr="0087782D" w:rsidRDefault="00450E68" w:rsidP="007E2FA4">
      <w:pPr>
        <w:pStyle w:val="Odstavecseseznamem"/>
        <w:numPr>
          <w:ilvl w:val="1"/>
          <w:numId w:val="48"/>
        </w:numPr>
        <w:tabs>
          <w:tab w:val="left" w:pos="-1701"/>
          <w:tab w:val="right" w:pos="8364"/>
        </w:tabs>
        <w:suppressAutoHyphens/>
        <w:spacing w:after="0" w:line="240" w:lineRule="auto"/>
        <w:ind w:left="567" w:hanging="567"/>
        <w:jc w:val="both"/>
        <w:rPr>
          <w:rFonts w:ascii="Tahoma" w:hAnsi="Tahoma" w:cs="Tahoma"/>
          <w:sz w:val="21"/>
          <w:szCs w:val="21"/>
          <w:lang w:val="x-none" w:eastAsia="cs-CZ"/>
        </w:rPr>
      </w:pPr>
      <w:r w:rsidRPr="0087782D">
        <w:rPr>
          <w:rFonts w:ascii="Tahoma" w:hAnsi="Tahoma" w:cs="Tahoma"/>
          <w:sz w:val="21"/>
          <w:szCs w:val="21"/>
          <w:lang w:eastAsia="cs-CZ"/>
        </w:rPr>
        <w:t>Projektová dokumentace bude předána v následujícím počtu vyhotovení:</w:t>
      </w:r>
    </w:p>
    <w:p w:rsidR="00450E68" w:rsidRDefault="00450E68" w:rsidP="00450E68">
      <w:pPr>
        <w:spacing w:after="0" w:line="240" w:lineRule="auto"/>
        <w:ind w:left="993"/>
        <w:jc w:val="both"/>
        <w:rPr>
          <w:rFonts w:ascii="Tahoma" w:hAnsi="Tahoma" w:cs="Tahoma"/>
          <w:sz w:val="21"/>
          <w:szCs w:val="21"/>
        </w:rPr>
      </w:pPr>
    </w:p>
    <w:p w:rsidR="00750C14" w:rsidRPr="00FD0C5B" w:rsidRDefault="00750C14" w:rsidP="007E2FA4">
      <w:pPr>
        <w:pStyle w:val="Odstavecseseznamem"/>
        <w:spacing w:after="120"/>
        <w:ind w:left="426" w:hanging="142"/>
        <w:rPr>
          <w:rFonts w:ascii="Tahoma" w:hAnsi="Tahoma" w:cs="Tahoma"/>
          <w:b/>
          <w:sz w:val="21"/>
          <w:szCs w:val="21"/>
          <w:lang w:eastAsia="zh-CN"/>
        </w:rPr>
      </w:pPr>
      <w:r w:rsidRPr="00FD0C5B">
        <w:rPr>
          <w:rFonts w:ascii="Tahoma" w:hAnsi="Tahoma" w:cs="Tahoma"/>
          <w:b/>
          <w:sz w:val="21"/>
          <w:szCs w:val="21"/>
          <w:lang w:eastAsia="zh-CN"/>
        </w:rPr>
        <w:t>PD pro prov</w:t>
      </w:r>
      <w:r w:rsidR="00C85112">
        <w:rPr>
          <w:rFonts w:ascii="Tahoma" w:hAnsi="Tahoma" w:cs="Tahoma"/>
          <w:b/>
          <w:sz w:val="21"/>
          <w:szCs w:val="21"/>
          <w:lang w:eastAsia="zh-CN"/>
        </w:rPr>
        <w:t>á</w:t>
      </w:r>
      <w:r w:rsidRPr="00FD0C5B">
        <w:rPr>
          <w:rFonts w:ascii="Tahoma" w:hAnsi="Tahoma" w:cs="Tahoma"/>
          <w:b/>
          <w:sz w:val="21"/>
          <w:szCs w:val="21"/>
          <w:lang w:eastAsia="zh-CN"/>
        </w:rPr>
        <w:t>d</w:t>
      </w:r>
      <w:r w:rsidR="00C85112">
        <w:rPr>
          <w:rFonts w:ascii="Tahoma" w:hAnsi="Tahoma" w:cs="Tahoma"/>
          <w:b/>
          <w:sz w:val="21"/>
          <w:szCs w:val="21"/>
          <w:lang w:eastAsia="zh-CN"/>
        </w:rPr>
        <w:t>ě</w:t>
      </w:r>
      <w:r w:rsidRPr="00FD0C5B">
        <w:rPr>
          <w:rFonts w:ascii="Tahoma" w:hAnsi="Tahoma" w:cs="Tahoma"/>
          <w:b/>
          <w:sz w:val="21"/>
          <w:szCs w:val="21"/>
          <w:lang w:eastAsia="zh-CN"/>
        </w:rPr>
        <w:t>ní stavby:</w:t>
      </w:r>
    </w:p>
    <w:p w:rsidR="00750C14" w:rsidRPr="00FD0C5B" w:rsidRDefault="00750C14" w:rsidP="00750C14">
      <w:pPr>
        <w:ind w:left="708" w:hanging="282"/>
        <w:rPr>
          <w:rFonts w:ascii="Tahoma" w:hAnsi="Tahoma" w:cs="Tahoma"/>
          <w:sz w:val="21"/>
          <w:szCs w:val="21"/>
          <w:highlight w:val="yellow"/>
        </w:rPr>
      </w:pPr>
      <w:r w:rsidRPr="00FD0C5B">
        <w:rPr>
          <w:rFonts w:ascii="Tahoma" w:hAnsi="Tahoma" w:cs="Tahoma"/>
          <w:sz w:val="21"/>
          <w:szCs w:val="21"/>
          <w:u w:val="single"/>
        </w:rPr>
        <w:t>Písemná forma</w:t>
      </w:r>
      <w:r w:rsidRPr="00FD0C5B">
        <w:rPr>
          <w:rFonts w:ascii="Tahoma" w:hAnsi="Tahoma" w:cs="Tahoma"/>
          <w:sz w:val="21"/>
          <w:szCs w:val="21"/>
        </w:rPr>
        <w:t xml:space="preserve"> – PD pro prov</w:t>
      </w:r>
      <w:r w:rsidR="00C85112">
        <w:rPr>
          <w:rFonts w:ascii="Tahoma" w:hAnsi="Tahoma" w:cs="Tahoma"/>
          <w:sz w:val="21"/>
          <w:szCs w:val="21"/>
        </w:rPr>
        <w:t>á</w:t>
      </w:r>
      <w:r w:rsidRPr="00FD0C5B">
        <w:rPr>
          <w:rFonts w:ascii="Tahoma" w:hAnsi="Tahoma" w:cs="Tahoma"/>
          <w:sz w:val="21"/>
          <w:szCs w:val="21"/>
        </w:rPr>
        <w:t>d</w:t>
      </w:r>
      <w:r w:rsidR="00C85112">
        <w:rPr>
          <w:rFonts w:ascii="Tahoma" w:hAnsi="Tahoma" w:cs="Tahoma"/>
          <w:sz w:val="21"/>
          <w:szCs w:val="21"/>
        </w:rPr>
        <w:t>ě</w:t>
      </w:r>
      <w:r w:rsidRPr="00FD0C5B">
        <w:rPr>
          <w:rFonts w:ascii="Tahoma" w:hAnsi="Tahoma" w:cs="Tahoma"/>
          <w:sz w:val="21"/>
          <w:szCs w:val="21"/>
        </w:rPr>
        <w:t>ní stavby v </w:t>
      </w:r>
      <w:r w:rsidR="00C85112">
        <w:rPr>
          <w:rFonts w:ascii="Tahoma" w:hAnsi="Tahoma" w:cs="Tahoma"/>
          <w:sz w:val="21"/>
          <w:szCs w:val="21"/>
        </w:rPr>
        <w:t>3</w:t>
      </w:r>
      <w:r w:rsidRPr="00FD0C5B">
        <w:rPr>
          <w:rFonts w:ascii="Tahoma" w:hAnsi="Tahoma" w:cs="Tahoma"/>
          <w:sz w:val="21"/>
          <w:szCs w:val="21"/>
        </w:rPr>
        <w:t xml:space="preserve"> vyhotoveních z toho:</w:t>
      </w:r>
    </w:p>
    <w:p w:rsidR="00750C14" w:rsidRPr="00FD0C5B" w:rsidRDefault="00750C14" w:rsidP="00750C14">
      <w:pPr>
        <w:numPr>
          <w:ilvl w:val="0"/>
          <w:numId w:val="9"/>
        </w:numPr>
        <w:spacing w:after="0" w:line="240" w:lineRule="auto"/>
        <w:ind w:left="709"/>
        <w:jc w:val="both"/>
        <w:rPr>
          <w:rFonts w:ascii="Tahoma" w:hAnsi="Tahoma" w:cs="Tahoma"/>
          <w:sz w:val="21"/>
          <w:szCs w:val="21"/>
        </w:rPr>
      </w:pPr>
      <w:r w:rsidRPr="00FD0C5B">
        <w:rPr>
          <w:rFonts w:ascii="Tahoma" w:hAnsi="Tahoma" w:cs="Tahoma"/>
          <w:sz w:val="21"/>
          <w:szCs w:val="21"/>
        </w:rPr>
        <w:t>1 vyhotovení bude obsahovat oceněný soupis prací s výkazem výměr</w:t>
      </w:r>
      <w:r w:rsidR="00235466">
        <w:rPr>
          <w:rFonts w:ascii="Tahoma" w:hAnsi="Tahoma" w:cs="Tahoma"/>
          <w:sz w:val="21"/>
          <w:szCs w:val="21"/>
        </w:rPr>
        <w:t>,</w:t>
      </w:r>
      <w:r w:rsidRPr="00FD0C5B">
        <w:rPr>
          <w:rFonts w:ascii="Tahoma" w:hAnsi="Tahoma" w:cs="Tahoma"/>
          <w:sz w:val="21"/>
          <w:szCs w:val="21"/>
        </w:rPr>
        <w:t xml:space="preserve"> </w:t>
      </w:r>
    </w:p>
    <w:p w:rsidR="00750C14" w:rsidRPr="00FD0C5B" w:rsidRDefault="00C85112" w:rsidP="00750C14">
      <w:pPr>
        <w:numPr>
          <w:ilvl w:val="0"/>
          <w:numId w:val="9"/>
        </w:numPr>
        <w:spacing w:after="0" w:line="240" w:lineRule="auto"/>
        <w:ind w:left="709"/>
        <w:jc w:val="both"/>
        <w:rPr>
          <w:rFonts w:ascii="Tahoma" w:hAnsi="Tahoma" w:cs="Tahoma"/>
          <w:sz w:val="21"/>
          <w:szCs w:val="21"/>
        </w:rPr>
      </w:pPr>
      <w:r>
        <w:rPr>
          <w:rFonts w:ascii="Tahoma" w:hAnsi="Tahoma" w:cs="Tahoma"/>
          <w:sz w:val="21"/>
          <w:szCs w:val="21"/>
        </w:rPr>
        <w:t>2</w:t>
      </w:r>
      <w:r w:rsidR="00750C14" w:rsidRPr="00FD0C5B">
        <w:rPr>
          <w:rFonts w:ascii="Tahoma" w:hAnsi="Tahoma" w:cs="Tahoma"/>
          <w:sz w:val="21"/>
          <w:szCs w:val="21"/>
        </w:rPr>
        <w:t xml:space="preserve"> vyhotovení budou </w:t>
      </w:r>
      <w:r w:rsidR="00750C14">
        <w:rPr>
          <w:rFonts w:ascii="Tahoma" w:hAnsi="Tahoma" w:cs="Tahoma"/>
          <w:sz w:val="21"/>
          <w:szCs w:val="21"/>
        </w:rPr>
        <w:t>bez</w:t>
      </w:r>
      <w:r w:rsidR="00750C14" w:rsidRPr="00FD0C5B">
        <w:rPr>
          <w:rFonts w:ascii="Tahoma" w:hAnsi="Tahoma" w:cs="Tahoma"/>
          <w:sz w:val="21"/>
          <w:szCs w:val="21"/>
        </w:rPr>
        <w:t xml:space="preserve"> </w:t>
      </w:r>
      <w:r w:rsidR="00750C14">
        <w:rPr>
          <w:rFonts w:ascii="Tahoma" w:hAnsi="Tahoma" w:cs="Tahoma"/>
          <w:sz w:val="21"/>
          <w:szCs w:val="21"/>
        </w:rPr>
        <w:t xml:space="preserve">oceněného i </w:t>
      </w:r>
      <w:r w:rsidR="00750C14" w:rsidRPr="00FD0C5B">
        <w:rPr>
          <w:rFonts w:ascii="Tahoma" w:hAnsi="Tahoma" w:cs="Tahoma"/>
          <w:sz w:val="21"/>
          <w:szCs w:val="21"/>
        </w:rPr>
        <w:t>neoceněn</w:t>
      </w:r>
      <w:r w:rsidR="00750C14">
        <w:rPr>
          <w:rFonts w:ascii="Tahoma" w:hAnsi="Tahoma" w:cs="Tahoma"/>
          <w:sz w:val="21"/>
          <w:szCs w:val="21"/>
        </w:rPr>
        <w:t>ého</w:t>
      </w:r>
      <w:r w:rsidR="00750C14" w:rsidRPr="00FD0C5B">
        <w:rPr>
          <w:rFonts w:ascii="Tahoma" w:hAnsi="Tahoma" w:cs="Tahoma"/>
          <w:sz w:val="21"/>
          <w:szCs w:val="21"/>
        </w:rPr>
        <w:t xml:space="preserve"> soupis</w:t>
      </w:r>
      <w:r w:rsidR="00750C14">
        <w:rPr>
          <w:rFonts w:ascii="Tahoma" w:hAnsi="Tahoma" w:cs="Tahoma"/>
          <w:sz w:val="21"/>
          <w:szCs w:val="21"/>
        </w:rPr>
        <w:t>u</w:t>
      </w:r>
      <w:r w:rsidR="00750C14" w:rsidRPr="00FD0C5B">
        <w:rPr>
          <w:rFonts w:ascii="Tahoma" w:hAnsi="Tahoma" w:cs="Tahoma"/>
          <w:sz w:val="21"/>
          <w:szCs w:val="21"/>
        </w:rPr>
        <w:t xml:space="preserve"> prací s výkazem výměr</w:t>
      </w:r>
      <w:r w:rsidR="00235466">
        <w:rPr>
          <w:rFonts w:ascii="Tahoma" w:hAnsi="Tahoma" w:cs="Tahoma"/>
          <w:sz w:val="21"/>
          <w:szCs w:val="21"/>
        </w:rPr>
        <w:t>.</w:t>
      </w:r>
    </w:p>
    <w:p w:rsidR="00750C14" w:rsidRPr="00FD0C5B" w:rsidRDefault="00750C14" w:rsidP="00750C14">
      <w:pPr>
        <w:tabs>
          <w:tab w:val="left" w:pos="3645"/>
        </w:tabs>
        <w:spacing w:after="0" w:line="240" w:lineRule="auto"/>
        <w:ind w:left="1851"/>
        <w:jc w:val="both"/>
        <w:rPr>
          <w:rFonts w:ascii="Tahoma" w:hAnsi="Tahoma" w:cs="Tahoma"/>
          <w:sz w:val="21"/>
          <w:szCs w:val="21"/>
        </w:rPr>
      </w:pPr>
      <w:r>
        <w:rPr>
          <w:rFonts w:ascii="Tahoma" w:hAnsi="Tahoma" w:cs="Tahoma"/>
          <w:sz w:val="21"/>
          <w:szCs w:val="21"/>
        </w:rPr>
        <w:tab/>
      </w:r>
    </w:p>
    <w:p w:rsidR="00750C14" w:rsidRPr="00FD0C5B" w:rsidRDefault="00750C14" w:rsidP="00750C14">
      <w:pPr>
        <w:ind w:left="708" w:hanging="282"/>
        <w:rPr>
          <w:rFonts w:ascii="Tahoma" w:hAnsi="Tahoma" w:cs="Tahoma"/>
          <w:sz w:val="21"/>
          <w:szCs w:val="21"/>
        </w:rPr>
      </w:pPr>
      <w:r w:rsidRPr="00FD0C5B">
        <w:rPr>
          <w:rFonts w:ascii="Tahoma" w:hAnsi="Tahoma" w:cs="Tahoma"/>
          <w:sz w:val="21"/>
          <w:szCs w:val="21"/>
          <w:u w:val="single"/>
        </w:rPr>
        <w:t>Digitální forma</w:t>
      </w:r>
      <w:r w:rsidRPr="00FD0C5B">
        <w:rPr>
          <w:rFonts w:ascii="Tahoma" w:hAnsi="Tahoma" w:cs="Tahoma"/>
          <w:sz w:val="21"/>
          <w:szCs w:val="21"/>
        </w:rPr>
        <w:t xml:space="preserve"> – PD bude předána 1x ve formátu:</w:t>
      </w:r>
    </w:p>
    <w:p w:rsidR="003B0842" w:rsidRPr="003B0842" w:rsidRDefault="003B0842" w:rsidP="00EA244C">
      <w:pPr>
        <w:pStyle w:val="Default"/>
        <w:numPr>
          <w:ilvl w:val="0"/>
          <w:numId w:val="23"/>
        </w:numPr>
        <w:spacing w:after="5"/>
        <w:ind w:left="709" w:hanging="425"/>
        <w:jc w:val="both"/>
        <w:rPr>
          <w:rFonts w:ascii="Tahoma" w:hAnsi="Tahoma" w:cs="Tahoma"/>
          <w:sz w:val="21"/>
          <w:szCs w:val="21"/>
        </w:rPr>
      </w:pPr>
      <w:r w:rsidRPr="003B0842">
        <w:rPr>
          <w:rFonts w:ascii="Tahoma" w:hAnsi="Tahoma" w:cs="Tahoma"/>
          <w:sz w:val="21"/>
          <w:szCs w:val="21"/>
        </w:rPr>
        <w:t xml:space="preserve">texty v DOC a PDF, </w:t>
      </w:r>
    </w:p>
    <w:p w:rsidR="003B0842" w:rsidRPr="003B0842" w:rsidRDefault="003B0842" w:rsidP="00EA244C">
      <w:pPr>
        <w:pStyle w:val="Default"/>
        <w:numPr>
          <w:ilvl w:val="0"/>
          <w:numId w:val="23"/>
        </w:numPr>
        <w:spacing w:after="5"/>
        <w:ind w:left="709" w:hanging="425"/>
        <w:jc w:val="both"/>
        <w:rPr>
          <w:rFonts w:ascii="Tahoma" w:hAnsi="Tahoma" w:cs="Tahoma"/>
          <w:sz w:val="21"/>
          <w:szCs w:val="21"/>
        </w:rPr>
      </w:pPr>
      <w:r w:rsidRPr="003B0842">
        <w:rPr>
          <w:rFonts w:ascii="Tahoma" w:hAnsi="Tahoma" w:cs="Tahoma"/>
          <w:sz w:val="21"/>
          <w:szCs w:val="21"/>
        </w:rPr>
        <w:t xml:space="preserve">výkresy v DWG a PDF, </w:t>
      </w:r>
    </w:p>
    <w:p w:rsidR="003B0842" w:rsidRPr="003B0842" w:rsidRDefault="003B0842" w:rsidP="00EA244C">
      <w:pPr>
        <w:pStyle w:val="Default"/>
        <w:numPr>
          <w:ilvl w:val="0"/>
          <w:numId w:val="23"/>
        </w:numPr>
        <w:spacing w:after="5"/>
        <w:ind w:left="709" w:hanging="425"/>
        <w:jc w:val="both"/>
        <w:rPr>
          <w:rFonts w:ascii="Tahoma" w:hAnsi="Tahoma" w:cs="Tahoma"/>
          <w:sz w:val="21"/>
          <w:szCs w:val="21"/>
        </w:rPr>
      </w:pPr>
      <w:r w:rsidRPr="003B0842">
        <w:rPr>
          <w:rFonts w:ascii="Tahoma" w:hAnsi="Tahoma" w:cs="Tahoma"/>
          <w:sz w:val="21"/>
          <w:szCs w:val="21"/>
        </w:rPr>
        <w:t xml:space="preserve">tabulky a výpočty v XLS, </w:t>
      </w:r>
    </w:p>
    <w:p w:rsidR="003B0842" w:rsidRPr="003B0842" w:rsidRDefault="003B0842" w:rsidP="00EA244C">
      <w:pPr>
        <w:pStyle w:val="Default"/>
        <w:numPr>
          <w:ilvl w:val="0"/>
          <w:numId w:val="23"/>
        </w:numPr>
        <w:ind w:left="709" w:hanging="425"/>
        <w:jc w:val="both"/>
        <w:rPr>
          <w:rFonts w:ascii="Tahoma" w:hAnsi="Tahoma" w:cs="Tahoma"/>
          <w:sz w:val="21"/>
          <w:szCs w:val="21"/>
        </w:rPr>
      </w:pPr>
      <w:bookmarkStart w:id="0" w:name="_GoBack"/>
      <w:bookmarkEnd w:id="0"/>
      <w:r w:rsidRPr="003B0842">
        <w:rPr>
          <w:rFonts w:ascii="Tahoma" w:hAnsi="Tahoma" w:cs="Tahoma"/>
          <w:sz w:val="21"/>
          <w:szCs w:val="21"/>
        </w:rPr>
        <w:t xml:space="preserve">soupis stavebních prací, dodávek a služeb s výkazem výměr ve formátech XLS, PDF a XML v souladu s vyhláškou č.169/2016 Sb. </w:t>
      </w:r>
    </w:p>
    <w:p w:rsidR="00750C14" w:rsidRPr="00FD0C5B" w:rsidRDefault="00750C14" w:rsidP="00750C14">
      <w:pPr>
        <w:spacing w:after="0" w:line="240" w:lineRule="auto"/>
        <w:ind w:left="1851"/>
        <w:jc w:val="both"/>
        <w:rPr>
          <w:rFonts w:ascii="Tahoma" w:hAnsi="Tahoma" w:cs="Tahoma"/>
          <w:sz w:val="21"/>
          <w:szCs w:val="21"/>
        </w:rPr>
      </w:pPr>
    </w:p>
    <w:p w:rsidR="00750C14" w:rsidRPr="00FD0C5B" w:rsidRDefault="007E2FA4" w:rsidP="00235466">
      <w:pPr>
        <w:spacing w:after="0" w:line="240" w:lineRule="auto"/>
        <w:ind w:left="426" w:hanging="426"/>
        <w:jc w:val="both"/>
        <w:rPr>
          <w:rFonts w:ascii="Tahoma" w:hAnsi="Tahoma" w:cs="Tahoma"/>
          <w:sz w:val="21"/>
          <w:szCs w:val="21"/>
        </w:rPr>
      </w:pPr>
      <w:r>
        <w:rPr>
          <w:rFonts w:ascii="Tahoma" w:hAnsi="Tahoma" w:cs="Tahoma"/>
          <w:sz w:val="21"/>
          <w:szCs w:val="21"/>
        </w:rPr>
        <w:t xml:space="preserve">8.2 </w:t>
      </w:r>
      <w:r w:rsidR="00750C14" w:rsidRPr="00FD0C5B">
        <w:rPr>
          <w:rFonts w:ascii="Tahoma" w:hAnsi="Tahoma" w:cs="Tahoma"/>
          <w:sz w:val="21"/>
          <w:szCs w:val="21"/>
        </w:rPr>
        <w:t>Excel formát bude obsahovat nastavené vzorce s tím, že zhotovitel zaručuje funkčnost všech vzorců, včetně celkových součtů.</w:t>
      </w:r>
    </w:p>
    <w:p w:rsidR="00750C14" w:rsidRPr="00FD0C5B" w:rsidRDefault="00750C14" w:rsidP="00750C14">
      <w:pPr>
        <w:spacing w:after="0" w:line="240" w:lineRule="auto"/>
        <w:jc w:val="both"/>
        <w:rPr>
          <w:rFonts w:ascii="Tahoma" w:hAnsi="Tahoma" w:cs="Tahoma"/>
          <w:sz w:val="21"/>
          <w:szCs w:val="21"/>
        </w:rPr>
      </w:pPr>
    </w:p>
    <w:p w:rsidR="00750C14" w:rsidRPr="00FD0C5B" w:rsidRDefault="007E2FA4" w:rsidP="00C85112">
      <w:pPr>
        <w:spacing w:after="0" w:line="240" w:lineRule="auto"/>
        <w:ind w:left="426" w:hanging="426"/>
        <w:jc w:val="both"/>
        <w:rPr>
          <w:rFonts w:ascii="Tahoma" w:hAnsi="Tahoma" w:cs="Tahoma"/>
          <w:sz w:val="21"/>
          <w:szCs w:val="21"/>
        </w:rPr>
      </w:pPr>
      <w:r>
        <w:rPr>
          <w:rFonts w:ascii="Tahoma" w:hAnsi="Tahoma" w:cs="Tahoma"/>
          <w:sz w:val="21"/>
          <w:szCs w:val="21"/>
        </w:rPr>
        <w:t xml:space="preserve">8.3 </w:t>
      </w:r>
      <w:r w:rsidR="00750C14" w:rsidRPr="00FD0C5B">
        <w:rPr>
          <w:rFonts w:ascii="Tahoma" w:hAnsi="Tahoma" w:cs="Tahoma"/>
          <w:sz w:val="21"/>
          <w:szCs w:val="21"/>
        </w:rPr>
        <w:t>Splněním tohoto výkonového stupně se rozumí předání úplné projektové dokumentace ve stupni projektové dokumentace pro prov</w:t>
      </w:r>
      <w:r w:rsidR="00A344AF">
        <w:rPr>
          <w:rFonts w:ascii="Tahoma" w:hAnsi="Tahoma" w:cs="Tahoma"/>
          <w:sz w:val="21"/>
          <w:szCs w:val="21"/>
        </w:rPr>
        <w:t>e</w:t>
      </w:r>
      <w:r w:rsidR="00750C14" w:rsidRPr="00FD0C5B">
        <w:rPr>
          <w:rFonts w:ascii="Tahoma" w:hAnsi="Tahoma" w:cs="Tahoma"/>
          <w:sz w:val="21"/>
          <w:szCs w:val="21"/>
        </w:rPr>
        <w:t>d</w:t>
      </w:r>
      <w:r w:rsidR="00A344AF">
        <w:rPr>
          <w:rFonts w:ascii="Tahoma" w:hAnsi="Tahoma" w:cs="Tahoma"/>
          <w:sz w:val="21"/>
          <w:szCs w:val="21"/>
        </w:rPr>
        <w:t>e</w:t>
      </w:r>
      <w:r w:rsidR="00750C14" w:rsidRPr="00FD0C5B">
        <w:rPr>
          <w:rFonts w:ascii="Tahoma" w:hAnsi="Tahoma" w:cs="Tahoma"/>
          <w:sz w:val="21"/>
          <w:szCs w:val="21"/>
        </w:rPr>
        <w:t>ní stavby včetně soupisu stavebních prací, dodávek a služeb.</w:t>
      </w:r>
    </w:p>
    <w:p w:rsidR="00750C14" w:rsidRDefault="00750C14" w:rsidP="00C85112">
      <w:pPr>
        <w:tabs>
          <w:tab w:val="left" w:pos="-1701"/>
          <w:tab w:val="right" w:pos="8364"/>
        </w:tabs>
        <w:suppressAutoHyphens/>
        <w:spacing w:after="0" w:line="240" w:lineRule="auto"/>
        <w:ind w:left="426" w:hanging="426"/>
        <w:jc w:val="both"/>
        <w:rPr>
          <w:rFonts w:ascii="Tahoma" w:hAnsi="Tahoma" w:cs="Tahoma"/>
          <w:sz w:val="21"/>
          <w:szCs w:val="21"/>
        </w:rPr>
      </w:pPr>
    </w:p>
    <w:p w:rsidR="00750C14" w:rsidRDefault="007E2FA4" w:rsidP="00C85112">
      <w:pPr>
        <w:spacing w:after="0" w:line="240" w:lineRule="auto"/>
        <w:ind w:left="426" w:hanging="426"/>
        <w:rPr>
          <w:rFonts w:ascii="Tahoma" w:hAnsi="Tahoma" w:cs="Tahoma"/>
          <w:b/>
          <w:bCs/>
          <w:sz w:val="21"/>
          <w:szCs w:val="21"/>
          <w:lang w:val="x-none" w:eastAsia="cs-CZ"/>
        </w:rPr>
      </w:pPr>
      <w:proofErr w:type="gramStart"/>
      <w:r>
        <w:rPr>
          <w:rFonts w:ascii="Tahoma" w:hAnsi="Tahoma" w:cs="Tahoma"/>
          <w:sz w:val="21"/>
          <w:szCs w:val="21"/>
          <w:lang w:eastAsia="cs-CZ"/>
        </w:rPr>
        <w:t xml:space="preserve">8.4 </w:t>
      </w:r>
      <w:r w:rsidR="00235466">
        <w:rPr>
          <w:rFonts w:ascii="Tahoma" w:hAnsi="Tahoma" w:cs="Tahoma"/>
          <w:sz w:val="21"/>
          <w:szCs w:val="21"/>
          <w:lang w:eastAsia="cs-CZ"/>
        </w:rPr>
        <w:t xml:space="preserve"> </w:t>
      </w:r>
      <w:r w:rsidR="00750C14" w:rsidRPr="00FD0C5B">
        <w:rPr>
          <w:rFonts w:ascii="Tahoma" w:hAnsi="Tahoma" w:cs="Tahoma"/>
          <w:sz w:val="21"/>
          <w:szCs w:val="21"/>
          <w:lang w:eastAsia="cs-CZ"/>
        </w:rPr>
        <w:t>Písemná</w:t>
      </w:r>
      <w:proofErr w:type="gramEnd"/>
      <w:r w:rsidR="00750C14" w:rsidRPr="00FD0C5B">
        <w:rPr>
          <w:rFonts w:ascii="Tahoma" w:hAnsi="Tahoma" w:cs="Tahoma"/>
          <w:sz w:val="21"/>
          <w:szCs w:val="21"/>
          <w:lang w:eastAsia="cs-CZ"/>
        </w:rPr>
        <w:t xml:space="preserve"> forma projektové dokumentace musí být shodná s digitální formou</w:t>
      </w:r>
      <w:r w:rsidR="00750C14">
        <w:rPr>
          <w:rFonts w:ascii="Tahoma" w:hAnsi="Tahoma" w:cs="Tahoma"/>
          <w:sz w:val="21"/>
          <w:szCs w:val="21"/>
          <w:lang w:eastAsia="cs-CZ"/>
        </w:rPr>
        <w:t>; d</w:t>
      </w:r>
      <w:r w:rsidR="00750C14" w:rsidRPr="006C38B2">
        <w:rPr>
          <w:rFonts w:ascii="Tahoma" w:hAnsi="Tahoma" w:cs="Tahoma"/>
          <w:sz w:val="21"/>
          <w:szCs w:val="21"/>
          <w:lang w:eastAsia="cs-CZ"/>
        </w:rPr>
        <w:t xml:space="preserve">igitální formát prováděcí dokumentace pro zadání veřejné zakázky bude předán v jednotné formě a úpravě a v obecně přístupné verzi každého z použitých programů. </w:t>
      </w:r>
    </w:p>
    <w:p w:rsidR="00750C14" w:rsidRDefault="00750C14" w:rsidP="00750C14">
      <w:pPr>
        <w:spacing w:after="0" w:line="240" w:lineRule="auto"/>
        <w:jc w:val="center"/>
        <w:rPr>
          <w:rFonts w:ascii="Tahoma" w:hAnsi="Tahoma" w:cs="Tahoma"/>
          <w:b/>
          <w:bCs/>
          <w:sz w:val="21"/>
          <w:szCs w:val="21"/>
          <w:lang w:val="x-none" w:eastAsia="cs-CZ"/>
        </w:rPr>
      </w:pPr>
    </w:p>
    <w:p w:rsidR="00450E68" w:rsidRPr="0087782D" w:rsidRDefault="00450E68" w:rsidP="00450E68">
      <w:pPr>
        <w:spacing w:after="0" w:line="240" w:lineRule="auto"/>
        <w:jc w:val="both"/>
        <w:rPr>
          <w:rFonts w:ascii="Tahoma" w:hAnsi="Tahoma" w:cs="Tahoma"/>
          <w:sz w:val="21"/>
          <w:szCs w:val="21"/>
        </w:rPr>
      </w:pPr>
    </w:p>
    <w:p w:rsidR="00450E68" w:rsidRPr="0087782D" w:rsidRDefault="00450E68" w:rsidP="00450E68">
      <w:pPr>
        <w:spacing w:after="0" w:line="240" w:lineRule="auto"/>
        <w:jc w:val="center"/>
        <w:rPr>
          <w:rFonts w:ascii="Tahoma" w:hAnsi="Tahoma" w:cs="Tahoma"/>
          <w:b/>
          <w:bCs/>
          <w:sz w:val="21"/>
          <w:szCs w:val="21"/>
          <w:lang w:eastAsia="cs-CZ"/>
        </w:rPr>
      </w:pPr>
      <w:r w:rsidRPr="0087782D">
        <w:rPr>
          <w:rFonts w:ascii="Tahoma" w:hAnsi="Tahoma" w:cs="Tahoma"/>
          <w:b/>
          <w:bCs/>
          <w:sz w:val="21"/>
          <w:szCs w:val="21"/>
          <w:lang w:val="x-none" w:eastAsia="cs-CZ"/>
        </w:rPr>
        <w:t>článek 3</w:t>
      </w:r>
    </w:p>
    <w:p w:rsidR="00450E68" w:rsidRPr="0087782D" w:rsidRDefault="00450E68" w:rsidP="00450E68">
      <w:pPr>
        <w:spacing w:after="0" w:line="240" w:lineRule="auto"/>
        <w:jc w:val="center"/>
        <w:rPr>
          <w:rFonts w:ascii="Tahoma" w:hAnsi="Tahoma" w:cs="Tahoma"/>
          <w:b/>
          <w:bCs/>
          <w:sz w:val="21"/>
          <w:szCs w:val="21"/>
          <w:lang w:val="x-none" w:eastAsia="cs-CZ"/>
        </w:rPr>
      </w:pPr>
      <w:r w:rsidRPr="0087782D">
        <w:rPr>
          <w:rFonts w:ascii="Tahoma" w:hAnsi="Tahoma" w:cs="Tahoma"/>
          <w:b/>
          <w:bCs/>
          <w:sz w:val="21"/>
          <w:szCs w:val="21"/>
          <w:lang w:val="x-none" w:eastAsia="cs-CZ"/>
        </w:rPr>
        <w:t xml:space="preserve">Doba, místo a další podmínky plnění </w:t>
      </w:r>
    </w:p>
    <w:p w:rsidR="00450E68" w:rsidRPr="0087782D" w:rsidRDefault="00450E68" w:rsidP="00450E68">
      <w:pPr>
        <w:spacing w:after="0" w:line="240" w:lineRule="auto"/>
        <w:ind w:left="426" w:hanging="426"/>
        <w:jc w:val="center"/>
        <w:rPr>
          <w:rFonts w:ascii="Tahoma" w:hAnsi="Tahoma" w:cs="Tahoma"/>
          <w:sz w:val="21"/>
          <w:szCs w:val="21"/>
          <w:lang w:val="x-none" w:eastAsia="cs-CZ"/>
        </w:rPr>
      </w:pPr>
    </w:p>
    <w:p w:rsidR="0041347C" w:rsidRPr="0041347C" w:rsidRDefault="00450E68" w:rsidP="00A80C7E">
      <w:pPr>
        <w:pStyle w:val="Odstavecseseznamem"/>
        <w:numPr>
          <w:ilvl w:val="1"/>
          <w:numId w:val="2"/>
        </w:numPr>
        <w:tabs>
          <w:tab w:val="left" w:pos="993"/>
          <w:tab w:val="left" w:pos="8931"/>
          <w:tab w:val="left" w:pos="9072"/>
        </w:tabs>
        <w:autoSpaceDE w:val="0"/>
        <w:autoSpaceDN w:val="0"/>
        <w:adjustRightInd w:val="0"/>
        <w:ind w:right="-2"/>
        <w:jc w:val="both"/>
        <w:rPr>
          <w:rFonts w:ascii="Tahoma" w:hAnsi="Tahoma" w:cs="Tahoma"/>
          <w:bCs/>
          <w:sz w:val="21"/>
          <w:szCs w:val="21"/>
        </w:rPr>
      </w:pPr>
      <w:r w:rsidRPr="0041347C">
        <w:rPr>
          <w:rFonts w:ascii="Tahoma" w:hAnsi="Tahoma" w:cs="Tahoma"/>
          <w:sz w:val="21"/>
          <w:szCs w:val="21"/>
          <w:lang w:val="x-none" w:eastAsia="cs-CZ"/>
        </w:rPr>
        <w:t xml:space="preserve">Zhotovitel je povinen zahájit </w:t>
      </w:r>
      <w:r w:rsidR="00A80C7E">
        <w:rPr>
          <w:rFonts w:ascii="Tahoma" w:hAnsi="Tahoma" w:cs="Tahoma"/>
          <w:sz w:val="21"/>
          <w:szCs w:val="21"/>
          <w:lang w:eastAsia="cs-CZ"/>
        </w:rPr>
        <w:t xml:space="preserve">provádění díla </w:t>
      </w:r>
      <w:r w:rsidR="00A220D9" w:rsidRPr="003D4241">
        <w:rPr>
          <w:rFonts w:ascii="Tahoma" w:hAnsi="Tahoma" w:cs="Tahoma"/>
          <w:b/>
          <w:color w:val="000000"/>
          <w:sz w:val="21"/>
          <w:szCs w:val="21"/>
        </w:rPr>
        <w:t>d</w:t>
      </w:r>
      <w:r w:rsidR="00A220D9" w:rsidRPr="003D4241">
        <w:rPr>
          <w:rFonts w:ascii="Tahoma" w:hAnsi="Tahoma" w:cs="Tahoma"/>
          <w:b/>
          <w:bCs/>
          <w:sz w:val="21"/>
          <w:szCs w:val="21"/>
        </w:rPr>
        <w:t>o 14 dnů</w:t>
      </w:r>
      <w:r w:rsidR="00A220D9" w:rsidRPr="00BD126C">
        <w:rPr>
          <w:rFonts w:ascii="Tahoma" w:hAnsi="Tahoma" w:cs="Tahoma"/>
          <w:bCs/>
          <w:sz w:val="21"/>
          <w:szCs w:val="21"/>
        </w:rPr>
        <w:t xml:space="preserve"> </w:t>
      </w:r>
      <w:r w:rsidR="00C85112" w:rsidRPr="00A220D9">
        <w:rPr>
          <w:rFonts w:ascii="Tahoma" w:hAnsi="Tahoma" w:cs="Tahoma"/>
          <w:sz w:val="21"/>
          <w:szCs w:val="21"/>
          <w:lang w:eastAsia="cs-CZ"/>
        </w:rPr>
        <w:t xml:space="preserve">po </w:t>
      </w:r>
      <w:r w:rsidR="0041347C" w:rsidRPr="00A220D9">
        <w:rPr>
          <w:rFonts w:ascii="Tahoma" w:hAnsi="Tahoma" w:cs="Tahoma"/>
          <w:bCs/>
          <w:sz w:val="21"/>
          <w:szCs w:val="21"/>
        </w:rPr>
        <w:t>nabytí účinnosti smlouvy</w:t>
      </w:r>
      <w:r w:rsidR="0041347C">
        <w:rPr>
          <w:rFonts w:ascii="Tahoma" w:hAnsi="Tahoma" w:cs="Tahoma"/>
          <w:b/>
          <w:bCs/>
          <w:sz w:val="21"/>
          <w:szCs w:val="21"/>
        </w:rPr>
        <w:t>.</w:t>
      </w:r>
    </w:p>
    <w:p w:rsidR="00450E68" w:rsidRPr="0087782D" w:rsidRDefault="00450E68" w:rsidP="00450E68">
      <w:pPr>
        <w:keepLines/>
        <w:numPr>
          <w:ilvl w:val="1"/>
          <w:numId w:val="2"/>
        </w:numPr>
        <w:suppressAutoHyphens/>
        <w:spacing w:after="0" w:line="240" w:lineRule="auto"/>
        <w:jc w:val="both"/>
        <w:rPr>
          <w:rFonts w:ascii="Tahoma" w:hAnsi="Tahoma" w:cs="Tahoma"/>
          <w:sz w:val="21"/>
          <w:szCs w:val="21"/>
          <w:lang w:val="x-none" w:eastAsia="cs-CZ"/>
        </w:rPr>
      </w:pPr>
      <w:r w:rsidRPr="0087782D">
        <w:rPr>
          <w:rFonts w:ascii="Tahoma" w:hAnsi="Tahoma" w:cs="Tahoma"/>
          <w:sz w:val="21"/>
          <w:szCs w:val="21"/>
          <w:lang w:val="x-none" w:eastAsia="cs-CZ"/>
        </w:rPr>
        <w:lastRenderedPageBreak/>
        <w:t>Zhotovitel je povinen zabezpečit provedení celého funkčního a bezvadného předmětu plnění díla</w:t>
      </w:r>
      <w:r w:rsidRPr="0087782D">
        <w:rPr>
          <w:rFonts w:ascii="Tahoma" w:hAnsi="Tahoma" w:cs="Tahoma"/>
          <w:sz w:val="21"/>
          <w:szCs w:val="21"/>
          <w:lang w:eastAsia="cs-CZ"/>
        </w:rPr>
        <w:t xml:space="preserve"> do:</w:t>
      </w:r>
      <w:r w:rsidRPr="0087782D">
        <w:rPr>
          <w:rFonts w:ascii="Tahoma" w:hAnsi="Tahoma" w:cs="Tahoma"/>
          <w:sz w:val="21"/>
          <w:szCs w:val="21"/>
          <w:lang w:val="x-none" w:eastAsia="cs-CZ"/>
        </w:rPr>
        <w:t xml:space="preserve"> </w:t>
      </w:r>
    </w:p>
    <w:p w:rsidR="00450E68" w:rsidRPr="0087782D" w:rsidRDefault="00450E68" w:rsidP="00450E68">
      <w:pPr>
        <w:keepLines/>
        <w:suppressAutoHyphens/>
        <w:spacing w:after="0" w:line="240" w:lineRule="auto"/>
        <w:ind w:left="420"/>
        <w:jc w:val="both"/>
        <w:rPr>
          <w:rFonts w:ascii="Tahoma" w:hAnsi="Tahoma" w:cs="Tahoma"/>
          <w:sz w:val="21"/>
          <w:szCs w:val="21"/>
          <w:lang w:val="x-none" w:eastAsia="cs-CZ"/>
        </w:rPr>
      </w:pPr>
    </w:p>
    <w:p w:rsidR="00C85112" w:rsidRPr="003B3C6A" w:rsidRDefault="00A344AF" w:rsidP="00C85112">
      <w:pPr>
        <w:pStyle w:val="Odstavecseseznamem"/>
        <w:numPr>
          <w:ilvl w:val="0"/>
          <w:numId w:val="41"/>
        </w:numPr>
        <w:spacing w:after="0" w:line="240" w:lineRule="auto"/>
        <w:ind w:left="851" w:hanging="425"/>
        <w:contextualSpacing w:val="0"/>
        <w:jc w:val="both"/>
        <w:rPr>
          <w:rFonts w:ascii="Tahoma" w:hAnsi="Tahoma" w:cs="Tahoma"/>
          <w:b/>
          <w:sz w:val="21"/>
        </w:rPr>
      </w:pPr>
      <w:r w:rsidRPr="002F5D56">
        <w:rPr>
          <w:rFonts w:ascii="Tahoma" w:hAnsi="Tahoma" w:cs="Tahoma"/>
          <w:bCs/>
          <w:sz w:val="21"/>
          <w:szCs w:val="21"/>
        </w:rPr>
        <w:t>Projektová dokumentace pro prov</w:t>
      </w:r>
      <w:r w:rsidR="00C85112">
        <w:rPr>
          <w:rFonts w:ascii="Tahoma" w:hAnsi="Tahoma" w:cs="Tahoma"/>
          <w:bCs/>
          <w:sz w:val="21"/>
          <w:szCs w:val="21"/>
        </w:rPr>
        <w:t>á</w:t>
      </w:r>
      <w:r w:rsidRPr="002F5D56">
        <w:rPr>
          <w:rFonts w:ascii="Tahoma" w:hAnsi="Tahoma" w:cs="Tahoma"/>
          <w:bCs/>
          <w:sz w:val="21"/>
          <w:szCs w:val="21"/>
        </w:rPr>
        <w:t>d</w:t>
      </w:r>
      <w:r w:rsidR="00C85112">
        <w:rPr>
          <w:rFonts w:ascii="Tahoma" w:hAnsi="Tahoma" w:cs="Tahoma"/>
          <w:bCs/>
          <w:sz w:val="21"/>
          <w:szCs w:val="21"/>
        </w:rPr>
        <w:t>ě</w:t>
      </w:r>
      <w:r w:rsidRPr="002F5D56">
        <w:rPr>
          <w:rFonts w:ascii="Tahoma" w:hAnsi="Tahoma" w:cs="Tahoma"/>
          <w:bCs/>
          <w:sz w:val="21"/>
          <w:szCs w:val="21"/>
        </w:rPr>
        <w:t xml:space="preserve">ní stavby </w:t>
      </w:r>
      <w:r w:rsidRPr="002F5D56">
        <w:rPr>
          <w:rFonts w:ascii="Tahoma" w:hAnsi="Tahoma" w:cs="Tahoma"/>
          <w:b/>
          <w:bCs/>
          <w:sz w:val="21"/>
          <w:szCs w:val="21"/>
        </w:rPr>
        <w:t xml:space="preserve">do </w:t>
      </w:r>
      <w:r w:rsidR="00A220D9" w:rsidRPr="004320E5">
        <w:rPr>
          <w:rFonts w:ascii="Tahoma" w:hAnsi="Tahoma" w:cs="Tahoma"/>
          <w:b/>
          <w:bCs/>
          <w:sz w:val="21"/>
          <w:szCs w:val="21"/>
        </w:rPr>
        <w:t>1</w:t>
      </w:r>
      <w:r w:rsidR="00A220D9" w:rsidRPr="002A1CC6">
        <w:rPr>
          <w:rFonts w:ascii="Tahoma" w:hAnsi="Tahoma" w:cs="Tahoma"/>
          <w:b/>
          <w:bCs/>
          <w:sz w:val="21"/>
          <w:szCs w:val="21"/>
        </w:rPr>
        <w:t>2</w:t>
      </w:r>
      <w:r w:rsidR="00A220D9">
        <w:rPr>
          <w:rFonts w:ascii="Tahoma" w:hAnsi="Tahoma" w:cs="Tahoma"/>
          <w:b/>
          <w:bCs/>
          <w:sz w:val="21"/>
          <w:szCs w:val="21"/>
        </w:rPr>
        <w:t>0</w:t>
      </w:r>
      <w:r w:rsidR="00A220D9" w:rsidRPr="002A1CC6">
        <w:rPr>
          <w:rFonts w:ascii="Tahoma" w:hAnsi="Tahoma" w:cs="Tahoma"/>
          <w:b/>
          <w:bCs/>
          <w:sz w:val="21"/>
          <w:szCs w:val="21"/>
        </w:rPr>
        <w:t xml:space="preserve"> </w:t>
      </w:r>
      <w:r w:rsidR="00A220D9">
        <w:rPr>
          <w:rFonts w:ascii="Tahoma" w:hAnsi="Tahoma" w:cs="Tahoma"/>
          <w:b/>
          <w:bCs/>
          <w:sz w:val="21"/>
          <w:szCs w:val="21"/>
        </w:rPr>
        <w:t>dnů</w:t>
      </w:r>
      <w:r w:rsidR="00A220D9" w:rsidRPr="002A1CC6">
        <w:rPr>
          <w:rFonts w:ascii="Tahoma" w:hAnsi="Tahoma" w:cs="Tahoma"/>
          <w:bCs/>
          <w:sz w:val="21"/>
          <w:szCs w:val="21"/>
        </w:rPr>
        <w:t xml:space="preserve"> od </w:t>
      </w:r>
      <w:r w:rsidR="00A220D9">
        <w:rPr>
          <w:rFonts w:ascii="Tahoma" w:hAnsi="Tahoma" w:cs="Tahoma"/>
          <w:bCs/>
          <w:sz w:val="21"/>
          <w:szCs w:val="21"/>
        </w:rPr>
        <w:t>zahájení plnění</w:t>
      </w:r>
      <w:r w:rsidR="00C85112" w:rsidRPr="00A220D9">
        <w:rPr>
          <w:rFonts w:ascii="Tahoma" w:hAnsi="Tahoma" w:cs="Tahoma"/>
          <w:sz w:val="21"/>
        </w:rPr>
        <w:t>.</w:t>
      </w:r>
    </w:p>
    <w:p w:rsidR="00A344AF" w:rsidRDefault="00A344AF" w:rsidP="00C85112">
      <w:pPr>
        <w:pStyle w:val="Odstavecseseznamem"/>
        <w:spacing w:after="120"/>
        <w:ind w:left="786"/>
        <w:jc w:val="both"/>
        <w:rPr>
          <w:rFonts w:cs="Tahoma"/>
          <w:bCs/>
        </w:rPr>
      </w:pPr>
      <w:r w:rsidRPr="002F5D56">
        <w:rPr>
          <w:rFonts w:ascii="Tahoma" w:hAnsi="Tahoma" w:cs="Tahoma"/>
          <w:b/>
          <w:bCs/>
          <w:sz w:val="21"/>
          <w:szCs w:val="21"/>
        </w:rPr>
        <w:t xml:space="preserve"> </w:t>
      </w:r>
    </w:p>
    <w:p w:rsidR="00450E68" w:rsidRPr="0087782D" w:rsidRDefault="00450E68" w:rsidP="00450E68">
      <w:pPr>
        <w:keepLines/>
        <w:numPr>
          <w:ilvl w:val="1"/>
          <w:numId w:val="2"/>
        </w:numPr>
        <w:suppressAutoHyphens/>
        <w:spacing w:after="0" w:line="240" w:lineRule="auto"/>
        <w:jc w:val="both"/>
        <w:rPr>
          <w:rFonts w:ascii="Tahoma" w:hAnsi="Tahoma" w:cs="Tahoma"/>
          <w:sz w:val="21"/>
          <w:szCs w:val="21"/>
          <w:lang w:val="x-none" w:eastAsia="cs-CZ"/>
        </w:rPr>
      </w:pPr>
      <w:r w:rsidRPr="0087782D">
        <w:rPr>
          <w:rFonts w:ascii="Tahoma" w:hAnsi="Tahoma" w:cs="Tahoma"/>
          <w:sz w:val="21"/>
          <w:szCs w:val="21"/>
          <w:lang w:val="x-none" w:eastAsia="cs-CZ"/>
        </w:rPr>
        <w:t>Dokončené dílo</w:t>
      </w:r>
      <w:r w:rsidRPr="0087782D">
        <w:rPr>
          <w:rFonts w:ascii="Tahoma" w:hAnsi="Tahoma" w:cs="Tahoma"/>
          <w:sz w:val="21"/>
          <w:szCs w:val="21"/>
          <w:lang w:eastAsia="cs-CZ"/>
        </w:rPr>
        <w:t xml:space="preserve">, </w:t>
      </w:r>
      <w:r w:rsidRPr="0087782D">
        <w:rPr>
          <w:rFonts w:ascii="Tahoma" w:hAnsi="Tahoma" w:cs="Tahoma"/>
          <w:sz w:val="21"/>
          <w:szCs w:val="21"/>
          <w:lang w:val="x-none" w:eastAsia="cs-CZ"/>
        </w:rPr>
        <w:t>musí být předány objednateli</w:t>
      </w:r>
      <w:r w:rsidRPr="0087782D">
        <w:rPr>
          <w:rFonts w:ascii="Tahoma" w:hAnsi="Tahoma" w:cs="Tahoma"/>
          <w:sz w:val="21"/>
          <w:szCs w:val="21"/>
          <w:lang w:eastAsia="cs-CZ"/>
        </w:rPr>
        <w:t xml:space="preserve"> v termínech dle této smlouvy</w:t>
      </w:r>
      <w:r w:rsidRPr="0087782D">
        <w:rPr>
          <w:rFonts w:ascii="Tahoma" w:hAnsi="Tahoma" w:cs="Tahoma"/>
          <w:sz w:val="21"/>
          <w:szCs w:val="21"/>
          <w:lang w:val="x-none" w:eastAsia="cs-CZ"/>
        </w:rPr>
        <w:t xml:space="preserve">, a to protokolárním předáním a převzetím celé dodávky bez vad a nedodělků. </w:t>
      </w:r>
    </w:p>
    <w:p w:rsidR="00450E68" w:rsidRPr="0087782D" w:rsidRDefault="00450E68" w:rsidP="00450E68">
      <w:pPr>
        <w:keepLines/>
        <w:suppressAutoHyphens/>
        <w:spacing w:after="0" w:line="240" w:lineRule="auto"/>
        <w:jc w:val="both"/>
        <w:rPr>
          <w:rFonts w:ascii="Tahoma" w:hAnsi="Tahoma" w:cs="Tahoma"/>
          <w:sz w:val="21"/>
          <w:szCs w:val="21"/>
          <w:lang w:val="x-none" w:eastAsia="cs-CZ"/>
        </w:rPr>
      </w:pPr>
    </w:p>
    <w:p w:rsidR="00EA322C" w:rsidRPr="00FD0C5B" w:rsidRDefault="00EA322C" w:rsidP="00EA322C">
      <w:pPr>
        <w:keepLines/>
        <w:numPr>
          <w:ilvl w:val="1"/>
          <w:numId w:val="2"/>
        </w:numPr>
        <w:suppressAutoHyphens/>
        <w:spacing w:after="0" w:line="240" w:lineRule="auto"/>
        <w:jc w:val="both"/>
        <w:rPr>
          <w:rFonts w:ascii="Tahoma" w:hAnsi="Tahoma" w:cs="Tahoma"/>
          <w:color w:val="FF0000"/>
          <w:sz w:val="21"/>
          <w:szCs w:val="21"/>
          <w:lang w:val="x-none" w:eastAsia="cs-CZ"/>
        </w:rPr>
      </w:pPr>
      <w:r w:rsidRPr="00FD0C5B">
        <w:rPr>
          <w:rFonts w:ascii="Tahoma" w:hAnsi="Tahoma" w:cs="Tahoma"/>
          <w:sz w:val="21"/>
          <w:szCs w:val="21"/>
          <w:lang w:val="x-none" w:eastAsia="cs-CZ"/>
        </w:rPr>
        <w:t xml:space="preserve">Místem plnění je </w:t>
      </w:r>
      <w:r>
        <w:rPr>
          <w:rFonts w:ascii="Tahoma" w:hAnsi="Tahoma" w:cs="Tahoma"/>
          <w:sz w:val="21"/>
          <w:szCs w:val="21"/>
          <w:lang w:eastAsia="cs-CZ"/>
        </w:rPr>
        <w:t xml:space="preserve">budova </w:t>
      </w:r>
      <w:r w:rsidRPr="00FD0C5B">
        <w:rPr>
          <w:rFonts w:ascii="Tahoma" w:hAnsi="Tahoma" w:cs="Tahoma"/>
          <w:sz w:val="21"/>
          <w:szCs w:val="21"/>
          <w:lang w:eastAsia="cs-CZ"/>
        </w:rPr>
        <w:t>Magistrát</w:t>
      </w:r>
      <w:r>
        <w:rPr>
          <w:rFonts w:ascii="Tahoma" w:hAnsi="Tahoma" w:cs="Tahoma"/>
          <w:sz w:val="21"/>
          <w:szCs w:val="21"/>
          <w:lang w:eastAsia="cs-CZ"/>
        </w:rPr>
        <w:t>u</w:t>
      </w:r>
      <w:r w:rsidRPr="00FD0C5B">
        <w:rPr>
          <w:rFonts w:ascii="Tahoma" w:hAnsi="Tahoma" w:cs="Tahoma"/>
          <w:sz w:val="21"/>
          <w:szCs w:val="21"/>
          <w:lang w:eastAsia="cs-CZ"/>
        </w:rPr>
        <w:t xml:space="preserve"> města Frýdku-Místku, </w:t>
      </w:r>
      <w:r w:rsidR="00F51A65">
        <w:rPr>
          <w:rFonts w:ascii="Tahoma" w:hAnsi="Tahoma" w:cs="Tahoma"/>
          <w:sz w:val="21"/>
          <w:szCs w:val="21"/>
          <w:lang w:eastAsia="cs-CZ"/>
        </w:rPr>
        <w:t xml:space="preserve">Investiční </w:t>
      </w:r>
      <w:r w:rsidRPr="00FD0C5B">
        <w:rPr>
          <w:rFonts w:ascii="Tahoma" w:hAnsi="Tahoma" w:cs="Tahoma"/>
          <w:sz w:val="21"/>
          <w:szCs w:val="21"/>
          <w:lang w:eastAsia="cs-CZ"/>
        </w:rPr>
        <w:t xml:space="preserve">odbor, </w:t>
      </w:r>
      <w:r>
        <w:rPr>
          <w:rFonts w:ascii="Tahoma" w:hAnsi="Tahoma" w:cs="Tahoma"/>
          <w:sz w:val="21"/>
          <w:szCs w:val="21"/>
          <w:lang w:eastAsia="cs-CZ"/>
        </w:rPr>
        <w:t xml:space="preserve">Radniční 1148,  738 01 Frýdek-Místek, </w:t>
      </w:r>
      <w:r w:rsidRPr="00FD0C5B">
        <w:rPr>
          <w:rFonts w:ascii="Tahoma" w:hAnsi="Tahoma" w:cs="Tahoma"/>
          <w:sz w:val="21"/>
          <w:szCs w:val="21"/>
          <w:lang w:eastAsia="cs-CZ"/>
        </w:rPr>
        <w:t xml:space="preserve">dílo převezme </w:t>
      </w:r>
      <w:r w:rsidRPr="0087782D">
        <w:rPr>
          <w:rFonts w:ascii="Tahoma" w:hAnsi="Tahoma" w:cs="Tahoma"/>
          <w:sz w:val="21"/>
          <w:szCs w:val="21"/>
          <w:lang w:eastAsia="cs-CZ"/>
        </w:rPr>
        <w:t>objednatel prostřednictvím osoby ve věcech technických</w:t>
      </w:r>
      <w:r w:rsidRPr="00FD0C5B">
        <w:rPr>
          <w:rFonts w:ascii="Tahoma" w:hAnsi="Tahoma" w:cs="Tahoma"/>
          <w:sz w:val="21"/>
          <w:szCs w:val="21"/>
          <w:lang w:val="x-none" w:eastAsia="cs-CZ"/>
        </w:rPr>
        <w:t>.</w:t>
      </w:r>
    </w:p>
    <w:p w:rsidR="00450E68" w:rsidRPr="0087782D" w:rsidRDefault="00450E68" w:rsidP="00EA322C">
      <w:pPr>
        <w:keepLines/>
        <w:suppressAutoHyphens/>
        <w:spacing w:after="0" w:line="240" w:lineRule="auto"/>
        <w:ind w:left="420"/>
        <w:jc w:val="both"/>
        <w:rPr>
          <w:rFonts w:ascii="Tahoma" w:hAnsi="Tahoma" w:cs="Tahoma"/>
          <w:sz w:val="21"/>
          <w:szCs w:val="21"/>
          <w:lang w:val="x-none" w:eastAsia="cs-CZ"/>
        </w:rPr>
      </w:pPr>
      <w:r w:rsidRPr="0087782D">
        <w:rPr>
          <w:rFonts w:ascii="Tahoma" w:hAnsi="Tahoma" w:cs="Tahoma"/>
          <w:sz w:val="21"/>
          <w:szCs w:val="21"/>
          <w:lang w:eastAsia="cs-CZ"/>
        </w:rPr>
        <w:t xml:space="preserve"> </w:t>
      </w:r>
    </w:p>
    <w:p w:rsidR="00450E68" w:rsidRPr="0087782D" w:rsidRDefault="00423A2B" w:rsidP="00450E68">
      <w:pPr>
        <w:keepLines/>
        <w:numPr>
          <w:ilvl w:val="1"/>
          <w:numId w:val="2"/>
        </w:numPr>
        <w:suppressAutoHyphens/>
        <w:spacing w:after="0" w:line="240" w:lineRule="auto"/>
        <w:jc w:val="both"/>
        <w:rPr>
          <w:rFonts w:ascii="Tahoma" w:hAnsi="Tahoma" w:cs="Tahoma"/>
          <w:sz w:val="21"/>
          <w:szCs w:val="21"/>
          <w:lang w:val="x-none" w:eastAsia="cs-CZ"/>
        </w:rPr>
      </w:pPr>
      <w:r w:rsidRPr="0087782D">
        <w:rPr>
          <w:rFonts w:ascii="Tahoma" w:hAnsi="Tahoma" w:cs="Tahoma"/>
          <w:sz w:val="21"/>
          <w:szCs w:val="21"/>
          <w:lang w:val="x-none" w:eastAsia="cs-CZ"/>
        </w:rPr>
        <w:t xml:space="preserve">Předmět díla bude proveden v nejlepší kvalitě a v souladu s příslušnými normami a předpisy platnými v době provádění díla, zejména zákonem </w:t>
      </w:r>
      <w:r w:rsidRPr="002E6B19">
        <w:rPr>
          <w:rFonts w:ascii="Tahoma" w:hAnsi="Tahoma" w:cs="Tahoma"/>
          <w:sz w:val="21"/>
          <w:szCs w:val="21"/>
        </w:rPr>
        <w:t xml:space="preserve">č. </w:t>
      </w:r>
      <w:r>
        <w:rPr>
          <w:rFonts w:ascii="Tahoma" w:hAnsi="Tahoma" w:cs="Tahoma"/>
          <w:sz w:val="21"/>
          <w:szCs w:val="21"/>
        </w:rPr>
        <w:t>2</w:t>
      </w:r>
      <w:r w:rsidRPr="002E6B19">
        <w:rPr>
          <w:rFonts w:ascii="Tahoma" w:hAnsi="Tahoma" w:cs="Tahoma"/>
          <w:sz w:val="21"/>
          <w:szCs w:val="21"/>
        </w:rPr>
        <w:t>83/20</w:t>
      </w:r>
      <w:r>
        <w:rPr>
          <w:rFonts w:ascii="Tahoma" w:hAnsi="Tahoma" w:cs="Tahoma"/>
          <w:sz w:val="21"/>
          <w:szCs w:val="21"/>
        </w:rPr>
        <w:t>21</w:t>
      </w:r>
      <w:r w:rsidRPr="002E6B19">
        <w:rPr>
          <w:rFonts w:ascii="Tahoma" w:hAnsi="Tahoma" w:cs="Tahoma"/>
          <w:sz w:val="21"/>
          <w:szCs w:val="21"/>
        </w:rPr>
        <w:t xml:space="preserve"> Sb., </w:t>
      </w:r>
      <w:r w:rsidRPr="00DC074D">
        <w:rPr>
          <w:rFonts w:ascii="Tahoma" w:hAnsi="Tahoma" w:cs="Tahoma"/>
          <w:sz w:val="21"/>
          <w:szCs w:val="21"/>
        </w:rPr>
        <w:t>stavební zákon</w:t>
      </w:r>
      <w:r>
        <w:rPr>
          <w:rFonts w:ascii="Tahoma" w:hAnsi="Tahoma" w:cs="Tahoma"/>
          <w:sz w:val="21"/>
          <w:szCs w:val="21"/>
        </w:rPr>
        <w:t>, ve znění pozdějších předpisů</w:t>
      </w:r>
      <w:r w:rsidRPr="0087782D">
        <w:rPr>
          <w:rFonts w:ascii="Tahoma" w:hAnsi="Tahoma" w:cs="Tahoma"/>
          <w:sz w:val="21"/>
          <w:szCs w:val="21"/>
          <w:lang w:val="x-none" w:eastAsia="cs-CZ"/>
        </w:rPr>
        <w:t xml:space="preserve"> a prováděcími předpisy, českými technickými a evropskými normami</w:t>
      </w:r>
      <w:r w:rsidRPr="0087782D">
        <w:rPr>
          <w:rFonts w:ascii="Tahoma" w:hAnsi="Tahoma" w:cs="Tahoma"/>
          <w:sz w:val="21"/>
          <w:szCs w:val="21"/>
          <w:lang w:eastAsia="cs-CZ"/>
        </w:rPr>
        <w:t>.</w:t>
      </w:r>
    </w:p>
    <w:p w:rsidR="00450E68" w:rsidRPr="0087782D" w:rsidRDefault="00450E68" w:rsidP="00450E68">
      <w:pPr>
        <w:pStyle w:val="Odstavecseseznamem"/>
        <w:rPr>
          <w:rFonts w:ascii="Tahoma" w:hAnsi="Tahoma" w:cs="Tahoma"/>
          <w:sz w:val="21"/>
          <w:szCs w:val="21"/>
          <w:lang w:val="x-none" w:eastAsia="cs-CZ"/>
        </w:rPr>
      </w:pPr>
    </w:p>
    <w:p w:rsidR="00450E68" w:rsidRPr="0087782D" w:rsidRDefault="00450E68" w:rsidP="00450E68">
      <w:pPr>
        <w:pStyle w:val="Odstavecseseznamem"/>
        <w:numPr>
          <w:ilvl w:val="1"/>
          <w:numId w:val="2"/>
        </w:numPr>
        <w:autoSpaceDE w:val="0"/>
        <w:autoSpaceDN w:val="0"/>
        <w:adjustRightInd w:val="0"/>
        <w:spacing w:after="0" w:line="240" w:lineRule="auto"/>
        <w:contextualSpacing w:val="0"/>
        <w:jc w:val="both"/>
        <w:rPr>
          <w:rFonts w:ascii="Tahoma" w:hAnsi="Tahoma" w:cs="Tahoma"/>
          <w:sz w:val="21"/>
          <w:szCs w:val="21"/>
          <w:lang w:eastAsia="cs-CZ"/>
        </w:rPr>
      </w:pPr>
      <w:r w:rsidRPr="0087782D">
        <w:rPr>
          <w:rFonts w:ascii="Tahoma" w:hAnsi="Tahoma" w:cs="Tahoma"/>
          <w:sz w:val="21"/>
          <w:szCs w:val="21"/>
          <w:lang w:eastAsia="cs-CZ"/>
        </w:rPr>
        <w:t xml:space="preserve">Za řádně provedené dílo se považuje takové, které bude mít vlastnosti stanovené touto smlouvou, plynoucí z obecně závazných předpisů a norem (i jejich nezávazných částí), popřípadě vlastnosti obvyklé, bude splňovat náležitosti odpovídající účelu pro který je dané dílo určené a bude objednateli dodáno ve sjednaném termínu dle této smlouvy. </w:t>
      </w:r>
    </w:p>
    <w:p w:rsidR="00450E68" w:rsidRPr="0087782D" w:rsidRDefault="00450E68" w:rsidP="00450E68">
      <w:pPr>
        <w:pStyle w:val="Odstavecseseznamem"/>
        <w:rPr>
          <w:rFonts w:ascii="Tahoma" w:hAnsi="Tahoma" w:cs="Tahoma"/>
          <w:sz w:val="21"/>
          <w:szCs w:val="21"/>
          <w:lang w:eastAsia="cs-CZ"/>
        </w:rPr>
      </w:pPr>
    </w:p>
    <w:p w:rsidR="00450E68" w:rsidRPr="0087782D" w:rsidRDefault="00450E68" w:rsidP="00450E68">
      <w:pPr>
        <w:pStyle w:val="Odstavecseseznamem"/>
        <w:numPr>
          <w:ilvl w:val="1"/>
          <w:numId w:val="2"/>
        </w:numPr>
        <w:autoSpaceDE w:val="0"/>
        <w:autoSpaceDN w:val="0"/>
        <w:adjustRightInd w:val="0"/>
        <w:spacing w:after="0" w:line="240" w:lineRule="auto"/>
        <w:contextualSpacing w:val="0"/>
        <w:jc w:val="both"/>
        <w:rPr>
          <w:rFonts w:ascii="Tahoma" w:hAnsi="Tahoma" w:cs="Tahoma"/>
          <w:sz w:val="21"/>
          <w:szCs w:val="21"/>
          <w:lang w:eastAsia="cs-CZ"/>
        </w:rPr>
      </w:pPr>
      <w:r w:rsidRPr="0087782D">
        <w:rPr>
          <w:rFonts w:ascii="Tahoma" w:hAnsi="Tahoma" w:cs="Tahoma"/>
          <w:sz w:val="21"/>
          <w:szCs w:val="21"/>
          <w:lang w:eastAsia="cs-CZ"/>
        </w:rPr>
        <w:t>Zhotovitel je povinen objednateli</w:t>
      </w:r>
      <w:r>
        <w:rPr>
          <w:rFonts w:ascii="Tahoma" w:hAnsi="Tahoma" w:cs="Tahoma"/>
          <w:sz w:val="21"/>
          <w:szCs w:val="21"/>
          <w:lang w:eastAsia="cs-CZ"/>
        </w:rPr>
        <w:t xml:space="preserve"> dílo</w:t>
      </w:r>
      <w:r w:rsidR="007E2FA4">
        <w:rPr>
          <w:rFonts w:ascii="Tahoma" w:hAnsi="Tahoma" w:cs="Tahoma"/>
          <w:sz w:val="21"/>
          <w:szCs w:val="21"/>
          <w:lang w:eastAsia="cs-CZ"/>
        </w:rPr>
        <w:t xml:space="preserve"> (</w:t>
      </w:r>
      <w:r w:rsidRPr="0087782D">
        <w:rPr>
          <w:rFonts w:ascii="Tahoma" w:hAnsi="Tahoma" w:cs="Tahoma"/>
          <w:sz w:val="21"/>
          <w:szCs w:val="21"/>
          <w:lang w:eastAsia="cs-CZ"/>
        </w:rPr>
        <w:t>DPS) v dostatečném předstihu před sjednaným termínem plnění v nezbytném rozsahu představit a obhájit. Objednatel dílo prohlédne, a buď dílo vrátí zhotoviteli s vytčením vad a nedodělků nebo protokolárně dílo odsouhlasí a převezme. Po odstranění nedodělků a případných vad bude dílo opět předloženo k odsouhlasení a převzetí. Kompletní dílo však musí být předáno v termínu dle této smlouvy v čistopise a vytiš</w:t>
      </w:r>
      <w:r w:rsidR="000B114B">
        <w:rPr>
          <w:rFonts w:ascii="Tahoma" w:hAnsi="Tahoma" w:cs="Tahoma"/>
          <w:sz w:val="21"/>
          <w:szCs w:val="21"/>
          <w:lang w:eastAsia="cs-CZ"/>
        </w:rPr>
        <w:t>t</w:t>
      </w:r>
      <w:r w:rsidRPr="0087782D">
        <w:rPr>
          <w:rFonts w:ascii="Tahoma" w:hAnsi="Tahoma" w:cs="Tahoma"/>
          <w:sz w:val="21"/>
          <w:szCs w:val="21"/>
          <w:lang w:eastAsia="cs-CZ"/>
        </w:rPr>
        <w:t xml:space="preserve">ěno v předepsaném počtu </w:t>
      </w:r>
      <w:proofErr w:type="spellStart"/>
      <w:r w:rsidRPr="0087782D">
        <w:rPr>
          <w:rFonts w:ascii="Tahoma" w:hAnsi="Tahoma" w:cs="Tahoma"/>
          <w:sz w:val="21"/>
          <w:szCs w:val="21"/>
          <w:lang w:eastAsia="cs-CZ"/>
        </w:rPr>
        <w:t>paré</w:t>
      </w:r>
      <w:proofErr w:type="spellEnd"/>
      <w:r w:rsidRPr="0087782D">
        <w:rPr>
          <w:rFonts w:ascii="Tahoma" w:hAnsi="Tahoma" w:cs="Tahoma"/>
          <w:sz w:val="21"/>
          <w:szCs w:val="21"/>
          <w:lang w:eastAsia="cs-CZ"/>
        </w:rPr>
        <w:t xml:space="preserve"> dle této smlouvy. </w:t>
      </w:r>
    </w:p>
    <w:p w:rsidR="00770144" w:rsidRDefault="00770144" w:rsidP="00450E68">
      <w:pPr>
        <w:keepNext/>
        <w:spacing w:after="0" w:line="240" w:lineRule="auto"/>
        <w:ind w:left="284" w:hanging="284"/>
        <w:jc w:val="center"/>
        <w:rPr>
          <w:rFonts w:ascii="Tahoma" w:hAnsi="Tahoma" w:cs="Tahoma"/>
          <w:b/>
          <w:bCs/>
          <w:sz w:val="21"/>
          <w:szCs w:val="21"/>
          <w:lang w:val="x-none" w:eastAsia="cs-CZ"/>
        </w:rPr>
      </w:pPr>
    </w:p>
    <w:p w:rsidR="00450E68" w:rsidRPr="0087782D" w:rsidRDefault="00450E68" w:rsidP="00450E68">
      <w:pPr>
        <w:keepNext/>
        <w:spacing w:after="0" w:line="240" w:lineRule="auto"/>
        <w:ind w:left="284" w:hanging="284"/>
        <w:jc w:val="center"/>
        <w:rPr>
          <w:rFonts w:ascii="Tahoma" w:hAnsi="Tahoma" w:cs="Tahoma"/>
          <w:b/>
          <w:bCs/>
          <w:sz w:val="21"/>
          <w:szCs w:val="21"/>
          <w:lang w:val="x-none" w:eastAsia="cs-CZ"/>
        </w:rPr>
      </w:pPr>
      <w:r w:rsidRPr="0087782D">
        <w:rPr>
          <w:rFonts w:ascii="Tahoma" w:hAnsi="Tahoma" w:cs="Tahoma"/>
          <w:b/>
          <w:bCs/>
          <w:sz w:val="21"/>
          <w:szCs w:val="21"/>
          <w:lang w:val="x-none" w:eastAsia="cs-CZ"/>
        </w:rPr>
        <w:t xml:space="preserve">článek 4 </w:t>
      </w:r>
    </w:p>
    <w:p w:rsidR="00450E68" w:rsidRPr="0087782D" w:rsidRDefault="00450E68" w:rsidP="00450E68">
      <w:pPr>
        <w:keepNext/>
        <w:spacing w:after="0" w:line="240" w:lineRule="auto"/>
        <w:ind w:left="284" w:hanging="284"/>
        <w:jc w:val="center"/>
        <w:rPr>
          <w:rFonts w:ascii="Tahoma" w:hAnsi="Tahoma" w:cs="Tahoma"/>
          <w:b/>
          <w:bCs/>
          <w:sz w:val="21"/>
          <w:szCs w:val="21"/>
          <w:lang w:eastAsia="cs-CZ"/>
        </w:rPr>
      </w:pPr>
      <w:r w:rsidRPr="0087782D">
        <w:rPr>
          <w:rFonts w:ascii="Tahoma" w:hAnsi="Tahoma" w:cs="Tahoma"/>
          <w:b/>
          <w:bCs/>
          <w:sz w:val="21"/>
          <w:szCs w:val="21"/>
          <w:lang w:val="x-none" w:eastAsia="cs-CZ"/>
        </w:rPr>
        <w:tab/>
        <w:t>Cena a platební podmínky</w:t>
      </w:r>
    </w:p>
    <w:p w:rsidR="00450E68" w:rsidRPr="0087782D" w:rsidRDefault="00450E68" w:rsidP="00450E68">
      <w:pPr>
        <w:keepNext/>
        <w:tabs>
          <w:tab w:val="left" w:pos="709"/>
        </w:tabs>
        <w:spacing w:after="0" w:line="240" w:lineRule="auto"/>
        <w:ind w:left="709"/>
        <w:jc w:val="center"/>
        <w:rPr>
          <w:rFonts w:ascii="Tahoma" w:hAnsi="Tahoma" w:cs="Tahoma"/>
          <w:sz w:val="21"/>
          <w:szCs w:val="21"/>
          <w:lang w:val="x-none" w:eastAsia="cs-CZ"/>
        </w:rPr>
      </w:pPr>
    </w:p>
    <w:p w:rsidR="00450E68" w:rsidRDefault="00450E68" w:rsidP="00491D1A">
      <w:pPr>
        <w:pStyle w:val="Odstavecseseznamem"/>
        <w:numPr>
          <w:ilvl w:val="1"/>
          <w:numId w:val="3"/>
        </w:numPr>
        <w:spacing w:after="0" w:line="240" w:lineRule="auto"/>
        <w:ind w:left="357" w:hanging="357"/>
        <w:jc w:val="both"/>
        <w:rPr>
          <w:rFonts w:ascii="Tahoma" w:hAnsi="Tahoma" w:cs="Tahoma"/>
          <w:sz w:val="21"/>
          <w:szCs w:val="21"/>
          <w:lang w:val="x-none" w:eastAsia="cs-CZ"/>
        </w:rPr>
      </w:pPr>
      <w:r w:rsidRPr="0087782D">
        <w:rPr>
          <w:rFonts w:ascii="Tahoma" w:hAnsi="Tahoma" w:cs="Tahoma"/>
          <w:sz w:val="21"/>
          <w:szCs w:val="21"/>
          <w:lang w:val="x-none" w:eastAsia="cs-CZ"/>
        </w:rPr>
        <w:t xml:space="preserve">Cena za plnění dle čl. 2 této smlouvy je sjednána stranami na základě cenové nabídky zhotovitele </w:t>
      </w:r>
      <w:r w:rsidR="00770144">
        <w:rPr>
          <w:rFonts w:ascii="Tahoma" w:hAnsi="Tahoma" w:cs="Tahoma"/>
          <w:sz w:val="21"/>
          <w:szCs w:val="21"/>
          <w:lang w:eastAsia="cs-CZ"/>
        </w:rPr>
        <w:t>a požadavk</w:t>
      </w:r>
      <w:r w:rsidR="000C3CBC">
        <w:rPr>
          <w:rFonts w:ascii="Tahoma" w:hAnsi="Tahoma" w:cs="Tahoma"/>
          <w:sz w:val="21"/>
          <w:szCs w:val="21"/>
          <w:lang w:eastAsia="cs-CZ"/>
        </w:rPr>
        <w:t>ů</w:t>
      </w:r>
      <w:r w:rsidR="00770144">
        <w:rPr>
          <w:rFonts w:ascii="Tahoma" w:hAnsi="Tahoma" w:cs="Tahoma"/>
          <w:sz w:val="21"/>
          <w:szCs w:val="21"/>
          <w:lang w:eastAsia="cs-CZ"/>
        </w:rPr>
        <w:t xml:space="preserve"> objednatele </w:t>
      </w:r>
      <w:r w:rsidRPr="0087782D">
        <w:rPr>
          <w:rFonts w:ascii="Tahoma" w:hAnsi="Tahoma" w:cs="Tahoma"/>
          <w:sz w:val="21"/>
          <w:szCs w:val="21"/>
          <w:lang w:val="x-none" w:eastAsia="cs-CZ"/>
        </w:rPr>
        <w:t>následovně:</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418"/>
        <w:gridCol w:w="992"/>
        <w:gridCol w:w="1418"/>
        <w:gridCol w:w="1134"/>
        <w:gridCol w:w="1275"/>
      </w:tblGrid>
      <w:tr w:rsidR="00F67F92" w:rsidRPr="00AF5023" w:rsidTr="002B26D9">
        <w:tc>
          <w:tcPr>
            <w:tcW w:w="2835" w:type="dxa"/>
            <w:vAlign w:val="center"/>
          </w:tcPr>
          <w:p w:rsidR="00F67F92" w:rsidRDefault="00F67F92" w:rsidP="00683D18">
            <w:pPr>
              <w:keepLines/>
              <w:suppressAutoHyphens/>
              <w:ind w:left="360"/>
              <w:jc w:val="both"/>
              <w:rPr>
                <w:rFonts w:ascii="Tahoma" w:hAnsi="Tahoma" w:cs="Tahoma"/>
                <w:b/>
                <w:sz w:val="21"/>
                <w:szCs w:val="21"/>
              </w:rPr>
            </w:pPr>
          </w:p>
          <w:p w:rsidR="00F67F92" w:rsidRPr="00AF5023" w:rsidRDefault="00F67F92" w:rsidP="00683D18">
            <w:pPr>
              <w:tabs>
                <w:tab w:val="left" w:pos="993"/>
              </w:tabs>
              <w:autoSpaceDE w:val="0"/>
              <w:autoSpaceDN w:val="0"/>
              <w:adjustRightInd w:val="0"/>
              <w:spacing w:before="120" w:after="120"/>
              <w:ind w:left="720" w:right="851"/>
              <w:rPr>
                <w:rFonts w:ascii="Tahoma" w:hAnsi="Tahoma" w:cs="Tahoma"/>
                <w:b/>
                <w:color w:val="000000"/>
                <w:sz w:val="21"/>
                <w:szCs w:val="21"/>
              </w:rPr>
            </w:pPr>
          </w:p>
        </w:tc>
        <w:tc>
          <w:tcPr>
            <w:tcW w:w="1418" w:type="dxa"/>
            <w:tcMar>
              <w:top w:w="0" w:type="dxa"/>
              <w:left w:w="0" w:type="dxa"/>
              <w:bottom w:w="0" w:type="dxa"/>
              <w:right w:w="0" w:type="dxa"/>
            </w:tcMar>
            <w:vAlign w:val="center"/>
            <w:hideMark/>
          </w:tcPr>
          <w:p w:rsidR="00F67F92" w:rsidRPr="00AF5023" w:rsidRDefault="00F67F92" w:rsidP="00683D18">
            <w:pPr>
              <w:autoSpaceDE w:val="0"/>
              <w:autoSpaceDN w:val="0"/>
              <w:adjustRightInd w:val="0"/>
              <w:spacing w:before="120" w:after="120"/>
              <w:ind w:right="44"/>
              <w:jc w:val="center"/>
              <w:rPr>
                <w:rFonts w:ascii="Tahoma" w:hAnsi="Tahoma" w:cs="Tahoma"/>
                <w:b/>
                <w:color w:val="000000"/>
                <w:sz w:val="21"/>
                <w:szCs w:val="21"/>
              </w:rPr>
            </w:pPr>
            <w:r w:rsidRPr="00AF5023">
              <w:rPr>
                <w:rFonts w:ascii="Tahoma" w:hAnsi="Tahoma" w:cs="Tahoma"/>
                <w:b/>
                <w:color w:val="000000"/>
                <w:sz w:val="21"/>
                <w:szCs w:val="21"/>
              </w:rPr>
              <w:t>Jednotková cena za 1h v Kč bez DPH</w:t>
            </w:r>
          </w:p>
        </w:tc>
        <w:tc>
          <w:tcPr>
            <w:tcW w:w="992" w:type="dxa"/>
            <w:tcMar>
              <w:top w:w="0" w:type="dxa"/>
              <w:left w:w="0" w:type="dxa"/>
              <w:bottom w:w="0" w:type="dxa"/>
              <w:right w:w="0" w:type="dxa"/>
            </w:tcMar>
            <w:vAlign w:val="center"/>
            <w:hideMark/>
          </w:tcPr>
          <w:p w:rsidR="00F67F92" w:rsidRPr="00AF5023" w:rsidRDefault="00F67F92" w:rsidP="00683D18">
            <w:pPr>
              <w:autoSpaceDE w:val="0"/>
              <w:autoSpaceDN w:val="0"/>
              <w:adjustRightInd w:val="0"/>
              <w:spacing w:before="120" w:after="120"/>
              <w:ind w:right="44"/>
              <w:jc w:val="center"/>
              <w:rPr>
                <w:rFonts w:ascii="Tahoma" w:hAnsi="Tahoma" w:cs="Tahoma"/>
                <w:b/>
                <w:color w:val="000000"/>
                <w:sz w:val="21"/>
                <w:szCs w:val="21"/>
              </w:rPr>
            </w:pPr>
            <w:r w:rsidRPr="00AF5023">
              <w:rPr>
                <w:rFonts w:ascii="Tahoma" w:hAnsi="Tahoma" w:cs="Tahoma"/>
                <w:b/>
                <w:color w:val="000000"/>
                <w:sz w:val="21"/>
                <w:szCs w:val="21"/>
              </w:rPr>
              <w:t>počet jednotek</w:t>
            </w:r>
          </w:p>
        </w:tc>
        <w:tc>
          <w:tcPr>
            <w:tcW w:w="1418" w:type="dxa"/>
            <w:vAlign w:val="center"/>
            <w:hideMark/>
          </w:tcPr>
          <w:p w:rsidR="00F67F92" w:rsidRPr="00AF5023" w:rsidRDefault="00F67F92" w:rsidP="00683D18">
            <w:pPr>
              <w:autoSpaceDE w:val="0"/>
              <w:autoSpaceDN w:val="0"/>
              <w:adjustRightInd w:val="0"/>
              <w:spacing w:before="120" w:after="120"/>
              <w:ind w:right="44"/>
              <w:jc w:val="center"/>
              <w:rPr>
                <w:rFonts w:ascii="Tahoma" w:hAnsi="Tahoma" w:cs="Tahoma"/>
                <w:b/>
                <w:color w:val="000000"/>
                <w:sz w:val="21"/>
                <w:szCs w:val="21"/>
              </w:rPr>
            </w:pPr>
            <w:r w:rsidRPr="00AF5023">
              <w:rPr>
                <w:rFonts w:ascii="Tahoma" w:hAnsi="Tahoma" w:cs="Tahoma"/>
                <w:b/>
                <w:color w:val="000000"/>
                <w:sz w:val="21"/>
                <w:szCs w:val="21"/>
              </w:rPr>
              <w:t>Kč bez DPH</w:t>
            </w:r>
          </w:p>
        </w:tc>
        <w:tc>
          <w:tcPr>
            <w:tcW w:w="1134" w:type="dxa"/>
            <w:vAlign w:val="center"/>
            <w:hideMark/>
          </w:tcPr>
          <w:p w:rsidR="00F67F92" w:rsidRPr="00AF5023" w:rsidRDefault="00F67F92" w:rsidP="00683D18">
            <w:pPr>
              <w:autoSpaceDE w:val="0"/>
              <w:autoSpaceDN w:val="0"/>
              <w:adjustRightInd w:val="0"/>
              <w:spacing w:before="120" w:after="120"/>
              <w:ind w:right="44"/>
              <w:jc w:val="center"/>
              <w:rPr>
                <w:rFonts w:ascii="Tahoma" w:hAnsi="Tahoma" w:cs="Tahoma"/>
                <w:b/>
                <w:color w:val="000000"/>
                <w:sz w:val="21"/>
                <w:szCs w:val="21"/>
              </w:rPr>
            </w:pPr>
            <w:r w:rsidRPr="00AF5023">
              <w:rPr>
                <w:rFonts w:ascii="Tahoma" w:hAnsi="Tahoma" w:cs="Tahoma"/>
                <w:b/>
                <w:color w:val="000000"/>
                <w:sz w:val="21"/>
                <w:szCs w:val="21"/>
              </w:rPr>
              <w:t xml:space="preserve">DPH </w:t>
            </w:r>
          </w:p>
          <w:p w:rsidR="00F67F92" w:rsidRPr="00AF5023" w:rsidRDefault="00F67F92" w:rsidP="00683D18">
            <w:pPr>
              <w:autoSpaceDE w:val="0"/>
              <w:autoSpaceDN w:val="0"/>
              <w:adjustRightInd w:val="0"/>
              <w:spacing w:before="120" w:after="120"/>
              <w:ind w:right="44"/>
              <w:jc w:val="center"/>
              <w:rPr>
                <w:rFonts w:ascii="Tahoma" w:hAnsi="Tahoma" w:cs="Tahoma"/>
                <w:b/>
                <w:color w:val="000000"/>
                <w:sz w:val="21"/>
                <w:szCs w:val="21"/>
              </w:rPr>
            </w:pPr>
            <w:r w:rsidRPr="00AF5023">
              <w:rPr>
                <w:rFonts w:ascii="Tahoma" w:hAnsi="Tahoma" w:cs="Tahoma"/>
                <w:b/>
                <w:color w:val="000000"/>
                <w:sz w:val="21"/>
                <w:szCs w:val="21"/>
              </w:rPr>
              <w:t>21 %</w:t>
            </w:r>
          </w:p>
        </w:tc>
        <w:tc>
          <w:tcPr>
            <w:tcW w:w="1275" w:type="dxa"/>
            <w:tcMar>
              <w:top w:w="0" w:type="dxa"/>
              <w:left w:w="0" w:type="dxa"/>
              <w:bottom w:w="0" w:type="dxa"/>
              <w:right w:w="0" w:type="dxa"/>
            </w:tcMar>
            <w:vAlign w:val="center"/>
            <w:hideMark/>
          </w:tcPr>
          <w:p w:rsidR="00F67F92" w:rsidRPr="00AF5023" w:rsidRDefault="00F67F92" w:rsidP="00683D18">
            <w:pPr>
              <w:autoSpaceDE w:val="0"/>
              <w:autoSpaceDN w:val="0"/>
              <w:adjustRightInd w:val="0"/>
              <w:spacing w:before="120" w:after="120"/>
              <w:ind w:right="44"/>
              <w:jc w:val="center"/>
              <w:rPr>
                <w:rFonts w:ascii="Tahoma" w:hAnsi="Tahoma" w:cs="Tahoma"/>
                <w:b/>
                <w:color w:val="000000"/>
                <w:sz w:val="21"/>
                <w:szCs w:val="21"/>
              </w:rPr>
            </w:pPr>
            <w:r w:rsidRPr="00AF5023">
              <w:rPr>
                <w:rFonts w:ascii="Tahoma" w:hAnsi="Tahoma" w:cs="Tahoma"/>
                <w:b/>
                <w:color w:val="000000"/>
                <w:sz w:val="21"/>
                <w:szCs w:val="21"/>
              </w:rPr>
              <w:t>Kč včetně DPH</w:t>
            </w:r>
          </w:p>
        </w:tc>
      </w:tr>
      <w:tr w:rsidR="00A220D9" w:rsidRPr="00AF5023" w:rsidTr="002B26D9">
        <w:tc>
          <w:tcPr>
            <w:tcW w:w="2835" w:type="dxa"/>
          </w:tcPr>
          <w:p w:rsidR="00A220D9" w:rsidRPr="00AF5023" w:rsidRDefault="00A220D9" w:rsidP="00A220D9">
            <w:pPr>
              <w:pStyle w:val="Odstavecseseznamem"/>
              <w:autoSpaceDE w:val="0"/>
              <w:autoSpaceDN w:val="0"/>
              <w:adjustRightInd w:val="0"/>
              <w:spacing w:before="120" w:after="120"/>
              <w:ind w:left="0"/>
              <w:rPr>
                <w:rFonts w:ascii="Tahoma" w:hAnsi="Tahoma" w:cs="Tahoma"/>
                <w:sz w:val="21"/>
                <w:szCs w:val="21"/>
              </w:rPr>
            </w:pPr>
            <w:r>
              <w:rPr>
                <w:rFonts w:ascii="Tahoma" w:hAnsi="Tahoma" w:cs="Tahoma"/>
                <w:sz w:val="21"/>
                <w:szCs w:val="21"/>
              </w:rPr>
              <w:t>Projektová d</w:t>
            </w:r>
            <w:r w:rsidRPr="00AF5023">
              <w:rPr>
                <w:rFonts w:ascii="Tahoma" w:hAnsi="Tahoma" w:cs="Tahoma"/>
                <w:sz w:val="21"/>
                <w:szCs w:val="21"/>
              </w:rPr>
              <w:t>okumentace pro prov</w:t>
            </w:r>
            <w:r>
              <w:rPr>
                <w:rFonts w:ascii="Tahoma" w:hAnsi="Tahoma" w:cs="Tahoma"/>
                <w:sz w:val="21"/>
                <w:szCs w:val="21"/>
              </w:rPr>
              <w:t>á</w:t>
            </w:r>
            <w:r w:rsidRPr="00AF5023">
              <w:rPr>
                <w:rFonts w:ascii="Tahoma" w:hAnsi="Tahoma" w:cs="Tahoma"/>
                <w:sz w:val="21"/>
                <w:szCs w:val="21"/>
              </w:rPr>
              <w:t>d</w:t>
            </w:r>
            <w:r>
              <w:rPr>
                <w:rFonts w:ascii="Tahoma" w:hAnsi="Tahoma" w:cs="Tahoma"/>
                <w:sz w:val="21"/>
                <w:szCs w:val="21"/>
              </w:rPr>
              <w:t>ě</w:t>
            </w:r>
            <w:r w:rsidRPr="00AF5023">
              <w:rPr>
                <w:rFonts w:ascii="Tahoma" w:hAnsi="Tahoma" w:cs="Tahoma"/>
                <w:sz w:val="21"/>
                <w:szCs w:val="21"/>
              </w:rPr>
              <w:t>ní stavby (DPS)</w:t>
            </w:r>
            <w:r>
              <w:rPr>
                <w:rFonts w:ascii="Tahoma" w:hAnsi="Tahoma" w:cs="Tahoma"/>
                <w:sz w:val="21"/>
                <w:szCs w:val="21"/>
              </w:rPr>
              <w:t xml:space="preserve"> vč. zaměření stávajícího stavu</w:t>
            </w:r>
          </w:p>
        </w:tc>
        <w:tc>
          <w:tcPr>
            <w:tcW w:w="1418" w:type="dxa"/>
            <w:shd w:val="diagStripe" w:color="auto" w:fill="auto"/>
          </w:tcPr>
          <w:p w:rsidR="00A220D9" w:rsidRPr="00AF5023" w:rsidRDefault="00A220D9" w:rsidP="00A220D9">
            <w:pPr>
              <w:autoSpaceDE w:val="0"/>
              <w:autoSpaceDN w:val="0"/>
              <w:adjustRightInd w:val="0"/>
              <w:spacing w:before="120" w:after="120"/>
              <w:ind w:right="44"/>
              <w:jc w:val="center"/>
              <w:rPr>
                <w:rFonts w:ascii="Tahoma" w:hAnsi="Tahoma" w:cs="Tahoma"/>
                <w:color w:val="000000"/>
                <w:sz w:val="21"/>
                <w:szCs w:val="21"/>
              </w:rPr>
            </w:pPr>
          </w:p>
        </w:tc>
        <w:tc>
          <w:tcPr>
            <w:tcW w:w="992" w:type="dxa"/>
            <w:shd w:val="diagStripe" w:color="auto" w:fill="auto"/>
          </w:tcPr>
          <w:p w:rsidR="00A220D9" w:rsidRPr="00AF5023" w:rsidRDefault="00A220D9" w:rsidP="00A220D9">
            <w:pPr>
              <w:autoSpaceDE w:val="0"/>
              <w:autoSpaceDN w:val="0"/>
              <w:adjustRightInd w:val="0"/>
              <w:spacing w:before="120" w:after="120"/>
              <w:ind w:right="44"/>
              <w:jc w:val="center"/>
              <w:rPr>
                <w:rFonts w:ascii="Tahoma" w:hAnsi="Tahoma" w:cs="Tahoma"/>
                <w:color w:val="000000"/>
                <w:sz w:val="21"/>
                <w:szCs w:val="21"/>
              </w:rPr>
            </w:pPr>
          </w:p>
        </w:tc>
        <w:tc>
          <w:tcPr>
            <w:tcW w:w="1418" w:type="dxa"/>
            <w:vAlign w:val="center"/>
          </w:tcPr>
          <w:p w:rsidR="00A220D9" w:rsidRPr="00AF5023" w:rsidRDefault="00A220D9" w:rsidP="00A220D9">
            <w:pPr>
              <w:autoSpaceDE w:val="0"/>
              <w:autoSpaceDN w:val="0"/>
              <w:adjustRightInd w:val="0"/>
              <w:spacing w:before="120" w:after="120"/>
              <w:ind w:right="44"/>
              <w:jc w:val="center"/>
              <w:rPr>
                <w:rFonts w:ascii="Tahoma" w:hAnsi="Tahoma" w:cs="Tahoma"/>
                <w:color w:val="000000"/>
                <w:sz w:val="21"/>
                <w:szCs w:val="21"/>
              </w:rPr>
            </w:pPr>
            <w:r w:rsidRPr="00AF5023">
              <w:rPr>
                <w:rFonts w:ascii="Tahoma" w:hAnsi="Tahoma" w:cs="Tahoma"/>
                <w:color w:val="000000"/>
                <w:sz w:val="21"/>
                <w:szCs w:val="21"/>
              </w:rPr>
              <w:t>0,00</w:t>
            </w:r>
          </w:p>
        </w:tc>
        <w:tc>
          <w:tcPr>
            <w:tcW w:w="1134" w:type="dxa"/>
            <w:vAlign w:val="center"/>
          </w:tcPr>
          <w:p w:rsidR="00A220D9" w:rsidRPr="00AF5023" w:rsidRDefault="00A220D9" w:rsidP="00A220D9">
            <w:pPr>
              <w:autoSpaceDE w:val="0"/>
              <w:autoSpaceDN w:val="0"/>
              <w:adjustRightInd w:val="0"/>
              <w:spacing w:before="120" w:after="120"/>
              <w:ind w:right="44"/>
              <w:jc w:val="center"/>
              <w:rPr>
                <w:rFonts w:ascii="Tahoma" w:hAnsi="Tahoma" w:cs="Tahoma"/>
                <w:color w:val="000000"/>
                <w:sz w:val="21"/>
                <w:szCs w:val="21"/>
              </w:rPr>
            </w:pPr>
            <w:r w:rsidRPr="00AF5023">
              <w:rPr>
                <w:rFonts w:ascii="Tahoma" w:hAnsi="Tahoma" w:cs="Tahoma"/>
                <w:color w:val="000000"/>
                <w:sz w:val="21"/>
                <w:szCs w:val="21"/>
              </w:rPr>
              <w:t>0,00</w:t>
            </w:r>
          </w:p>
        </w:tc>
        <w:tc>
          <w:tcPr>
            <w:tcW w:w="1275" w:type="dxa"/>
            <w:vAlign w:val="center"/>
          </w:tcPr>
          <w:p w:rsidR="00A220D9" w:rsidRPr="00AF5023" w:rsidRDefault="00A220D9" w:rsidP="00A220D9">
            <w:pPr>
              <w:autoSpaceDE w:val="0"/>
              <w:autoSpaceDN w:val="0"/>
              <w:adjustRightInd w:val="0"/>
              <w:spacing w:before="120" w:after="120"/>
              <w:ind w:right="44"/>
              <w:jc w:val="center"/>
              <w:rPr>
                <w:rFonts w:ascii="Tahoma" w:hAnsi="Tahoma" w:cs="Tahoma"/>
                <w:color w:val="000000"/>
                <w:sz w:val="21"/>
                <w:szCs w:val="21"/>
              </w:rPr>
            </w:pPr>
            <w:r w:rsidRPr="00AF5023">
              <w:rPr>
                <w:rFonts w:ascii="Tahoma" w:hAnsi="Tahoma" w:cs="Tahoma"/>
                <w:color w:val="000000"/>
                <w:sz w:val="21"/>
                <w:szCs w:val="21"/>
              </w:rPr>
              <w:t>0,00</w:t>
            </w:r>
          </w:p>
        </w:tc>
      </w:tr>
      <w:tr w:rsidR="00A220D9" w:rsidRPr="00AF5023" w:rsidTr="003271B4">
        <w:tc>
          <w:tcPr>
            <w:tcW w:w="2835" w:type="dxa"/>
          </w:tcPr>
          <w:p w:rsidR="00A220D9" w:rsidRDefault="00A220D9" w:rsidP="00A220D9">
            <w:pPr>
              <w:pStyle w:val="Odstavecseseznamem"/>
              <w:autoSpaceDE w:val="0"/>
              <w:autoSpaceDN w:val="0"/>
              <w:adjustRightInd w:val="0"/>
              <w:spacing w:before="120" w:after="120"/>
              <w:ind w:left="0"/>
              <w:rPr>
                <w:rFonts w:ascii="Tahoma" w:hAnsi="Tahoma" w:cs="Tahoma"/>
                <w:sz w:val="21"/>
                <w:szCs w:val="21"/>
              </w:rPr>
            </w:pPr>
            <w:r>
              <w:rPr>
                <w:rFonts w:ascii="Tahoma" w:hAnsi="Tahoma" w:cs="Tahoma"/>
                <w:sz w:val="21"/>
                <w:szCs w:val="21"/>
              </w:rPr>
              <w:t>Stavebnětechnický průzkum</w:t>
            </w:r>
          </w:p>
        </w:tc>
        <w:tc>
          <w:tcPr>
            <w:tcW w:w="1418" w:type="dxa"/>
          </w:tcPr>
          <w:p w:rsidR="00A220D9" w:rsidRPr="00AF5023" w:rsidRDefault="00A220D9" w:rsidP="00A220D9">
            <w:pPr>
              <w:autoSpaceDE w:val="0"/>
              <w:autoSpaceDN w:val="0"/>
              <w:adjustRightInd w:val="0"/>
              <w:spacing w:before="120" w:after="120"/>
              <w:ind w:right="44"/>
              <w:jc w:val="center"/>
              <w:rPr>
                <w:rFonts w:ascii="Tahoma" w:hAnsi="Tahoma" w:cs="Tahoma"/>
                <w:color w:val="000000"/>
                <w:sz w:val="21"/>
                <w:szCs w:val="21"/>
              </w:rPr>
            </w:pPr>
          </w:p>
        </w:tc>
        <w:tc>
          <w:tcPr>
            <w:tcW w:w="992" w:type="dxa"/>
          </w:tcPr>
          <w:p w:rsidR="00A220D9" w:rsidRPr="00AF5023" w:rsidRDefault="00A220D9" w:rsidP="00A220D9">
            <w:pPr>
              <w:autoSpaceDE w:val="0"/>
              <w:autoSpaceDN w:val="0"/>
              <w:adjustRightInd w:val="0"/>
              <w:spacing w:before="120" w:after="120"/>
              <w:ind w:right="44"/>
              <w:jc w:val="center"/>
              <w:rPr>
                <w:rFonts w:ascii="Tahoma" w:hAnsi="Tahoma" w:cs="Tahoma"/>
                <w:color w:val="000000"/>
                <w:sz w:val="21"/>
                <w:szCs w:val="21"/>
              </w:rPr>
            </w:pPr>
          </w:p>
        </w:tc>
        <w:tc>
          <w:tcPr>
            <w:tcW w:w="1418" w:type="dxa"/>
            <w:vAlign w:val="center"/>
          </w:tcPr>
          <w:p w:rsidR="00A220D9" w:rsidRPr="00AF5023" w:rsidRDefault="00A220D9" w:rsidP="00A220D9">
            <w:pPr>
              <w:autoSpaceDE w:val="0"/>
              <w:autoSpaceDN w:val="0"/>
              <w:adjustRightInd w:val="0"/>
              <w:spacing w:before="120" w:after="120"/>
              <w:ind w:right="44"/>
              <w:jc w:val="center"/>
              <w:rPr>
                <w:rFonts w:ascii="Tahoma" w:hAnsi="Tahoma" w:cs="Tahoma"/>
                <w:color w:val="000000"/>
                <w:sz w:val="21"/>
                <w:szCs w:val="21"/>
              </w:rPr>
            </w:pPr>
            <w:r w:rsidRPr="00AF5023">
              <w:rPr>
                <w:rFonts w:ascii="Tahoma" w:hAnsi="Tahoma" w:cs="Tahoma"/>
                <w:color w:val="000000"/>
                <w:sz w:val="21"/>
                <w:szCs w:val="21"/>
              </w:rPr>
              <w:t>0,00</w:t>
            </w:r>
          </w:p>
        </w:tc>
        <w:tc>
          <w:tcPr>
            <w:tcW w:w="1134" w:type="dxa"/>
            <w:vAlign w:val="center"/>
          </w:tcPr>
          <w:p w:rsidR="00A220D9" w:rsidRPr="00AF5023" w:rsidRDefault="00A220D9" w:rsidP="00A220D9">
            <w:pPr>
              <w:autoSpaceDE w:val="0"/>
              <w:autoSpaceDN w:val="0"/>
              <w:adjustRightInd w:val="0"/>
              <w:spacing w:before="120" w:after="120"/>
              <w:ind w:right="44"/>
              <w:jc w:val="center"/>
              <w:rPr>
                <w:rFonts w:ascii="Tahoma" w:hAnsi="Tahoma" w:cs="Tahoma"/>
                <w:color w:val="000000"/>
                <w:sz w:val="21"/>
                <w:szCs w:val="21"/>
              </w:rPr>
            </w:pPr>
            <w:r w:rsidRPr="00AF5023">
              <w:rPr>
                <w:rFonts w:ascii="Tahoma" w:hAnsi="Tahoma" w:cs="Tahoma"/>
                <w:color w:val="000000"/>
                <w:sz w:val="21"/>
                <w:szCs w:val="21"/>
              </w:rPr>
              <w:t>0,00</w:t>
            </w:r>
          </w:p>
        </w:tc>
        <w:tc>
          <w:tcPr>
            <w:tcW w:w="1275" w:type="dxa"/>
            <w:vAlign w:val="center"/>
          </w:tcPr>
          <w:p w:rsidR="00A220D9" w:rsidRPr="00AF5023" w:rsidRDefault="00A220D9" w:rsidP="00A220D9">
            <w:pPr>
              <w:autoSpaceDE w:val="0"/>
              <w:autoSpaceDN w:val="0"/>
              <w:adjustRightInd w:val="0"/>
              <w:spacing w:before="120" w:after="120"/>
              <w:ind w:right="44"/>
              <w:jc w:val="center"/>
              <w:rPr>
                <w:rFonts w:ascii="Tahoma" w:hAnsi="Tahoma" w:cs="Tahoma"/>
                <w:color w:val="000000"/>
                <w:sz w:val="21"/>
                <w:szCs w:val="21"/>
              </w:rPr>
            </w:pPr>
            <w:r w:rsidRPr="00AF5023">
              <w:rPr>
                <w:rFonts w:ascii="Tahoma" w:hAnsi="Tahoma" w:cs="Tahoma"/>
                <w:color w:val="000000"/>
                <w:sz w:val="21"/>
                <w:szCs w:val="21"/>
              </w:rPr>
              <w:t>0,00</w:t>
            </w:r>
          </w:p>
        </w:tc>
      </w:tr>
      <w:tr w:rsidR="00A220D9" w:rsidRPr="00AF5023" w:rsidTr="002B26D9">
        <w:tc>
          <w:tcPr>
            <w:tcW w:w="2835" w:type="dxa"/>
            <w:vAlign w:val="center"/>
            <w:hideMark/>
          </w:tcPr>
          <w:p w:rsidR="00A220D9" w:rsidRPr="004320E5" w:rsidRDefault="00A220D9" w:rsidP="00A220D9">
            <w:pPr>
              <w:pStyle w:val="Odstavecseseznamem"/>
              <w:tabs>
                <w:tab w:val="left" w:pos="993"/>
              </w:tabs>
              <w:autoSpaceDE w:val="0"/>
              <w:autoSpaceDN w:val="0"/>
              <w:adjustRightInd w:val="0"/>
              <w:ind w:left="0" w:right="38"/>
              <w:rPr>
                <w:rFonts w:ascii="Tahoma" w:hAnsi="Tahoma" w:cs="Tahoma"/>
                <w:bCs/>
                <w:color w:val="000000"/>
                <w:sz w:val="21"/>
                <w:szCs w:val="21"/>
                <w:vertAlign w:val="superscript"/>
              </w:rPr>
            </w:pPr>
            <w:r w:rsidRPr="00AF5023">
              <w:rPr>
                <w:rFonts w:ascii="Tahoma" w:hAnsi="Tahoma" w:cs="Tahoma"/>
                <w:bCs/>
                <w:iCs/>
                <w:sz w:val="21"/>
                <w:szCs w:val="21"/>
              </w:rPr>
              <w:t>Celková výše odměny za výkon dozoru</w:t>
            </w:r>
            <w:r>
              <w:rPr>
                <w:rFonts w:ascii="Tahoma" w:hAnsi="Tahoma" w:cs="Tahoma"/>
                <w:bCs/>
                <w:iCs/>
                <w:sz w:val="21"/>
                <w:szCs w:val="21"/>
              </w:rPr>
              <w:t xml:space="preserve"> projektanta</w:t>
            </w:r>
            <w:r w:rsidRPr="00AF5023">
              <w:rPr>
                <w:rFonts w:ascii="Tahoma" w:hAnsi="Tahoma" w:cs="Tahoma"/>
                <w:bCs/>
                <w:iCs/>
                <w:sz w:val="21"/>
                <w:szCs w:val="21"/>
              </w:rPr>
              <w:t xml:space="preserve"> – </w:t>
            </w:r>
            <w:r>
              <w:rPr>
                <w:rFonts w:ascii="Tahoma" w:hAnsi="Tahoma" w:cs="Tahoma"/>
                <w:bCs/>
                <w:iCs/>
                <w:sz w:val="21"/>
                <w:szCs w:val="21"/>
              </w:rPr>
              <w:lastRenderedPageBreak/>
              <w:t>30 h</w:t>
            </w:r>
            <w:r w:rsidRPr="00AF5023">
              <w:rPr>
                <w:rFonts w:ascii="Tahoma" w:hAnsi="Tahoma" w:cs="Tahoma"/>
                <w:bCs/>
                <w:iCs/>
                <w:sz w:val="21"/>
                <w:szCs w:val="21"/>
              </w:rPr>
              <w:t>odin</w:t>
            </w:r>
            <w:r>
              <w:rPr>
                <w:rFonts w:ascii="Tahoma" w:hAnsi="Tahoma" w:cs="Tahoma"/>
                <w:bCs/>
                <w:iCs/>
                <w:sz w:val="21"/>
                <w:szCs w:val="21"/>
              </w:rPr>
              <w:t>/lokalita</w:t>
            </w:r>
            <w:r>
              <w:rPr>
                <w:rFonts w:ascii="Tahoma" w:hAnsi="Tahoma" w:cs="Tahoma"/>
                <w:bCs/>
                <w:iCs/>
                <w:sz w:val="21"/>
                <w:szCs w:val="21"/>
                <w:vertAlign w:val="superscript"/>
              </w:rPr>
              <w:t>*</w:t>
            </w:r>
          </w:p>
        </w:tc>
        <w:tc>
          <w:tcPr>
            <w:tcW w:w="1418" w:type="dxa"/>
            <w:vAlign w:val="center"/>
            <w:hideMark/>
          </w:tcPr>
          <w:p w:rsidR="00A220D9" w:rsidRPr="00AF5023" w:rsidRDefault="00A220D9" w:rsidP="00A220D9">
            <w:pPr>
              <w:autoSpaceDE w:val="0"/>
              <w:autoSpaceDN w:val="0"/>
              <w:adjustRightInd w:val="0"/>
              <w:spacing w:before="120" w:after="120"/>
              <w:ind w:right="44"/>
              <w:jc w:val="center"/>
              <w:rPr>
                <w:rFonts w:ascii="Tahoma" w:hAnsi="Tahoma" w:cs="Tahoma"/>
                <w:color w:val="000000"/>
                <w:sz w:val="21"/>
                <w:szCs w:val="21"/>
              </w:rPr>
            </w:pPr>
            <w:r w:rsidRPr="00AF5023">
              <w:rPr>
                <w:rFonts w:ascii="Tahoma" w:hAnsi="Tahoma" w:cs="Tahoma"/>
                <w:color w:val="000000"/>
                <w:sz w:val="21"/>
                <w:szCs w:val="21"/>
              </w:rPr>
              <w:lastRenderedPageBreak/>
              <w:t>0,00</w:t>
            </w:r>
          </w:p>
        </w:tc>
        <w:tc>
          <w:tcPr>
            <w:tcW w:w="992" w:type="dxa"/>
            <w:vAlign w:val="center"/>
            <w:hideMark/>
          </w:tcPr>
          <w:p w:rsidR="00A220D9" w:rsidRPr="008837BF" w:rsidRDefault="00A220D9" w:rsidP="00A220D9">
            <w:pPr>
              <w:autoSpaceDE w:val="0"/>
              <w:autoSpaceDN w:val="0"/>
              <w:adjustRightInd w:val="0"/>
              <w:spacing w:before="120" w:after="120"/>
              <w:ind w:right="44"/>
              <w:jc w:val="center"/>
              <w:rPr>
                <w:rFonts w:ascii="Tahoma" w:hAnsi="Tahoma" w:cs="Tahoma"/>
                <w:b/>
                <w:sz w:val="21"/>
                <w:szCs w:val="21"/>
              </w:rPr>
            </w:pPr>
            <w:r>
              <w:rPr>
                <w:rFonts w:ascii="Tahoma" w:hAnsi="Tahoma" w:cs="Tahoma"/>
                <w:b/>
                <w:sz w:val="21"/>
                <w:szCs w:val="21"/>
              </w:rPr>
              <w:t>3</w:t>
            </w:r>
            <w:r w:rsidRPr="008837BF">
              <w:rPr>
                <w:rFonts w:ascii="Tahoma" w:hAnsi="Tahoma" w:cs="Tahoma"/>
                <w:b/>
                <w:sz w:val="21"/>
                <w:szCs w:val="21"/>
              </w:rPr>
              <w:t xml:space="preserve">0 </w:t>
            </w:r>
          </w:p>
        </w:tc>
        <w:tc>
          <w:tcPr>
            <w:tcW w:w="1418" w:type="dxa"/>
            <w:vAlign w:val="center"/>
            <w:hideMark/>
          </w:tcPr>
          <w:p w:rsidR="00A220D9" w:rsidRPr="00AF5023" w:rsidRDefault="00A220D9" w:rsidP="00A220D9">
            <w:pPr>
              <w:autoSpaceDE w:val="0"/>
              <w:autoSpaceDN w:val="0"/>
              <w:adjustRightInd w:val="0"/>
              <w:spacing w:before="120" w:after="120"/>
              <w:ind w:right="44"/>
              <w:jc w:val="center"/>
              <w:rPr>
                <w:rFonts w:ascii="Tahoma" w:hAnsi="Tahoma" w:cs="Tahoma"/>
                <w:color w:val="000000"/>
                <w:sz w:val="21"/>
                <w:szCs w:val="21"/>
              </w:rPr>
            </w:pPr>
            <w:r w:rsidRPr="00AF5023">
              <w:rPr>
                <w:rFonts w:ascii="Tahoma" w:hAnsi="Tahoma" w:cs="Tahoma"/>
                <w:color w:val="000000"/>
                <w:sz w:val="21"/>
                <w:szCs w:val="21"/>
              </w:rPr>
              <w:t>0,00</w:t>
            </w:r>
          </w:p>
        </w:tc>
        <w:tc>
          <w:tcPr>
            <w:tcW w:w="1134" w:type="dxa"/>
            <w:vAlign w:val="center"/>
            <w:hideMark/>
          </w:tcPr>
          <w:p w:rsidR="00A220D9" w:rsidRPr="00AF5023" w:rsidRDefault="00A220D9" w:rsidP="00A220D9">
            <w:pPr>
              <w:autoSpaceDE w:val="0"/>
              <w:autoSpaceDN w:val="0"/>
              <w:adjustRightInd w:val="0"/>
              <w:spacing w:before="120" w:after="120"/>
              <w:ind w:right="44"/>
              <w:jc w:val="center"/>
              <w:rPr>
                <w:rFonts w:ascii="Tahoma" w:hAnsi="Tahoma" w:cs="Tahoma"/>
                <w:color w:val="000000"/>
                <w:sz w:val="21"/>
                <w:szCs w:val="21"/>
              </w:rPr>
            </w:pPr>
            <w:r w:rsidRPr="00AF5023">
              <w:rPr>
                <w:rFonts w:ascii="Tahoma" w:hAnsi="Tahoma" w:cs="Tahoma"/>
                <w:color w:val="000000"/>
                <w:sz w:val="21"/>
                <w:szCs w:val="21"/>
              </w:rPr>
              <w:t>0,00</w:t>
            </w:r>
          </w:p>
        </w:tc>
        <w:tc>
          <w:tcPr>
            <w:tcW w:w="1275" w:type="dxa"/>
            <w:vAlign w:val="center"/>
            <w:hideMark/>
          </w:tcPr>
          <w:p w:rsidR="00A220D9" w:rsidRPr="00AF5023" w:rsidRDefault="00A220D9" w:rsidP="00A220D9">
            <w:pPr>
              <w:autoSpaceDE w:val="0"/>
              <w:autoSpaceDN w:val="0"/>
              <w:adjustRightInd w:val="0"/>
              <w:spacing w:before="120" w:after="120"/>
              <w:ind w:right="44"/>
              <w:jc w:val="center"/>
              <w:rPr>
                <w:rFonts w:ascii="Tahoma" w:hAnsi="Tahoma" w:cs="Tahoma"/>
                <w:color w:val="000000"/>
                <w:sz w:val="21"/>
                <w:szCs w:val="21"/>
              </w:rPr>
            </w:pPr>
            <w:r w:rsidRPr="00AF5023">
              <w:rPr>
                <w:rFonts w:ascii="Tahoma" w:hAnsi="Tahoma" w:cs="Tahoma"/>
                <w:color w:val="000000"/>
                <w:sz w:val="21"/>
                <w:szCs w:val="21"/>
              </w:rPr>
              <w:t>0,00</w:t>
            </w:r>
          </w:p>
        </w:tc>
      </w:tr>
      <w:tr w:rsidR="00A220D9" w:rsidRPr="00AF5023" w:rsidTr="002B26D9">
        <w:tc>
          <w:tcPr>
            <w:tcW w:w="2835" w:type="dxa"/>
          </w:tcPr>
          <w:p w:rsidR="00A220D9" w:rsidRPr="00AF5023" w:rsidRDefault="00A220D9" w:rsidP="00A220D9">
            <w:pPr>
              <w:autoSpaceDE w:val="0"/>
              <w:autoSpaceDN w:val="0"/>
              <w:adjustRightInd w:val="0"/>
              <w:spacing w:before="120" w:after="120"/>
              <w:rPr>
                <w:rFonts w:ascii="Tahoma" w:hAnsi="Tahoma" w:cs="Tahoma"/>
                <w:b/>
                <w:color w:val="000000"/>
                <w:sz w:val="21"/>
                <w:szCs w:val="21"/>
              </w:rPr>
            </w:pPr>
          </w:p>
          <w:p w:rsidR="00A220D9" w:rsidRDefault="00A220D9" w:rsidP="00A220D9">
            <w:pPr>
              <w:keepLines/>
              <w:suppressAutoHyphens/>
              <w:ind w:left="64" w:hanging="142"/>
              <w:rPr>
                <w:rFonts w:ascii="Tahoma" w:hAnsi="Tahoma" w:cs="Tahoma"/>
                <w:b/>
                <w:color w:val="000000"/>
                <w:sz w:val="21"/>
                <w:szCs w:val="21"/>
              </w:rPr>
            </w:pPr>
            <w:r w:rsidRPr="00AF5023">
              <w:rPr>
                <w:rFonts w:ascii="Tahoma" w:hAnsi="Tahoma" w:cs="Tahoma"/>
                <w:b/>
                <w:color w:val="000000"/>
                <w:sz w:val="21"/>
                <w:szCs w:val="21"/>
              </w:rPr>
              <w:t>Cena</w:t>
            </w:r>
            <w:r>
              <w:rPr>
                <w:rFonts w:ascii="Tahoma" w:hAnsi="Tahoma" w:cs="Tahoma"/>
                <w:b/>
                <w:color w:val="000000"/>
                <w:sz w:val="21"/>
                <w:szCs w:val="21"/>
              </w:rPr>
              <w:t xml:space="preserve"> </w:t>
            </w:r>
            <w:r w:rsidRPr="00AF5023">
              <w:rPr>
                <w:rFonts w:ascii="Tahoma" w:hAnsi="Tahoma" w:cs="Tahoma"/>
                <w:b/>
                <w:color w:val="000000"/>
                <w:sz w:val="21"/>
                <w:szCs w:val="21"/>
              </w:rPr>
              <w:t xml:space="preserve">celkem </w:t>
            </w:r>
          </w:p>
          <w:p w:rsidR="00A220D9" w:rsidRPr="00AF5023" w:rsidRDefault="00A220D9" w:rsidP="00A220D9">
            <w:pPr>
              <w:autoSpaceDE w:val="0"/>
              <w:autoSpaceDN w:val="0"/>
              <w:adjustRightInd w:val="0"/>
              <w:spacing w:before="120" w:after="120"/>
              <w:rPr>
                <w:rFonts w:ascii="Tahoma" w:hAnsi="Tahoma" w:cs="Tahoma"/>
                <w:b/>
                <w:color w:val="000000"/>
                <w:sz w:val="21"/>
                <w:szCs w:val="21"/>
              </w:rPr>
            </w:pPr>
          </w:p>
          <w:p w:rsidR="00A220D9" w:rsidRPr="00AF5023" w:rsidRDefault="00A220D9" w:rsidP="00A220D9">
            <w:pPr>
              <w:autoSpaceDE w:val="0"/>
              <w:autoSpaceDN w:val="0"/>
              <w:adjustRightInd w:val="0"/>
              <w:spacing w:before="120" w:after="120"/>
              <w:rPr>
                <w:rFonts w:ascii="Tahoma" w:hAnsi="Tahoma" w:cs="Tahoma"/>
                <w:b/>
                <w:color w:val="000000"/>
                <w:sz w:val="21"/>
                <w:szCs w:val="21"/>
              </w:rPr>
            </w:pPr>
          </w:p>
        </w:tc>
        <w:tc>
          <w:tcPr>
            <w:tcW w:w="1418" w:type="dxa"/>
            <w:shd w:val="diagStripe" w:color="auto" w:fill="auto"/>
          </w:tcPr>
          <w:p w:rsidR="00A220D9" w:rsidRPr="00AF5023" w:rsidRDefault="00A220D9" w:rsidP="00A220D9">
            <w:pPr>
              <w:autoSpaceDE w:val="0"/>
              <w:autoSpaceDN w:val="0"/>
              <w:adjustRightInd w:val="0"/>
              <w:spacing w:before="120" w:after="120"/>
              <w:ind w:right="44"/>
              <w:jc w:val="center"/>
              <w:rPr>
                <w:rFonts w:ascii="Tahoma" w:hAnsi="Tahoma" w:cs="Tahoma"/>
                <w:b/>
                <w:color w:val="000000"/>
                <w:sz w:val="21"/>
                <w:szCs w:val="21"/>
              </w:rPr>
            </w:pPr>
          </w:p>
        </w:tc>
        <w:tc>
          <w:tcPr>
            <w:tcW w:w="992" w:type="dxa"/>
            <w:shd w:val="diagStripe" w:color="auto" w:fill="auto"/>
          </w:tcPr>
          <w:p w:rsidR="00A220D9" w:rsidRPr="00AF5023" w:rsidRDefault="00A220D9" w:rsidP="00A220D9">
            <w:pPr>
              <w:autoSpaceDE w:val="0"/>
              <w:autoSpaceDN w:val="0"/>
              <w:adjustRightInd w:val="0"/>
              <w:spacing w:before="120" w:after="120"/>
              <w:ind w:right="44"/>
              <w:jc w:val="center"/>
              <w:rPr>
                <w:rFonts w:ascii="Tahoma" w:hAnsi="Tahoma" w:cs="Tahoma"/>
                <w:b/>
                <w:color w:val="000000"/>
                <w:sz w:val="21"/>
                <w:szCs w:val="21"/>
              </w:rPr>
            </w:pPr>
          </w:p>
        </w:tc>
        <w:tc>
          <w:tcPr>
            <w:tcW w:w="1418" w:type="dxa"/>
            <w:vAlign w:val="center"/>
            <w:hideMark/>
          </w:tcPr>
          <w:p w:rsidR="00A220D9" w:rsidRPr="00AF5023" w:rsidRDefault="00A220D9" w:rsidP="00A220D9">
            <w:pPr>
              <w:autoSpaceDE w:val="0"/>
              <w:autoSpaceDN w:val="0"/>
              <w:adjustRightInd w:val="0"/>
              <w:spacing w:before="120" w:after="120"/>
              <w:ind w:right="44"/>
              <w:jc w:val="center"/>
              <w:rPr>
                <w:rFonts w:ascii="Tahoma" w:hAnsi="Tahoma" w:cs="Tahoma"/>
                <w:b/>
                <w:color w:val="000000"/>
                <w:sz w:val="21"/>
                <w:szCs w:val="21"/>
              </w:rPr>
            </w:pPr>
            <w:r w:rsidRPr="00AF5023">
              <w:rPr>
                <w:rFonts w:ascii="Tahoma" w:hAnsi="Tahoma" w:cs="Tahoma"/>
                <w:b/>
                <w:color w:val="000000"/>
                <w:sz w:val="21"/>
                <w:szCs w:val="21"/>
              </w:rPr>
              <w:t>0,00</w:t>
            </w:r>
          </w:p>
        </w:tc>
        <w:tc>
          <w:tcPr>
            <w:tcW w:w="1134" w:type="dxa"/>
            <w:vAlign w:val="center"/>
            <w:hideMark/>
          </w:tcPr>
          <w:p w:rsidR="00A220D9" w:rsidRPr="00AF5023" w:rsidRDefault="00A220D9" w:rsidP="00A220D9">
            <w:pPr>
              <w:autoSpaceDE w:val="0"/>
              <w:autoSpaceDN w:val="0"/>
              <w:adjustRightInd w:val="0"/>
              <w:spacing w:before="120" w:after="120"/>
              <w:ind w:right="44"/>
              <w:jc w:val="center"/>
              <w:rPr>
                <w:rFonts w:ascii="Tahoma" w:hAnsi="Tahoma" w:cs="Tahoma"/>
                <w:b/>
                <w:color w:val="000000"/>
                <w:sz w:val="21"/>
                <w:szCs w:val="21"/>
              </w:rPr>
            </w:pPr>
            <w:r w:rsidRPr="00AF5023">
              <w:rPr>
                <w:rFonts w:ascii="Tahoma" w:hAnsi="Tahoma" w:cs="Tahoma"/>
                <w:b/>
                <w:color w:val="000000"/>
                <w:sz w:val="21"/>
                <w:szCs w:val="21"/>
              </w:rPr>
              <w:t>0,00</w:t>
            </w:r>
          </w:p>
        </w:tc>
        <w:tc>
          <w:tcPr>
            <w:tcW w:w="1275" w:type="dxa"/>
            <w:vAlign w:val="center"/>
          </w:tcPr>
          <w:p w:rsidR="00A220D9" w:rsidRPr="00AF5023" w:rsidRDefault="00A220D9" w:rsidP="00A220D9">
            <w:pPr>
              <w:autoSpaceDE w:val="0"/>
              <w:autoSpaceDN w:val="0"/>
              <w:adjustRightInd w:val="0"/>
              <w:spacing w:before="120" w:after="120"/>
              <w:ind w:right="44"/>
              <w:jc w:val="center"/>
              <w:rPr>
                <w:rFonts w:ascii="Tahoma" w:hAnsi="Tahoma" w:cs="Tahoma"/>
                <w:b/>
                <w:color w:val="000000"/>
                <w:sz w:val="21"/>
                <w:szCs w:val="21"/>
              </w:rPr>
            </w:pPr>
          </w:p>
          <w:p w:rsidR="00A220D9" w:rsidRPr="00AF5023" w:rsidRDefault="00A220D9" w:rsidP="00A220D9">
            <w:pPr>
              <w:autoSpaceDE w:val="0"/>
              <w:autoSpaceDN w:val="0"/>
              <w:adjustRightInd w:val="0"/>
              <w:spacing w:before="120" w:after="120"/>
              <w:ind w:right="44"/>
              <w:jc w:val="center"/>
              <w:rPr>
                <w:rFonts w:ascii="Tahoma" w:hAnsi="Tahoma" w:cs="Tahoma"/>
                <w:b/>
                <w:color w:val="000000"/>
                <w:sz w:val="21"/>
                <w:szCs w:val="21"/>
              </w:rPr>
            </w:pPr>
            <w:r w:rsidRPr="00AF5023">
              <w:rPr>
                <w:rFonts w:ascii="Tahoma" w:hAnsi="Tahoma" w:cs="Tahoma"/>
                <w:b/>
                <w:color w:val="000000"/>
                <w:sz w:val="21"/>
                <w:szCs w:val="21"/>
              </w:rPr>
              <w:t>0,00</w:t>
            </w:r>
          </w:p>
          <w:p w:rsidR="00A220D9" w:rsidRPr="00AF5023" w:rsidRDefault="00A220D9" w:rsidP="00A220D9">
            <w:pPr>
              <w:autoSpaceDE w:val="0"/>
              <w:autoSpaceDN w:val="0"/>
              <w:adjustRightInd w:val="0"/>
              <w:spacing w:before="120" w:after="120"/>
              <w:ind w:right="44"/>
              <w:jc w:val="center"/>
              <w:rPr>
                <w:rFonts w:ascii="Tahoma" w:hAnsi="Tahoma" w:cs="Tahoma"/>
                <w:b/>
                <w:color w:val="000000"/>
                <w:sz w:val="21"/>
                <w:szCs w:val="21"/>
              </w:rPr>
            </w:pPr>
          </w:p>
        </w:tc>
      </w:tr>
    </w:tbl>
    <w:p w:rsidR="00A344AF" w:rsidRDefault="00A344AF" w:rsidP="00A344AF">
      <w:pPr>
        <w:tabs>
          <w:tab w:val="left" w:pos="1440"/>
        </w:tabs>
        <w:spacing w:after="120"/>
        <w:jc w:val="both"/>
        <w:rPr>
          <w:rFonts w:ascii="Tahoma" w:hAnsi="Tahoma" w:cs="Tahoma"/>
          <w:color w:val="000000"/>
          <w:sz w:val="21"/>
          <w:szCs w:val="21"/>
        </w:rPr>
      </w:pPr>
    </w:p>
    <w:p w:rsidR="00F51A65" w:rsidRPr="00F51A65" w:rsidRDefault="00F51A65" w:rsidP="00F51A65">
      <w:pPr>
        <w:tabs>
          <w:tab w:val="left" w:pos="1440"/>
        </w:tabs>
        <w:spacing w:after="120" w:line="240" w:lineRule="auto"/>
        <w:ind w:left="142" w:hanging="142"/>
        <w:jc w:val="both"/>
        <w:rPr>
          <w:rFonts w:ascii="Tahoma" w:hAnsi="Tahoma" w:cs="Tahoma"/>
          <w:color w:val="000000"/>
          <w:sz w:val="21"/>
          <w:szCs w:val="21"/>
        </w:rPr>
      </w:pPr>
      <w:r>
        <w:rPr>
          <w:rFonts w:ascii="Tahoma" w:hAnsi="Tahoma" w:cs="Tahoma"/>
          <w:color w:val="000000"/>
          <w:sz w:val="21"/>
          <w:szCs w:val="21"/>
          <w:vertAlign w:val="superscript"/>
        </w:rPr>
        <w:t>*</w:t>
      </w:r>
      <w:r w:rsidRPr="00F51A65">
        <w:rPr>
          <w:rFonts w:ascii="Tahoma" w:hAnsi="Tahoma" w:cs="Tahoma"/>
          <w:color w:val="000000"/>
          <w:sz w:val="21"/>
          <w:szCs w:val="21"/>
        </w:rPr>
        <w:t xml:space="preserve">Strany smlouvy berou na vědomí, že jednotková </w:t>
      </w:r>
      <w:proofErr w:type="gramStart"/>
      <w:r w:rsidRPr="00F51A65">
        <w:rPr>
          <w:rFonts w:ascii="Tahoma" w:hAnsi="Tahoma" w:cs="Tahoma"/>
          <w:color w:val="000000"/>
          <w:sz w:val="21"/>
          <w:szCs w:val="21"/>
        </w:rPr>
        <w:t>cena  dozoru</w:t>
      </w:r>
      <w:proofErr w:type="gramEnd"/>
      <w:r w:rsidR="00295DF1">
        <w:rPr>
          <w:rFonts w:ascii="Tahoma" w:hAnsi="Tahoma" w:cs="Tahoma"/>
          <w:color w:val="000000"/>
          <w:sz w:val="21"/>
          <w:szCs w:val="21"/>
        </w:rPr>
        <w:t xml:space="preserve"> projektanta</w:t>
      </w:r>
      <w:r w:rsidRPr="00F51A65">
        <w:rPr>
          <w:rFonts w:ascii="Tahoma" w:hAnsi="Tahoma" w:cs="Tahoma"/>
          <w:color w:val="000000"/>
          <w:sz w:val="21"/>
          <w:szCs w:val="21"/>
        </w:rPr>
        <w:t xml:space="preserve"> a předpokládaný rozsah </w:t>
      </w:r>
      <w:r w:rsidR="00A220D9">
        <w:rPr>
          <w:rFonts w:ascii="Tahoma" w:hAnsi="Tahoma" w:cs="Tahoma"/>
          <w:color w:val="000000"/>
          <w:sz w:val="21"/>
          <w:szCs w:val="21"/>
        </w:rPr>
        <w:t>3</w:t>
      </w:r>
      <w:r w:rsidRPr="00F51A65">
        <w:rPr>
          <w:rFonts w:ascii="Tahoma" w:hAnsi="Tahoma" w:cs="Tahoma"/>
          <w:color w:val="000000"/>
          <w:sz w:val="21"/>
          <w:szCs w:val="21"/>
        </w:rPr>
        <w:t xml:space="preserve">0 hodin je uváděn jako předpokládaný pro účely hodnocení nabídek v rámci poptávkového řízení; skutečná cena </w:t>
      </w:r>
      <w:proofErr w:type="gramStart"/>
      <w:r w:rsidRPr="00F51A65">
        <w:rPr>
          <w:rFonts w:ascii="Tahoma" w:hAnsi="Tahoma" w:cs="Tahoma"/>
          <w:color w:val="000000"/>
          <w:sz w:val="21"/>
          <w:szCs w:val="21"/>
        </w:rPr>
        <w:t>výkonu  dozoru</w:t>
      </w:r>
      <w:proofErr w:type="gramEnd"/>
      <w:r w:rsidR="00295DF1">
        <w:rPr>
          <w:rFonts w:ascii="Tahoma" w:hAnsi="Tahoma" w:cs="Tahoma"/>
          <w:color w:val="000000"/>
          <w:sz w:val="21"/>
          <w:szCs w:val="21"/>
        </w:rPr>
        <w:t xml:space="preserve"> projektanta</w:t>
      </w:r>
      <w:r w:rsidRPr="00F51A65">
        <w:rPr>
          <w:rFonts w:ascii="Tahoma" w:hAnsi="Tahoma" w:cs="Tahoma"/>
          <w:color w:val="000000"/>
          <w:sz w:val="21"/>
          <w:szCs w:val="21"/>
        </w:rPr>
        <w:t xml:space="preserve"> bude účtována dle jednotkové ceny a skutečného rozsahu výkonu autorského dozoru dle odst. </w:t>
      </w:r>
      <w:r>
        <w:rPr>
          <w:rFonts w:ascii="Tahoma" w:hAnsi="Tahoma" w:cs="Tahoma"/>
          <w:color w:val="000000"/>
          <w:sz w:val="21"/>
          <w:szCs w:val="21"/>
        </w:rPr>
        <w:t>3</w:t>
      </w:r>
      <w:r w:rsidRPr="00F51A65">
        <w:rPr>
          <w:rFonts w:ascii="Tahoma" w:hAnsi="Tahoma" w:cs="Tahoma"/>
          <w:color w:val="000000"/>
          <w:sz w:val="21"/>
          <w:szCs w:val="21"/>
        </w:rPr>
        <w:t xml:space="preserve"> tohoto článku smlouvy.  </w:t>
      </w:r>
    </w:p>
    <w:p w:rsidR="00F51A65" w:rsidRDefault="00F51A65" w:rsidP="00F51A65">
      <w:pPr>
        <w:keepLines/>
        <w:suppressAutoHyphens/>
        <w:spacing w:after="0" w:line="240" w:lineRule="auto"/>
        <w:ind w:left="142" w:hanging="142"/>
        <w:rPr>
          <w:rFonts w:ascii="Tahoma" w:hAnsi="Tahoma" w:cs="Tahoma"/>
          <w:sz w:val="21"/>
          <w:szCs w:val="21"/>
          <w:lang w:val="x-none" w:eastAsia="cs-CZ"/>
        </w:rPr>
      </w:pPr>
    </w:p>
    <w:p w:rsidR="003B0842" w:rsidRPr="00295DF1" w:rsidRDefault="00295DF1" w:rsidP="00295DF1">
      <w:pPr>
        <w:keepLines/>
        <w:numPr>
          <w:ilvl w:val="1"/>
          <w:numId w:val="3"/>
        </w:numPr>
        <w:tabs>
          <w:tab w:val="left" w:pos="3180"/>
        </w:tabs>
        <w:suppressAutoHyphens/>
        <w:spacing w:after="120" w:line="240" w:lineRule="auto"/>
        <w:ind w:left="426" w:hanging="426"/>
        <w:jc w:val="both"/>
        <w:rPr>
          <w:rFonts w:ascii="Tahoma" w:hAnsi="Tahoma" w:cs="Tahoma"/>
          <w:sz w:val="21"/>
          <w:szCs w:val="21"/>
          <w:lang w:eastAsia="cs-CZ"/>
        </w:rPr>
      </w:pPr>
      <w:r>
        <w:rPr>
          <w:rFonts w:ascii="Tahoma" w:hAnsi="Tahoma" w:cs="Tahoma"/>
          <w:sz w:val="21"/>
          <w:szCs w:val="21"/>
          <w:lang w:eastAsia="cs-CZ"/>
        </w:rPr>
        <w:t xml:space="preserve"> </w:t>
      </w:r>
      <w:r w:rsidR="00450E68" w:rsidRPr="004D696B">
        <w:rPr>
          <w:rFonts w:ascii="Tahoma" w:hAnsi="Tahoma" w:cs="Tahoma"/>
          <w:sz w:val="21"/>
          <w:szCs w:val="21"/>
          <w:lang w:eastAsia="cs-CZ"/>
        </w:rPr>
        <w:t xml:space="preserve">Nárok na </w:t>
      </w:r>
      <w:r w:rsidR="00450E68" w:rsidRPr="004D696B">
        <w:rPr>
          <w:rFonts w:ascii="Tahoma" w:hAnsi="Tahoma" w:cs="Tahoma"/>
          <w:sz w:val="21"/>
          <w:szCs w:val="21"/>
          <w:lang w:val="x-none" w:eastAsia="cs-CZ"/>
        </w:rPr>
        <w:t>zaplacení</w:t>
      </w:r>
      <w:r w:rsidR="00450E68" w:rsidRPr="004D696B">
        <w:rPr>
          <w:rFonts w:ascii="Tahoma" w:hAnsi="Tahoma" w:cs="Tahoma"/>
          <w:sz w:val="21"/>
          <w:szCs w:val="21"/>
          <w:lang w:eastAsia="cs-CZ"/>
        </w:rPr>
        <w:t xml:space="preserve"> díla vzniká</w:t>
      </w:r>
      <w:r>
        <w:rPr>
          <w:rFonts w:ascii="Tahoma" w:hAnsi="Tahoma" w:cs="Tahoma"/>
          <w:sz w:val="21"/>
          <w:szCs w:val="21"/>
          <w:lang w:eastAsia="cs-CZ"/>
        </w:rPr>
        <w:t xml:space="preserve"> </w:t>
      </w:r>
      <w:r w:rsidR="003B0842" w:rsidRPr="00295DF1">
        <w:rPr>
          <w:rFonts w:ascii="Tahoma" w:hAnsi="Tahoma" w:cs="Tahoma"/>
          <w:sz w:val="21"/>
          <w:szCs w:val="21"/>
          <w:lang w:eastAsia="cs-CZ"/>
        </w:rPr>
        <w:t xml:space="preserve">předáním komplexní </w:t>
      </w:r>
      <w:r w:rsidR="009362C4" w:rsidRPr="00295DF1">
        <w:rPr>
          <w:rFonts w:ascii="Tahoma" w:hAnsi="Tahoma" w:cs="Tahoma"/>
          <w:sz w:val="21"/>
          <w:szCs w:val="21"/>
          <w:lang w:eastAsia="cs-CZ"/>
        </w:rPr>
        <w:t xml:space="preserve">projektové </w:t>
      </w:r>
      <w:r w:rsidR="003B0842" w:rsidRPr="00295DF1">
        <w:rPr>
          <w:rFonts w:ascii="Tahoma" w:hAnsi="Tahoma" w:cs="Tahoma"/>
          <w:sz w:val="21"/>
          <w:szCs w:val="21"/>
          <w:lang w:eastAsia="cs-CZ"/>
        </w:rPr>
        <w:t>dokumentace pro prov</w:t>
      </w:r>
      <w:r w:rsidR="00F21DD1" w:rsidRPr="00295DF1">
        <w:rPr>
          <w:rFonts w:ascii="Tahoma" w:hAnsi="Tahoma" w:cs="Tahoma"/>
          <w:sz w:val="21"/>
          <w:szCs w:val="21"/>
          <w:lang w:eastAsia="cs-CZ"/>
        </w:rPr>
        <w:t>á</w:t>
      </w:r>
      <w:r w:rsidR="003B0842" w:rsidRPr="00295DF1">
        <w:rPr>
          <w:rFonts w:ascii="Tahoma" w:hAnsi="Tahoma" w:cs="Tahoma"/>
          <w:sz w:val="21"/>
          <w:szCs w:val="21"/>
          <w:lang w:eastAsia="cs-CZ"/>
        </w:rPr>
        <w:t>d</w:t>
      </w:r>
      <w:r w:rsidR="00F21DD1" w:rsidRPr="00295DF1">
        <w:rPr>
          <w:rFonts w:ascii="Tahoma" w:hAnsi="Tahoma" w:cs="Tahoma"/>
          <w:sz w:val="21"/>
          <w:szCs w:val="21"/>
          <w:lang w:eastAsia="cs-CZ"/>
        </w:rPr>
        <w:t>ě</w:t>
      </w:r>
      <w:r w:rsidR="003B0842" w:rsidRPr="00295DF1">
        <w:rPr>
          <w:rFonts w:ascii="Tahoma" w:hAnsi="Tahoma" w:cs="Tahoma"/>
          <w:sz w:val="21"/>
          <w:szCs w:val="21"/>
          <w:lang w:eastAsia="cs-CZ"/>
        </w:rPr>
        <w:t>ní stavby (DPS)</w:t>
      </w:r>
      <w:r w:rsidR="00A220D9">
        <w:rPr>
          <w:rFonts w:ascii="Tahoma" w:hAnsi="Tahoma" w:cs="Tahoma"/>
          <w:sz w:val="21"/>
          <w:szCs w:val="21"/>
          <w:lang w:eastAsia="cs-CZ"/>
        </w:rPr>
        <w:t xml:space="preserve"> a stavebnětechnického průzkumu</w:t>
      </w:r>
      <w:r w:rsidR="003B0842" w:rsidRPr="00295DF1">
        <w:rPr>
          <w:rFonts w:ascii="Tahoma" w:hAnsi="Tahoma" w:cs="Tahoma"/>
          <w:sz w:val="21"/>
          <w:szCs w:val="21"/>
          <w:lang w:eastAsia="cs-CZ"/>
        </w:rPr>
        <w:t xml:space="preserve">, odsouhlasené objednatelem bez výhrad ve formě a v počtu sjednaném ve smlouvě; zhotovitel vystaví daňový doklad (fakturu) se lhůtou splatnosti 14 dnů od doručení. </w:t>
      </w:r>
    </w:p>
    <w:p w:rsidR="00974D80" w:rsidRDefault="00974D80" w:rsidP="00974D80">
      <w:pPr>
        <w:pStyle w:val="Odstavecseseznamem"/>
        <w:keepLines/>
        <w:suppressAutoHyphens/>
        <w:spacing w:after="0" w:line="240" w:lineRule="auto"/>
        <w:jc w:val="both"/>
        <w:rPr>
          <w:rFonts w:ascii="Tahoma" w:hAnsi="Tahoma" w:cs="Tahoma"/>
          <w:sz w:val="21"/>
          <w:szCs w:val="21"/>
          <w:highlight w:val="yellow"/>
          <w:lang w:eastAsia="cs-CZ"/>
        </w:rPr>
      </w:pPr>
    </w:p>
    <w:p w:rsidR="00450E68" w:rsidRPr="0087782D" w:rsidRDefault="00450E68" w:rsidP="00450E68">
      <w:pPr>
        <w:pStyle w:val="Odstavecseseznamem"/>
        <w:numPr>
          <w:ilvl w:val="0"/>
          <w:numId w:val="14"/>
        </w:numPr>
        <w:spacing w:after="0" w:line="240" w:lineRule="auto"/>
        <w:jc w:val="both"/>
        <w:rPr>
          <w:rFonts w:ascii="Tahoma" w:hAnsi="Tahoma" w:cs="Tahoma"/>
          <w:sz w:val="21"/>
          <w:szCs w:val="21"/>
          <w:lang w:eastAsia="cs-CZ"/>
        </w:rPr>
      </w:pPr>
      <w:r w:rsidRPr="00E50849">
        <w:rPr>
          <w:rFonts w:ascii="Tahoma" w:hAnsi="Tahoma" w:cs="Tahoma"/>
          <w:sz w:val="21"/>
          <w:szCs w:val="21"/>
          <w:lang w:eastAsia="cs-CZ"/>
        </w:rPr>
        <w:t>Výkon D</w:t>
      </w:r>
      <w:r w:rsidR="00295DF1">
        <w:rPr>
          <w:rFonts w:ascii="Tahoma" w:hAnsi="Tahoma" w:cs="Tahoma"/>
          <w:sz w:val="21"/>
          <w:szCs w:val="21"/>
          <w:lang w:eastAsia="cs-CZ"/>
        </w:rPr>
        <w:t>P</w:t>
      </w:r>
      <w:r w:rsidRPr="00E50849">
        <w:rPr>
          <w:rFonts w:ascii="Tahoma" w:hAnsi="Tahoma" w:cs="Tahoma"/>
          <w:sz w:val="21"/>
          <w:szCs w:val="21"/>
          <w:lang w:eastAsia="cs-CZ"/>
        </w:rPr>
        <w:t xml:space="preserve"> bude zhotovitel objednateli fakturovat v měsíčních intervalech, v průběhu realizace stavby od převzetí stavby </w:t>
      </w:r>
      <w:r>
        <w:rPr>
          <w:rFonts w:ascii="Tahoma" w:hAnsi="Tahoma" w:cs="Tahoma"/>
          <w:sz w:val="21"/>
          <w:szCs w:val="21"/>
          <w:lang w:eastAsia="cs-CZ"/>
        </w:rPr>
        <w:t>zhotovi</w:t>
      </w:r>
      <w:r w:rsidRPr="00E50849">
        <w:rPr>
          <w:rFonts w:ascii="Tahoma" w:hAnsi="Tahoma" w:cs="Tahoma"/>
          <w:sz w:val="21"/>
          <w:szCs w:val="21"/>
          <w:lang w:eastAsia="cs-CZ"/>
        </w:rPr>
        <w:t xml:space="preserve">telem do převzetí hotové stavby objednatelem. Faktura za </w:t>
      </w:r>
      <w:proofErr w:type="gramStart"/>
      <w:r w:rsidRPr="00E50849">
        <w:rPr>
          <w:rFonts w:ascii="Tahoma" w:hAnsi="Tahoma" w:cs="Tahoma"/>
          <w:sz w:val="21"/>
          <w:szCs w:val="21"/>
          <w:lang w:eastAsia="cs-CZ"/>
        </w:rPr>
        <w:t>výkon  dozoru</w:t>
      </w:r>
      <w:proofErr w:type="gramEnd"/>
      <w:r w:rsidR="00295DF1">
        <w:rPr>
          <w:rFonts w:ascii="Tahoma" w:hAnsi="Tahoma" w:cs="Tahoma"/>
          <w:sz w:val="21"/>
          <w:szCs w:val="21"/>
          <w:lang w:eastAsia="cs-CZ"/>
        </w:rPr>
        <w:t xml:space="preserve"> projektanta</w:t>
      </w:r>
      <w:r w:rsidRPr="00E50849">
        <w:rPr>
          <w:rFonts w:ascii="Tahoma" w:hAnsi="Tahoma" w:cs="Tahoma"/>
          <w:sz w:val="21"/>
          <w:szCs w:val="21"/>
          <w:lang w:eastAsia="cs-CZ"/>
        </w:rPr>
        <w:t xml:space="preserve"> bude obsahovat objednatelem odsouhlasený soupis počtu hodin skutečně provedeného výkonu D</w:t>
      </w:r>
      <w:r w:rsidR="00295DF1">
        <w:rPr>
          <w:rFonts w:ascii="Tahoma" w:hAnsi="Tahoma" w:cs="Tahoma"/>
          <w:sz w:val="21"/>
          <w:szCs w:val="21"/>
          <w:lang w:eastAsia="cs-CZ"/>
        </w:rPr>
        <w:t>P</w:t>
      </w:r>
      <w:r w:rsidRPr="00E50849">
        <w:rPr>
          <w:rFonts w:ascii="Tahoma" w:hAnsi="Tahoma" w:cs="Tahoma"/>
          <w:sz w:val="21"/>
          <w:szCs w:val="21"/>
          <w:lang w:eastAsia="cs-CZ"/>
        </w:rPr>
        <w:t>. Lhůta splatnosti faktury činí</w:t>
      </w:r>
      <w:r w:rsidRPr="0087782D">
        <w:rPr>
          <w:rFonts w:ascii="Tahoma" w:hAnsi="Tahoma" w:cs="Tahoma"/>
          <w:sz w:val="21"/>
          <w:szCs w:val="21"/>
          <w:lang w:eastAsia="cs-CZ"/>
        </w:rPr>
        <w:t xml:space="preserve"> 14 dnů od jejího doručení objednateli. Pokud nebude zhotovitel vyzván k poskytnutí plnění autorského dozoru objednatelem, zejména z důvodů, že nebude zadána zakázka na stavební práce, nevznikne zhotoviteli nárok na úhradu za toto dílčí plnění. Zhotovitel nemůže v takovém případě odstoupit od smlouvy a ani uplatnit nárok na náhradu škody. </w:t>
      </w:r>
    </w:p>
    <w:p w:rsidR="00450E68" w:rsidRPr="0087782D" w:rsidRDefault="00450E68" w:rsidP="00450E68">
      <w:pPr>
        <w:pStyle w:val="Odstavecseseznamem"/>
        <w:keepLines/>
        <w:suppressAutoHyphens/>
        <w:spacing w:after="0" w:line="240" w:lineRule="auto"/>
        <w:ind w:left="1080"/>
        <w:jc w:val="both"/>
        <w:rPr>
          <w:rFonts w:ascii="Tahoma" w:hAnsi="Tahoma" w:cs="Tahoma"/>
          <w:sz w:val="21"/>
          <w:szCs w:val="21"/>
          <w:lang w:eastAsia="cs-CZ"/>
        </w:rPr>
      </w:pPr>
    </w:p>
    <w:p w:rsidR="00450E68" w:rsidRPr="0087782D" w:rsidRDefault="00450E68" w:rsidP="00450E68">
      <w:pPr>
        <w:pStyle w:val="Odstavecseseznamem"/>
        <w:numPr>
          <w:ilvl w:val="0"/>
          <w:numId w:val="14"/>
        </w:numPr>
        <w:spacing w:after="0" w:line="240" w:lineRule="auto"/>
        <w:jc w:val="both"/>
        <w:rPr>
          <w:rFonts w:ascii="Tahoma" w:hAnsi="Tahoma" w:cs="Tahoma"/>
          <w:sz w:val="21"/>
          <w:szCs w:val="21"/>
          <w:lang w:eastAsia="cs-CZ"/>
        </w:rPr>
      </w:pPr>
      <w:r w:rsidRPr="0087782D">
        <w:rPr>
          <w:rFonts w:ascii="Tahoma" w:hAnsi="Tahoma" w:cs="Tahoma"/>
          <w:sz w:val="21"/>
          <w:szCs w:val="21"/>
          <w:lang w:eastAsia="cs-CZ"/>
        </w:rPr>
        <w:t>Faktury zhotovitele musí formou a obsahem odpovídat platným právním předpisům ke dni uskutečnění zdanitelného plnění zejm. zákonu č. 235/2004 Sb., o dani z přidané hodnoty</w:t>
      </w:r>
      <w:r w:rsidR="00F51A65">
        <w:rPr>
          <w:rFonts w:ascii="Tahoma" w:hAnsi="Tahoma" w:cs="Tahoma"/>
          <w:sz w:val="21"/>
          <w:szCs w:val="21"/>
          <w:lang w:eastAsia="cs-CZ"/>
        </w:rPr>
        <w:t>, o dni z přidané hodnoty, ve znění pozdějších předpisů</w:t>
      </w:r>
      <w:r w:rsidR="00F51A65" w:rsidRPr="00FD0C5B">
        <w:rPr>
          <w:rFonts w:ascii="Tahoma" w:hAnsi="Tahoma" w:cs="Tahoma"/>
          <w:sz w:val="21"/>
          <w:szCs w:val="21"/>
          <w:lang w:val="x-none" w:eastAsia="cs-CZ"/>
        </w:rPr>
        <w:t xml:space="preserve"> a zákonu</w:t>
      </w:r>
      <w:r w:rsidR="00F51A65">
        <w:rPr>
          <w:rFonts w:ascii="Tahoma" w:hAnsi="Tahoma" w:cs="Tahoma"/>
          <w:sz w:val="21"/>
          <w:szCs w:val="21"/>
          <w:lang w:eastAsia="cs-CZ"/>
        </w:rPr>
        <w:t xml:space="preserve"> č. 513/1991 Sb.,</w:t>
      </w:r>
      <w:r w:rsidR="00F51A65" w:rsidRPr="00FD0C5B">
        <w:rPr>
          <w:rFonts w:ascii="Tahoma" w:hAnsi="Tahoma" w:cs="Tahoma"/>
          <w:sz w:val="21"/>
          <w:szCs w:val="21"/>
          <w:lang w:val="x-none" w:eastAsia="cs-CZ"/>
        </w:rPr>
        <w:t xml:space="preserve"> o účetnictví</w:t>
      </w:r>
      <w:r w:rsidR="00F51A65">
        <w:rPr>
          <w:rFonts w:ascii="Tahoma" w:hAnsi="Tahoma" w:cs="Tahoma"/>
          <w:sz w:val="21"/>
          <w:szCs w:val="21"/>
          <w:lang w:eastAsia="cs-CZ"/>
        </w:rPr>
        <w:t>,</w:t>
      </w:r>
      <w:r w:rsidRPr="0087782D">
        <w:rPr>
          <w:rFonts w:ascii="Tahoma" w:hAnsi="Tahoma" w:cs="Tahoma"/>
          <w:sz w:val="21"/>
          <w:szCs w:val="21"/>
          <w:lang w:eastAsia="cs-CZ"/>
        </w:rPr>
        <w:t xml:space="preserve"> </w:t>
      </w:r>
      <w:r w:rsidR="00F51A65">
        <w:rPr>
          <w:rFonts w:ascii="Tahoma" w:hAnsi="Tahoma" w:cs="Tahoma"/>
          <w:sz w:val="21"/>
          <w:szCs w:val="21"/>
          <w:lang w:eastAsia="cs-CZ"/>
        </w:rPr>
        <w:t>ve znění pozdějších předpisů</w:t>
      </w:r>
      <w:r w:rsidRPr="0087782D">
        <w:rPr>
          <w:rFonts w:ascii="Tahoma" w:hAnsi="Tahoma" w:cs="Tahoma"/>
          <w:sz w:val="21"/>
          <w:szCs w:val="21"/>
          <w:lang w:eastAsia="cs-CZ"/>
        </w:rPr>
        <w:t>. Kromě těchto náležitostí stanovených právními předpisy je účtující strana povinna ve faktuře vyznačit tyto údaje:</w:t>
      </w:r>
    </w:p>
    <w:p w:rsidR="00450E68" w:rsidRPr="0087782D" w:rsidRDefault="00450E68" w:rsidP="00450E68">
      <w:pPr>
        <w:pStyle w:val="Odstavecseseznamem"/>
        <w:keepLines/>
        <w:numPr>
          <w:ilvl w:val="0"/>
          <w:numId w:val="10"/>
        </w:numPr>
        <w:suppressAutoHyphens/>
        <w:spacing w:after="0" w:line="240" w:lineRule="auto"/>
        <w:ind w:left="851" w:hanging="284"/>
        <w:contextualSpacing w:val="0"/>
        <w:rPr>
          <w:rFonts w:ascii="Tahoma" w:hAnsi="Tahoma" w:cs="Tahoma"/>
          <w:sz w:val="21"/>
          <w:szCs w:val="21"/>
          <w:lang w:eastAsia="cs-CZ"/>
        </w:rPr>
      </w:pPr>
      <w:r w:rsidRPr="0087782D">
        <w:rPr>
          <w:rFonts w:ascii="Tahoma" w:hAnsi="Tahoma" w:cs="Tahoma"/>
          <w:sz w:val="21"/>
          <w:szCs w:val="21"/>
          <w:lang w:eastAsia="cs-CZ"/>
        </w:rPr>
        <w:t>číslo smlouvy a datum jejího uzavření,</w:t>
      </w:r>
    </w:p>
    <w:p w:rsidR="00450E68" w:rsidRPr="0087782D" w:rsidRDefault="00450E68" w:rsidP="00450E68">
      <w:pPr>
        <w:pStyle w:val="Odstavecseseznamem"/>
        <w:keepLines/>
        <w:numPr>
          <w:ilvl w:val="0"/>
          <w:numId w:val="10"/>
        </w:numPr>
        <w:suppressAutoHyphens/>
        <w:spacing w:after="0" w:line="240" w:lineRule="auto"/>
        <w:ind w:left="851" w:hanging="284"/>
        <w:contextualSpacing w:val="0"/>
        <w:jc w:val="both"/>
        <w:rPr>
          <w:rFonts w:ascii="Tahoma" w:hAnsi="Tahoma" w:cs="Tahoma"/>
          <w:sz w:val="21"/>
          <w:szCs w:val="21"/>
          <w:lang w:eastAsia="cs-CZ"/>
        </w:rPr>
      </w:pPr>
      <w:r w:rsidRPr="0087782D">
        <w:rPr>
          <w:rFonts w:ascii="Tahoma" w:hAnsi="Tahoma" w:cs="Tahoma"/>
          <w:sz w:val="21"/>
          <w:szCs w:val="21"/>
          <w:lang w:eastAsia="cs-CZ"/>
        </w:rPr>
        <w:t>předmět plnění a jeho přesnou specifikaci ve slovním vyjádření (nestačí pouze odkaz na číslo uzavřené smlouvy),</w:t>
      </w:r>
    </w:p>
    <w:p w:rsidR="00450E68" w:rsidRPr="0087782D" w:rsidRDefault="00450E68" w:rsidP="00450E68">
      <w:pPr>
        <w:pStyle w:val="Odstavecseseznamem"/>
        <w:keepLines/>
        <w:numPr>
          <w:ilvl w:val="0"/>
          <w:numId w:val="10"/>
        </w:numPr>
        <w:suppressAutoHyphens/>
        <w:spacing w:after="0" w:line="240" w:lineRule="auto"/>
        <w:ind w:left="851" w:hanging="284"/>
        <w:contextualSpacing w:val="0"/>
        <w:rPr>
          <w:rFonts w:ascii="Tahoma" w:hAnsi="Tahoma" w:cs="Tahoma"/>
          <w:sz w:val="21"/>
          <w:szCs w:val="21"/>
          <w:lang w:eastAsia="cs-CZ"/>
        </w:rPr>
      </w:pPr>
      <w:r w:rsidRPr="0087782D">
        <w:rPr>
          <w:rFonts w:ascii="Tahoma" w:hAnsi="Tahoma" w:cs="Tahoma"/>
          <w:sz w:val="21"/>
          <w:szCs w:val="21"/>
          <w:lang w:eastAsia="cs-CZ"/>
        </w:rPr>
        <w:t>označení banky a čísla účtu, na který musí být zaplaceno,</w:t>
      </w:r>
    </w:p>
    <w:p w:rsidR="00450E68" w:rsidRPr="0087782D" w:rsidRDefault="00450E68" w:rsidP="00450E68">
      <w:pPr>
        <w:pStyle w:val="Odstavecseseznamem"/>
        <w:keepLines/>
        <w:numPr>
          <w:ilvl w:val="0"/>
          <w:numId w:val="10"/>
        </w:numPr>
        <w:suppressAutoHyphens/>
        <w:spacing w:after="0" w:line="240" w:lineRule="auto"/>
        <w:ind w:left="851" w:hanging="284"/>
        <w:contextualSpacing w:val="0"/>
        <w:rPr>
          <w:rFonts w:ascii="Tahoma" w:hAnsi="Tahoma" w:cs="Tahoma"/>
          <w:sz w:val="21"/>
          <w:szCs w:val="21"/>
          <w:lang w:eastAsia="cs-CZ"/>
        </w:rPr>
      </w:pPr>
      <w:r w:rsidRPr="0087782D">
        <w:rPr>
          <w:rFonts w:ascii="Tahoma" w:hAnsi="Tahoma" w:cs="Tahoma"/>
          <w:sz w:val="21"/>
          <w:szCs w:val="21"/>
          <w:lang w:eastAsia="cs-CZ"/>
        </w:rPr>
        <w:t>jméno a podpis osoby, která fakturu vystavila, včetně jejího podpisu a kontaktního telefonu</w:t>
      </w:r>
      <w:r w:rsidR="009362C4">
        <w:rPr>
          <w:rFonts w:ascii="Tahoma" w:hAnsi="Tahoma" w:cs="Tahoma"/>
          <w:sz w:val="21"/>
          <w:szCs w:val="21"/>
          <w:lang w:eastAsia="cs-CZ"/>
        </w:rPr>
        <w:t>.</w:t>
      </w:r>
    </w:p>
    <w:p w:rsidR="00450E68" w:rsidRPr="0087782D" w:rsidRDefault="00450E68" w:rsidP="00450E68">
      <w:pPr>
        <w:keepLines/>
        <w:suppressAutoHyphens/>
        <w:spacing w:after="0" w:line="240" w:lineRule="auto"/>
        <w:ind w:firstLine="360"/>
        <w:rPr>
          <w:rFonts w:ascii="Tahoma" w:hAnsi="Tahoma" w:cs="Tahoma"/>
          <w:sz w:val="21"/>
          <w:szCs w:val="21"/>
          <w:lang w:eastAsia="cs-CZ"/>
        </w:rPr>
      </w:pPr>
    </w:p>
    <w:p w:rsidR="00450E68" w:rsidRPr="0087782D" w:rsidRDefault="00450E68" w:rsidP="00450E68">
      <w:pPr>
        <w:keepLines/>
        <w:suppressAutoHyphens/>
        <w:spacing w:after="0" w:line="240" w:lineRule="auto"/>
        <w:ind w:left="360"/>
        <w:jc w:val="both"/>
        <w:rPr>
          <w:rFonts w:ascii="Tahoma" w:hAnsi="Tahoma" w:cs="Tahoma"/>
          <w:sz w:val="21"/>
          <w:szCs w:val="21"/>
          <w:lang w:eastAsia="cs-CZ"/>
        </w:rPr>
      </w:pPr>
      <w:r w:rsidRPr="0087782D">
        <w:rPr>
          <w:rFonts w:ascii="Tahoma" w:hAnsi="Tahoma" w:cs="Tahoma"/>
          <w:sz w:val="21"/>
          <w:szCs w:val="21"/>
          <w:lang w:eastAsia="cs-CZ"/>
        </w:rPr>
        <w:t>Přílohou faktury za projektovou dokumentaci bude protokol o předání a převzetí projektové dokumentace v počtu a ve formě dle této smlouvy.</w:t>
      </w:r>
    </w:p>
    <w:p w:rsidR="00450E68" w:rsidRPr="0087782D" w:rsidRDefault="00450E68" w:rsidP="00450E68">
      <w:pPr>
        <w:keepLines/>
        <w:suppressAutoHyphens/>
        <w:spacing w:after="0" w:line="240" w:lineRule="auto"/>
        <w:ind w:left="360"/>
        <w:rPr>
          <w:rFonts w:ascii="Tahoma" w:hAnsi="Tahoma" w:cs="Tahoma"/>
          <w:sz w:val="21"/>
          <w:szCs w:val="21"/>
          <w:lang w:eastAsia="cs-CZ"/>
        </w:rPr>
      </w:pPr>
    </w:p>
    <w:p w:rsidR="00450E68" w:rsidRDefault="00450E68" w:rsidP="00450E68">
      <w:pPr>
        <w:pStyle w:val="Odstavecseseznamem"/>
        <w:keepLines/>
        <w:numPr>
          <w:ilvl w:val="0"/>
          <w:numId w:val="14"/>
        </w:numPr>
        <w:suppressAutoHyphens/>
        <w:spacing w:after="0" w:line="240" w:lineRule="auto"/>
        <w:jc w:val="both"/>
        <w:rPr>
          <w:rFonts w:ascii="Tahoma" w:hAnsi="Tahoma" w:cs="Tahoma"/>
          <w:sz w:val="21"/>
          <w:szCs w:val="21"/>
          <w:lang w:eastAsia="cs-CZ"/>
        </w:rPr>
      </w:pPr>
      <w:r w:rsidRPr="0087782D">
        <w:rPr>
          <w:rFonts w:ascii="Tahoma" w:hAnsi="Tahoma" w:cs="Tahoma"/>
          <w:sz w:val="21"/>
          <w:szCs w:val="21"/>
          <w:lang w:eastAsia="cs-CZ"/>
        </w:rPr>
        <w:lastRenderedPageBreak/>
        <w:t>Objednatel je oprávněn před uplynutím lhůty splatnosti vrátit bez zaplacení fakturu, která neobsahuje některou náležitost stanovenou v tomto článku smlouvy; ve vrácené faktuře je povinen vyznačit důvod vrácení. Oprávněným vrácením faktury přestává běžet původní lhůta splatnosti. Celá lhůta běží znovu ode dne doručení (předání) opravené faktury. Povinnost splnit peněžitý závazek dle této smlouvy té které strany je splněna dnem odepsání příslušné částky z účtu té které strany.</w:t>
      </w:r>
    </w:p>
    <w:p w:rsidR="00A344AF" w:rsidRPr="0087782D" w:rsidRDefault="00A344AF" w:rsidP="00450E68">
      <w:pPr>
        <w:keepLines/>
        <w:suppressAutoHyphens/>
        <w:spacing w:after="0" w:line="240" w:lineRule="auto"/>
        <w:ind w:left="360"/>
        <w:jc w:val="center"/>
        <w:rPr>
          <w:rFonts w:ascii="Tahoma" w:hAnsi="Tahoma" w:cs="Tahoma"/>
          <w:b/>
          <w:sz w:val="21"/>
          <w:szCs w:val="21"/>
          <w:lang w:eastAsia="cs-CZ"/>
        </w:rPr>
      </w:pPr>
    </w:p>
    <w:p w:rsidR="00450E68" w:rsidRPr="0087782D" w:rsidRDefault="00450E68" w:rsidP="00450E68">
      <w:pPr>
        <w:keepLines/>
        <w:suppressAutoHyphens/>
        <w:spacing w:after="0" w:line="240" w:lineRule="auto"/>
        <w:ind w:left="360"/>
        <w:jc w:val="center"/>
        <w:rPr>
          <w:rFonts w:ascii="Tahoma" w:hAnsi="Tahoma" w:cs="Tahoma"/>
          <w:b/>
          <w:sz w:val="21"/>
          <w:szCs w:val="21"/>
          <w:lang w:eastAsia="cs-CZ"/>
        </w:rPr>
      </w:pPr>
      <w:r w:rsidRPr="0087782D">
        <w:rPr>
          <w:rFonts w:ascii="Tahoma" w:hAnsi="Tahoma" w:cs="Tahoma"/>
          <w:b/>
          <w:sz w:val="21"/>
          <w:szCs w:val="21"/>
          <w:lang w:eastAsia="cs-CZ"/>
        </w:rPr>
        <w:t>článek 5</w:t>
      </w:r>
    </w:p>
    <w:p w:rsidR="00450E68" w:rsidRPr="0087782D" w:rsidRDefault="00450E68" w:rsidP="00450E68">
      <w:pPr>
        <w:keepLines/>
        <w:suppressAutoHyphens/>
        <w:spacing w:after="0" w:line="240" w:lineRule="auto"/>
        <w:jc w:val="center"/>
        <w:rPr>
          <w:rFonts w:ascii="Tahoma" w:hAnsi="Tahoma" w:cs="Tahoma"/>
          <w:b/>
          <w:sz w:val="21"/>
          <w:szCs w:val="21"/>
          <w:lang w:eastAsia="cs-CZ"/>
        </w:rPr>
      </w:pPr>
      <w:r w:rsidRPr="0087782D">
        <w:rPr>
          <w:rFonts w:ascii="Tahoma" w:hAnsi="Tahoma" w:cs="Tahoma"/>
          <w:b/>
          <w:sz w:val="21"/>
          <w:szCs w:val="21"/>
          <w:lang w:eastAsia="cs-CZ"/>
        </w:rPr>
        <w:t>Spolupůsobení zhotovitele a objednatele</w:t>
      </w:r>
    </w:p>
    <w:p w:rsidR="00450E68" w:rsidRPr="0087782D" w:rsidRDefault="00450E68" w:rsidP="00450E68">
      <w:pPr>
        <w:keepLines/>
        <w:suppressAutoHyphens/>
        <w:spacing w:after="0" w:line="240" w:lineRule="auto"/>
        <w:jc w:val="center"/>
        <w:rPr>
          <w:rFonts w:ascii="Tahoma" w:hAnsi="Tahoma" w:cs="Tahoma"/>
          <w:b/>
          <w:sz w:val="21"/>
          <w:szCs w:val="21"/>
          <w:lang w:eastAsia="cs-CZ"/>
        </w:rPr>
      </w:pPr>
    </w:p>
    <w:p w:rsidR="00450E68" w:rsidRPr="0087782D" w:rsidRDefault="00450E68" w:rsidP="00450E68">
      <w:pPr>
        <w:numPr>
          <w:ilvl w:val="0"/>
          <w:numId w:val="11"/>
        </w:numPr>
        <w:suppressAutoHyphens/>
        <w:adjustRightInd w:val="0"/>
        <w:spacing w:after="0" w:line="240" w:lineRule="auto"/>
        <w:ind w:left="357" w:hanging="357"/>
        <w:jc w:val="both"/>
        <w:rPr>
          <w:rFonts w:ascii="Tahoma" w:hAnsi="Tahoma" w:cs="Tahoma"/>
          <w:sz w:val="21"/>
          <w:szCs w:val="21"/>
          <w:lang w:eastAsia="cs-CZ"/>
        </w:rPr>
      </w:pPr>
      <w:r w:rsidRPr="0087782D">
        <w:rPr>
          <w:rFonts w:ascii="Tahoma" w:hAnsi="Tahoma" w:cs="Tahoma"/>
          <w:sz w:val="21"/>
          <w:szCs w:val="21"/>
          <w:lang w:eastAsia="cs-CZ"/>
        </w:rPr>
        <w:t>Zhotovitel se zavazuje v průběhu projektových prací konzultovat navržené řešení s objednatelem, se zástupci objednatele z</w:t>
      </w:r>
      <w:r w:rsidR="00B316D5">
        <w:rPr>
          <w:rFonts w:ascii="Tahoma" w:hAnsi="Tahoma" w:cs="Tahoma"/>
          <w:sz w:val="21"/>
          <w:szCs w:val="21"/>
          <w:lang w:eastAsia="cs-CZ"/>
        </w:rPr>
        <w:t> Investičního odboru</w:t>
      </w:r>
      <w:r w:rsidRPr="0087782D">
        <w:rPr>
          <w:rFonts w:ascii="Tahoma" w:hAnsi="Tahoma" w:cs="Tahoma"/>
          <w:sz w:val="21"/>
          <w:szCs w:val="21"/>
          <w:lang w:eastAsia="cs-CZ"/>
        </w:rPr>
        <w:t>, případně dalších.</w:t>
      </w:r>
    </w:p>
    <w:p w:rsidR="00450E68" w:rsidRPr="0087782D" w:rsidRDefault="00450E68" w:rsidP="00450E68">
      <w:pPr>
        <w:suppressAutoHyphens/>
        <w:adjustRightInd w:val="0"/>
        <w:spacing w:after="0" w:line="240" w:lineRule="auto"/>
        <w:ind w:left="357"/>
        <w:jc w:val="both"/>
        <w:rPr>
          <w:rFonts w:ascii="Tahoma" w:hAnsi="Tahoma" w:cs="Tahoma"/>
          <w:sz w:val="21"/>
          <w:szCs w:val="21"/>
          <w:lang w:eastAsia="cs-CZ"/>
        </w:rPr>
      </w:pPr>
    </w:p>
    <w:p w:rsidR="002976D6" w:rsidRPr="00A0274B" w:rsidRDefault="002976D6" w:rsidP="002976D6">
      <w:pPr>
        <w:numPr>
          <w:ilvl w:val="0"/>
          <w:numId w:val="11"/>
        </w:numPr>
        <w:suppressAutoHyphens/>
        <w:adjustRightInd w:val="0"/>
        <w:spacing w:after="0" w:line="240" w:lineRule="auto"/>
        <w:jc w:val="both"/>
        <w:rPr>
          <w:rFonts w:ascii="Tahoma" w:hAnsi="Tahoma" w:cs="Tahoma"/>
          <w:sz w:val="21"/>
          <w:szCs w:val="21"/>
          <w:lang w:eastAsia="cs-CZ"/>
        </w:rPr>
      </w:pPr>
      <w:r w:rsidRPr="00A0274B">
        <w:rPr>
          <w:rFonts w:ascii="Tahoma" w:hAnsi="Tahoma" w:cs="Tahoma"/>
          <w:sz w:val="21"/>
          <w:szCs w:val="21"/>
          <w:lang w:eastAsia="cs-CZ"/>
        </w:rPr>
        <w:t xml:space="preserve">Před zahájením projekčních prací je zhotovitel povinen svolat koordinační schůzku se zástupci objednatele. Dílo bude průběžně konzultováno s objednatelem a jeho konečná podoba musí být objednatelem před finálním zpracováním odsouhlasena. </w:t>
      </w:r>
    </w:p>
    <w:p w:rsidR="002976D6" w:rsidRPr="002976D6" w:rsidRDefault="002976D6" w:rsidP="002976D6">
      <w:pPr>
        <w:pStyle w:val="Odstavecseseznamem"/>
        <w:tabs>
          <w:tab w:val="left" w:pos="993"/>
          <w:tab w:val="left" w:pos="6946"/>
          <w:tab w:val="left" w:pos="8505"/>
          <w:tab w:val="left" w:pos="8789"/>
          <w:tab w:val="left" w:pos="9214"/>
        </w:tabs>
        <w:autoSpaceDE w:val="0"/>
        <w:autoSpaceDN w:val="0"/>
        <w:adjustRightInd w:val="0"/>
        <w:spacing w:after="0" w:line="240" w:lineRule="auto"/>
        <w:ind w:left="360" w:right="-2"/>
        <w:jc w:val="both"/>
        <w:rPr>
          <w:rFonts w:ascii="Tahoma" w:hAnsi="Tahoma" w:cs="Tahoma"/>
          <w:b/>
          <w:bCs/>
          <w:color w:val="000000"/>
          <w:sz w:val="21"/>
          <w:szCs w:val="21"/>
        </w:rPr>
      </w:pPr>
    </w:p>
    <w:p w:rsidR="00450E68" w:rsidRPr="00A344AF" w:rsidRDefault="00450E68" w:rsidP="0057284B">
      <w:pPr>
        <w:pStyle w:val="Odstavecseseznamem"/>
        <w:numPr>
          <w:ilvl w:val="0"/>
          <w:numId w:val="11"/>
        </w:numPr>
        <w:tabs>
          <w:tab w:val="left" w:pos="993"/>
          <w:tab w:val="left" w:pos="6946"/>
          <w:tab w:val="left" w:pos="8505"/>
          <w:tab w:val="left" w:pos="8789"/>
          <w:tab w:val="left" w:pos="9214"/>
          <w:tab w:val="left" w:pos="9355"/>
        </w:tabs>
        <w:suppressAutoHyphens/>
        <w:autoSpaceDE w:val="0"/>
        <w:autoSpaceDN w:val="0"/>
        <w:adjustRightInd w:val="0"/>
        <w:spacing w:after="120" w:line="240" w:lineRule="auto"/>
        <w:ind w:left="357" w:right="-2"/>
        <w:jc w:val="both"/>
        <w:rPr>
          <w:rFonts w:ascii="Tahoma" w:hAnsi="Tahoma" w:cs="Tahoma"/>
          <w:sz w:val="21"/>
          <w:szCs w:val="21"/>
          <w:lang w:eastAsia="cs-CZ"/>
        </w:rPr>
      </w:pPr>
      <w:r w:rsidRPr="00A344AF">
        <w:rPr>
          <w:rFonts w:ascii="Tahoma" w:hAnsi="Tahoma" w:cs="Tahoma"/>
          <w:sz w:val="21"/>
          <w:szCs w:val="21"/>
          <w:lang w:eastAsia="cs-CZ"/>
        </w:rPr>
        <w:t>Zhotovitel je povinen v průběhu prací seznámit objednatele s rozpracovaným dílem na kontrolních</w:t>
      </w:r>
      <w:r w:rsidR="00794497" w:rsidRPr="00A344AF">
        <w:rPr>
          <w:rFonts w:ascii="Tahoma" w:hAnsi="Tahoma" w:cs="Tahoma"/>
          <w:sz w:val="21"/>
          <w:szCs w:val="21"/>
          <w:lang w:eastAsia="cs-CZ"/>
        </w:rPr>
        <w:t xml:space="preserve"> </w:t>
      </w:r>
      <w:r w:rsidRPr="00A344AF">
        <w:rPr>
          <w:rFonts w:ascii="Tahoma" w:hAnsi="Tahoma" w:cs="Tahoma"/>
          <w:sz w:val="21"/>
          <w:szCs w:val="21"/>
          <w:lang w:eastAsia="cs-CZ"/>
        </w:rPr>
        <w:t>dnech, ze kterých bude pořízen zhotovitelem zápis. Objednatel má právo na kontrolu průběhu provádění díla alespoň 1x za dva týdny v průběhu zpracování, nebude-li dohodnuto se zástupcem/i uvedenými v záhlaví smlouvy jinak. Kontrolní dny svolává zhotovitel prostřednictvím osoby uvedené v tomto článku nejméně tři dny předem. Kontrolní dny se budou konat v sídle objednatele, pokud se strany nedohodnou jinak. Seznámení s rozpracovaným dílem na kontrolních dnech bude představeno formou elektronické prezentace.</w:t>
      </w:r>
    </w:p>
    <w:p w:rsidR="00450E68" w:rsidRPr="0087782D" w:rsidRDefault="00450E68" w:rsidP="00794497">
      <w:pPr>
        <w:tabs>
          <w:tab w:val="left" w:pos="8789"/>
          <w:tab w:val="left" w:pos="9355"/>
        </w:tabs>
        <w:spacing w:after="0" w:line="240" w:lineRule="auto"/>
        <w:ind w:left="357"/>
        <w:jc w:val="both"/>
        <w:rPr>
          <w:rFonts w:ascii="Tahoma" w:hAnsi="Tahoma" w:cs="Tahoma"/>
          <w:sz w:val="21"/>
          <w:szCs w:val="21"/>
          <w:lang w:eastAsia="cs-CZ"/>
        </w:rPr>
      </w:pPr>
      <w:r w:rsidRPr="0087782D">
        <w:rPr>
          <w:rFonts w:ascii="Tahoma" w:hAnsi="Tahoma" w:cs="Tahoma"/>
          <w:sz w:val="21"/>
          <w:szCs w:val="21"/>
          <w:lang w:eastAsia="cs-CZ"/>
        </w:rPr>
        <w:t>Veškerá komunikace osob v rámci součinnosti při plnění smlouvy bude probíhat pro účely zajištění pružnosti emailovou formou na adresy osob uvedených v záhlaví smlouvy; postačí i prostý email.</w:t>
      </w:r>
    </w:p>
    <w:p w:rsidR="00450E68" w:rsidRPr="0087782D" w:rsidRDefault="00450E68" w:rsidP="00450E68">
      <w:pPr>
        <w:spacing w:after="0" w:line="240" w:lineRule="auto"/>
        <w:ind w:left="357"/>
        <w:jc w:val="both"/>
        <w:rPr>
          <w:rFonts w:ascii="Tahoma" w:hAnsi="Tahoma" w:cs="Tahoma"/>
          <w:sz w:val="21"/>
          <w:szCs w:val="21"/>
          <w:lang w:eastAsia="cs-CZ"/>
        </w:rPr>
      </w:pPr>
    </w:p>
    <w:p w:rsidR="00450E68" w:rsidRPr="0087782D" w:rsidRDefault="00450E68" w:rsidP="00450E68">
      <w:pPr>
        <w:numPr>
          <w:ilvl w:val="0"/>
          <w:numId w:val="11"/>
        </w:numPr>
        <w:suppressAutoHyphens/>
        <w:adjustRightInd w:val="0"/>
        <w:spacing w:after="0" w:line="240" w:lineRule="auto"/>
        <w:jc w:val="both"/>
        <w:rPr>
          <w:rFonts w:ascii="Tahoma" w:hAnsi="Tahoma" w:cs="Tahoma"/>
          <w:sz w:val="21"/>
          <w:szCs w:val="21"/>
          <w:lang w:eastAsia="cs-CZ"/>
        </w:rPr>
      </w:pPr>
      <w:r w:rsidRPr="0087782D">
        <w:rPr>
          <w:rFonts w:ascii="Tahoma" w:hAnsi="Tahoma" w:cs="Tahoma"/>
          <w:sz w:val="21"/>
          <w:szCs w:val="21"/>
          <w:lang w:eastAsia="cs-CZ"/>
        </w:rPr>
        <w:t xml:space="preserve">Objednatel je oprávněn a povinen zajistit účast oprávněného pracovníka na kontrolních dnech a poskytnout součinnost při zpracování a při projednávání dokumentace. </w:t>
      </w:r>
    </w:p>
    <w:p w:rsidR="00450E68" w:rsidRPr="0087782D" w:rsidRDefault="00450E68" w:rsidP="00450E68">
      <w:pPr>
        <w:suppressAutoHyphens/>
        <w:adjustRightInd w:val="0"/>
        <w:spacing w:after="0" w:line="240" w:lineRule="auto"/>
        <w:ind w:left="360"/>
        <w:jc w:val="both"/>
        <w:rPr>
          <w:rFonts w:ascii="Tahoma" w:hAnsi="Tahoma" w:cs="Tahoma"/>
          <w:sz w:val="21"/>
          <w:szCs w:val="21"/>
          <w:lang w:eastAsia="cs-CZ"/>
        </w:rPr>
      </w:pPr>
    </w:p>
    <w:p w:rsidR="00450E68" w:rsidRPr="0087782D" w:rsidRDefault="00450E68" w:rsidP="00450E68">
      <w:pPr>
        <w:numPr>
          <w:ilvl w:val="0"/>
          <w:numId w:val="11"/>
        </w:numPr>
        <w:suppressAutoHyphens/>
        <w:adjustRightInd w:val="0"/>
        <w:spacing w:after="0" w:line="240" w:lineRule="auto"/>
        <w:jc w:val="both"/>
        <w:rPr>
          <w:rFonts w:ascii="Tahoma" w:hAnsi="Tahoma" w:cs="Tahoma"/>
          <w:sz w:val="21"/>
          <w:szCs w:val="21"/>
          <w:lang w:eastAsia="cs-CZ"/>
        </w:rPr>
      </w:pPr>
      <w:r w:rsidRPr="0087782D">
        <w:rPr>
          <w:rFonts w:ascii="Tahoma" w:hAnsi="Tahoma" w:cs="Tahoma"/>
          <w:sz w:val="21"/>
          <w:szCs w:val="21"/>
          <w:lang w:eastAsia="cs-CZ"/>
        </w:rPr>
        <w:t xml:space="preserve">Zhotovitel se zavazuje písemné připomínky uplatněné objednatelem na poradách a v rámci součinnosti do čistopisu PD zapracovat. </w:t>
      </w:r>
    </w:p>
    <w:p w:rsidR="00450E68" w:rsidRPr="0087782D" w:rsidRDefault="00450E68" w:rsidP="00450E68">
      <w:pPr>
        <w:suppressAutoHyphens/>
        <w:adjustRightInd w:val="0"/>
        <w:spacing w:after="0" w:line="240" w:lineRule="auto"/>
        <w:ind w:left="357"/>
        <w:jc w:val="both"/>
        <w:rPr>
          <w:rFonts w:ascii="Tahoma" w:hAnsi="Tahoma" w:cs="Tahoma"/>
          <w:sz w:val="21"/>
          <w:szCs w:val="21"/>
          <w:lang w:eastAsia="cs-CZ"/>
        </w:rPr>
      </w:pPr>
    </w:p>
    <w:p w:rsidR="00450E68" w:rsidRPr="0087782D" w:rsidRDefault="00450E68" w:rsidP="00450E68">
      <w:pPr>
        <w:keepLines/>
        <w:numPr>
          <w:ilvl w:val="0"/>
          <w:numId w:val="11"/>
        </w:numPr>
        <w:suppressAutoHyphens/>
        <w:adjustRightInd w:val="0"/>
        <w:spacing w:after="0" w:line="240" w:lineRule="auto"/>
        <w:ind w:left="357" w:hanging="357"/>
        <w:jc w:val="both"/>
        <w:rPr>
          <w:rFonts w:ascii="Tahoma" w:hAnsi="Tahoma" w:cs="Tahoma"/>
          <w:b/>
          <w:bCs/>
          <w:sz w:val="21"/>
          <w:szCs w:val="21"/>
        </w:rPr>
      </w:pPr>
      <w:r w:rsidRPr="0087782D">
        <w:rPr>
          <w:rFonts w:ascii="Tahoma" w:hAnsi="Tahoma" w:cs="Tahoma"/>
          <w:sz w:val="21"/>
          <w:szCs w:val="21"/>
          <w:lang w:eastAsia="cs-CZ"/>
        </w:rPr>
        <w:t xml:space="preserve">Objednatel se zavazuje, že po dobu zpracování předmětu této smlouvy poskytne zhotoviteli v nezbytném rozsahu potřebné spolupůsobení, spočívající zejména v účasti na konzultacích, předání nově vzniklých skutečností, vyjádření a stanovisek, jejichž potřeba nutně vznikne v průběhu plnění této smlouvy. </w:t>
      </w:r>
    </w:p>
    <w:p w:rsidR="00450E68" w:rsidRDefault="00450E68" w:rsidP="00450E68">
      <w:pPr>
        <w:spacing w:after="0" w:line="240" w:lineRule="auto"/>
        <w:jc w:val="center"/>
        <w:rPr>
          <w:rFonts w:ascii="Tahoma" w:hAnsi="Tahoma" w:cs="Tahoma"/>
          <w:b/>
          <w:bCs/>
          <w:sz w:val="21"/>
          <w:szCs w:val="21"/>
          <w:lang w:eastAsia="cs-CZ"/>
        </w:rPr>
      </w:pPr>
    </w:p>
    <w:p w:rsidR="00FC1893" w:rsidRPr="0087782D" w:rsidRDefault="00FC1893" w:rsidP="00450E68">
      <w:pPr>
        <w:spacing w:after="0" w:line="240" w:lineRule="auto"/>
        <w:jc w:val="center"/>
        <w:rPr>
          <w:rFonts w:ascii="Tahoma" w:hAnsi="Tahoma" w:cs="Tahoma"/>
          <w:b/>
          <w:bCs/>
          <w:sz w:val="21"/>
          <w:szCs w:val="21"/>
          <w:lang w:eastAsia="cs-CZ"/>
        </w:rPr>
      </w:pPr>
    </w:p>
    <w:p w:rsidR="00450E68" w:rsidRPr="0087782D" w:rsidRDefault="00450E68" w:rsidP="00450E68">
      <w:pPr>
        <w:spacing w:after="0" w:line="240" w:lineRule="auto"/>
        <w:jc w:val="center"/>
        <w:rPr>
          <w:rFonts w:ascii="Tahoma" w:hAnsi="Tahoma" w:cs="Tahoma"/>
          <w:b/>
          <w:bCs/>
          <w:sz w:val="21"/>
          <w:szCs w:val="21"/>
          <w:lang w:eastAsia="cs-CZ"/>
        </w:rPr>
      </w:pPr>
      <w:r w:rsidRPr="0087782D">
        <w:rPr>
          <w:rFonts w:ascii="Tahoma" w:hAnsi="Tahoma" w:cs="Tahoma"/>
          <w:b/>
          <w:bCs/>
          <w:sz w:val="21"/>
          <w:szCs w:val="21"/>
          <w:lang w:val="x-none" w:eastAsia="cs-CZ"/>
        </w:rPr>
        <w:t>článek 6</w:t>
      </w:r>
    </w:p>
    <w:p w:rsidR="00450E68" w:rsidRPr="0087782D" w:rsidRDefault="00450E68" w:rsidP="00450E68">
      <w:pPr>
        <w:keepLines/>
        <w:suppressAutoHyphens/>
        <w:spacing w:after="0" w:line="240" w:lineRule="auto"/>
        <w:jc w:val="center"/>
        <w:rPr>
          <w:rFonts w:ascii="Tahoma" w:hAnsi="Tahoma" w:cs="Tahoma"/>
          <w:b/>
          <w:bCs/>
          <w:sz w:val="21"/>
          <w:szCs w:val="21"/>
          <w:lang w:val="x-none" w:eastAsia="cs-CZ"/>
        </w:rPr>
      </w:pPr>
      <w:r w:rsidRPr="0087782D">
        <w:rPr>
          <w:rFonts w:ascii="Tahoma" w:hAnsi="Tahoma" w:cs="Tahoma"/>
          <w:b/>
          <w:bCs/>
          <w:sz w:val="21"/>
          <w:szCs w:val="21"/>
          <w:lang w:eastAsia="cs-CZ"/>
        </w:rPr>
        <w:t>Vady plnění</w:t>
      </w:r>
    </w:p>
    <w:p w:rsidR="00450E68" w:rsidRPr="0087782D" w:rsidRDefault="00450E68" w:rsidP="00450E68">
      <w:pPr>
        <w:spacing w:after="0" w:line="240" w:lineRule="auto"/>
        <w:ind w:left="426" w:hanging="426"/>
        <w:jc w:val="both"/>
        <w:rPr>
          <w:rFonts w:ascii="Tahoma" w:hAnsi="Tahoma" w:cs="Tahoma"/>
          <w:sz w:val="21"/>
          <w:szCs w:val="21"/>
          <w:lang w:val="x-none" w:eastAsia="cs-CZ"/>
        </w:rPr>
      </w:pPr>
    </w:p>
    <w:p w:rsidR="00DC08D2" w:rsidRPr="00FD0C5B" w:rsidRDefault="00DC08D2" w:rsidP="00DC08D2">
      <w:pPr>
        <w:pStyle w:val="Odstavecseseznamem"/>
        <w:numPr>
          <w:ilvl w:val="1"/>
          <w:numId w:val="4"/>
        </w:numPr>
        <w:spacing w:line="240" w:lineRule="auto"/>
        <w:jc w:val="both"/>
        <w:rPr>
          <w:rFonts w:ascii="Tahoma" w:hAnsi="Tahoma" w:cs="Tahoma"/>
          <w:sz w:val="21"/>
          <w:szCs w:val="21"/>
        </w:rPr>
      </w:pPr>
      <w:r w:rsidRPr="00FD0C5B">
        <w:rPr>
          <w:rFonts w:ascii="Tahoma" w:hAnsi="Tahoma" w:cs="Tahoma"/>
          <w:sz w:val="21"/>
          <w:szCs w:val="21"/>
        </w:rPr>
        <w:t xml:space="preserve">Odpovědnost zhotovitele za technické řešení stavby uvedené v této smlouvě vyplývá ze zákona a trvá po celou dobu životnosti stavby. </w:t>
      </w:r>
      <w:r w:rsidRPr="00FD0C5B">
        <w:rPr>
          <w:rFonts w:ascii="Tahoma" w:hAnsi="Tahoma" w:cs="Tahoma"/>
          <w:sz w:val="21"/>
          <w:szCs w:val="21"/>
          <w:lang w:eastAsia="cs-CZ"/>
        </w:rPr>
        <w:t xml:space="preserve">Dílo má vady, jestliže jeho provedení neodpovídá výsledku určenému ve smlouvě, tj. v souladu se zákonem </w:t>
      </w:r>
      <w:r>
        <w:rPr>
          <w:rFonts w:ascii="Tahoma" w:hAnsi="Tahoma" w:cs="Tahoma"/>
          <w:sz w:val="21"/>
          <w:szCs w:val="21"/>
          <w:lang w:eastAsia="cs-CZ"/>
        </w:rPr>
        <w:t>č. 2</w:t>
      </w:r>
      <w:r w:rsidRPr="00FD0C5B">
        <w:rPr>
          <w:rFonts w:ascii="Tahoma" w:hAnsi="Tahoma" w:cs="Tahoma"/>
          <w:sz w:val="21"/>
          <w:szCs w:val="21"/>
          <w:lang w:eastAsia="cs-CZ"/>
        </w:rPr>
        <w:t>83/20</w:t>
      </w:r>
      <w:r>
        <w:rPr>
          <w:rFonts w:ascii="Tahoma" w:hAnsi="Tahoma" w:cs="Tahoma"/>
          <w:sz w:val="21"/>
          <w:szCs w:val="21"/>
          <w:lang w:eastAsia="cs-CZ"/>
        </w:rPr>
        <w:t>21</w:t>
      </w:r>
      <w:r w:rsidRPr="00FD0C5B">
        <w:rPr>
          <w:rFonts w:ascii="Tahoma" w:hAnsi="Tahoma" w:cs="Tahoma"/>
          <w:sz w:val="21"/>
          <w:szCs w:val="21"/>
          <w:lang w:eastAsia="cs-CZ"/>
        </w:rPr>
        <w:t xml:space="preserve"> Sb., stavební zákon</w:t>
      </w:r>
      <w:r>
        <w:rPr>
          <w:rFonts w:ascii="Tahoma" w:hAnsi="Tahoma" w:cs="Tahoma"/>
          <w:sz w:val="21"/>
          <w:szCs w:val="21"/>
          <w:lang w:eastAsia="cs-CZ"/>
        </w:rPr>
        <w:t>, ve znění pozdějších předpisů</w:t>
      </w:r>
      <w:r w:rsidRPr="00FD0C5B">
        <w:rPr>
          <w:rFonts w:ascii="Tahoma" w:hAnsi="Tahoma" w:cs="Tahoma"/>
          <w:sz w:val="21"/>
          <w:szCs w:val="21"/>
          <w:lang w:eastAsia="cs-CZ"/>
        </w:rPr>
        <w:t xml:space="preserve"> a zákony souvisejícími, dále v souladu s ČSN, EN, ON a TP jimiž se definuje požadovaná kvalita a způsob její kontroly. Zhotovitel odpovídá za vady předmětu díla podle příslušných ustanovení občanského zákoníku, zejména § 2615 až 2619 </w:t>
      </w:r>
      <w:r>
        <w:rPr>
          <w:rFonts w:ascii="Tahoma" w:hAnsi="Tahoma" w:cs="Tahoma"/>
          <w:sz w:val="21"/>
          <w:szCs w:val="21"/>
          <w:lang w:eastAsia="cs-CZ"/>
        </w:rPr>
        <w:t>zákona                            č. 89/2012 Sb., o</w:t>
      </w:r>
      <w:r w:rsidRPr="0087782D">
        <w:rPr>
          <w:rFonts w:ascii="Tahoma" w:hAnsi="Tahoma" w:cs="Tahoma"/>
          <w:sz w:val="21"/>
          <w:szCs w:val="21"/>
          <w:lang w:eastAsia="cs-CZ"/>
        </w:rPr>
        <w:t>bčansk</w:t>
      </w:r>
      <w:r>
        <w:rPr>
          <w:rFonts w:ascii="Tahoma" w:hAnsi="Tahoma" w:cs="Tahoma"/>
          <w:sz w:val="21"/>
          <w:szCs w:val="21"/>
          <w:lang w:eastAsia="cs-CZ"/>
        </w:rPr>
        <w:t>ý</w:t>
      </w:r>
      <w:r w:rsidRPr="0087782D">
        <w:rPr>
          <w:rFonts w:ascii="Tahoma" w:hAnsi="Tahoma" w:cs="Tahoma"/>
          <w:sz w:val="21"/>
          <w:szCs w:val="21"/>
          <w:lang w:eastAsia="cs-CZ"/>
        </w:rPr>
        <w:t xml:space="preserve"> zákoník</w:t>
      </w:r>
      <w:r>
        <w:rPr>
          <w:rFonts w:ascii="Tahoma" w:hAnsi="Tahoma" w:cs="Tahoma"/>
          <w:sz w:val="21"/>
          <w:szCs w:val="21"/>
          <w:lang w:eastAsia="cs-CZ"/>
        </w:rPr>
        <w:t>,</w:t>
      </w:r>
      <w:r w:rsidRPr="0087782D">
        <w:rPr>
          <w:rFonts w:ascii="Tahoma" w:hAnsi="Tahoma" w:cs="Tahoma"/>
          <w:sz w:val="21"/>
          <w:szCs w:val="21"/>
          <w:lang w:eastAsia="cs-CZ"/>
        </w:rPr>
        <w:t xml:space="preserve"> znění</w:t>
      </w:r>
      <w:r>
        <w:rPr>
          <w:rFonts w:ascii="Tahoma" w:hAnsi="Tahoma" w:cs="Tahoma"/>
          <w:sz w:val="21"/>
          <w:szCs w:val="21"/>
          <w:lang w:eastAsia="cs-CZ"/>
        </w:rPr>
        <w:t xml:space="preserve"> pozdějších předpisů</w:t>
      </w:r>
      <w:r w:rsidRPr="00FD0C5B">
        <w:rPr>
          <w:rFonts w:ascii="Tahoma" w:hAnsi="Tahoma" w:cs="Tahoma"/>
          <w:sz w:val="21"/>
          <w:szCs w:val="21"/>
          <w:lang w:eastAsia="cs-CZ"/>
        </w:rPr>
        <w:t xml:space="preserve">. </w:t>
      </w:r>
      <w:r w:rsidRPr="00FD0C5B">
        <w:rPr>
          <w:rFonts w:ascii="Tahoma" w:hAnsi="Tahoma" w:cs="Tahoma"/>
          <w:sz w:val="21"/>
          <w:szCs w:val="21"/>
          <w:lang w:eastAsia="cs-CZ"/>
        </w:rPr>
        <w:lastRenderedPageBreak/>
        <w:t>Vyjde-li vada, kterou předmět díla měl v době převzetí najevo až po předání objednateli a zhotovitel na ni objednatele neupozornil, má právo na bezplatnou opravu či doplnění díla.</w:t>
      </w:r>
    </w:p>
    <w:p w:rsidR="00450E68" w:rsidRPr="0087782D" w:rsidRDefault="00450E68" w:rsidP="00450E68">
      <w:pPr>
        <w:numPr>
          <w:ilvl w:val="1"/>
          <w:numId w:val="4"/>
        </w:numPr>
        <w:spacing w:line="240" w:lineRule="auto"/>
        <w:jc w:val="both"/>
        <w:rPr>
          <w:rFonts w:ascii="Tahoma" w:hAnsi="Tahoma" w:cs="Tahoma"/>
          <w:sz w:val="21"/>
          <w:szCs w:val="21"/>
        </w:rPr>
      </w:pPr>
      <w:r w:rsidRPr="0087782D">
        <w:rPr>
          <w:rFonts w:ascii="Tahoma" w:hAnsi="Tahoma" w:cs="Tahoma"/>
          <w:sz w:val="21"/>
          <w:szCs w:val="21"/>
        </w:rPr>
        <w:t>Zhotovitel odpovídá za kvalitu a řádnost a úplnost provedených projekčních prací jak vlastními pracovníky, tak i za kvalitu projekčních prací prováděných jeho subdodavateli.</w:t>
      </w:r>
    </w:p>
    <w:p w:rsidR="00450E68" w:rsidRPr="0087782D" w:rsidRDefault="00450E68" w:rsidP="00450E68">
      <w:pPr>
        <w:numPr>
          <w:ilvl w:val="1"/>
          <w:numId w:val="4"/>
        </w:numPr>
        <w:spacing w:line="240" w:lineRule="auto"/>
        <w:jc w:val="both"/>
        <w:rPr>
          <w:rFonts w:ascii="Tahoma" w:hAnsi="Tahoma" w:cs="Tahoma"/>
          <w:sz w:val="21"/>
          <w:szCs w:val="21"/>
        </w:rPr>
      </w:pPr>
      <w:r w:rsidRPr="0087782D">
        <w:rPr>
          <w:rFonts w:ascii="Tahoma" w:hAnsi="Tahoma" w:cs="Tahoma"/>
          <w:sz w:val="21"/>
          <w:szCs w:val="21"/>
        </w:rPr>
        <w:t>Pokud se strany nedohodnou jinak, je zhotovitel povinen nejpozději do 5 dnů po obdržení písemného upozornění objednatele odstranit zjištěné vady projektové dokumentace tj., musí bezplatně opravit ty částí dokumentace, kde byla vada zjištěna; opravou se rozumí vypracování změny projektové dokumentace, v níž bude vada odstraněna a bude vyprojektován nový bezvadný stav.</w:t>
      </w:r>
    </w:p>
    <w:p w:rsidR="00450E68" w:rsidRPr="0087782D" w:rsidRDefault="00450E68" w:rsidP="00450E68">
      <w:pPr>
        <w:numPr>
          <w:ilvl w:val="1"/>
          <w:numId w:val="4"/>
        </w:numPr>
        <w:spacing w:line="240" w:lineRule="auto"/>
        <w:jc w:val="both"/>
        <w:rPr>
          <w:rFonts w:ascii="Tahoma" w:hAnsi="Tahoma" w:cs="Tahoma"/>
          <w:sz w:val="21"/>
          <w:szCs w:val="21"/>
        </w:rPr>
      </w:pPr>
      <w:r w:rsidRPr="0087782D">
        <w:rPr>
          <w:rFonts w:ascii="Tahoma" w:hAnsi="Tahoma" w:cs="Tahoma"/>
          <w:sz w:val="21"/>
          <w:szCs w:val="21"/>
        </w:rPr>
        <w:t>Neodstraní-li zhotovitel vady ve sjednaném termínu, je objednatel oprávněn pověřit odstraněním vady jinou odbornou právnickou nebo fyzickou osobu. Veškeré takto vzniklé náklady uhradí objednateli zhotovitel. Zhotovitel souhlasí s tím, že tímto smluveným postupem objednatele nejsou narušena autorská práva zhotovitele.</w:t>
      </w:r>
    </w:p>
    <w:p w:rsidR="00450E68" w:rsidRPr="0087782D" w:rsidRDefault="00450E68" w:rsidP="00450E68">
      <w:pPr>
        <w:numPr>
          <w:ilvl w:val="1"/>
          <w:numId w:val="4"/>
        </w:numPr>
        <w:spacing w:line="240" w:lineRule="auto"/>
        <w:jc w:val="both"/>
        <w:rPr>
          <w:rFonts w:ascii="Tahoma" w:hAnsi="Tahoma" w:cs="Tahoma"/>
          <w:sz w:val="21"/>
          <w:szCs w:val="21"/>
          <w:lang w:eastAsia="cs-CZ"/>
        </w:rPr>
      </w:pPr>
      <w:r w:rsidRPr="0087782D">
        <w:rPr>
          <w:rFonts w:ascii="Tahoma" w:hAnsi="Tahoma" w:cs="Tahoma"/>
          <w:sz w:val="21"/>
          <w:szCs w:val="21"/>
        </w:rPr>
        <w:t>O odstranění vady sepíše objednatel protokol, ve kterém potvrdí odstranění vady nebo uvede důvody, pro které odmítá opravu převzít.</w:t>
      </w:r>
    </w:p>
    <w:p w:rsidR="00450E68" w:rsidRPr="0087782D" w:rsidRDefault="00450E68" w:rsidP="00450E68">
      <w:pPr>
        <w:keepLines/>
        <w:numPr>
          <w:ilvl w:val="1"/>
          <w:numId w:val="4"/>
        </w:numPr>
        <w:suppressAutoHyphens/>
        <w:spacing w:after="0" w:line="240" w:lineRule="auto"/>
        <w:jc w:val="both"/>
        <w:rPr>
          <w:rFonts w:ascii="Tahoma" w:hAnsi="Tahoma" w:cs="Tahoma"/>
          <w:sz w:val="21"/>
          <w:szCs w:val="21"/>
          <w:lang w:val="x-none" w:eastAsia="cs-CZ"/>
        </w:rPr>
      </w:pPr>
      <w:r w:rsidRPr="0087782D">
        <w:rPr>
          <w:rFonts w:ascii="Tahoma" w:hAnsi="Tahoma" w:cs="Tahoma"/>
          <w:sz w:val="21"/>
          <w:szCs w:val="21"/>
          <w:lang w:val="x-none" w:eastAsia="cs-CZ"/>
        </w:rPr>
        <w:t xml:space="preserve">V případě výskytu vady na díle bude objednatel vady reklamovat bezodkladně po jejich zjištění na níže uvedené adrese:  </w:t>
      </w:r>
    </w:p>
    <w:p w:rsidR="00450E68" w:rsidRPr="0087782D" w:rsidRDefault="00450E68" w:rsidP="00450E68">
      <w:pPr>
        <w:keepLines/>
        <w:suppressAutoHyphens/>
        <w:spacing w:after="0" w:line="240" w:lineRule="auto"/>
        <w:ind w:left="360"/>
        <w:jc w:val="both"/>
        <w:rPr>
          <w:rFonts w:ascii="Tahoma" w:hAnsi="Tahoma" w:cs="Tahoma"/>
          <w:sz w:val="21"/>
          <w:szCs w:val="21"/>
          <w:lang w:val="x-none" w:eastAsia="cs-CZ"/>
        </w:rPr>
      </w:pPr>
    </w:p>
    <w:p w:rsidR="00450E68" w:rsidRPr="00BD72EB" w:rsidRDefault="00450E68" w:rsidP="00450E68">
      <w:pPr>
        <w:keepLines/>
        <w:numPr>
          <w:ilvl w:val="1"/>
          <w:numId w:val="8"/>
        </w:numPr>
        <w:suppressAutoHyphens/>
        <w:spacing w:after="0" w:line="240" w:lineRule="auto"/>
        <w:ind w:left="1208" w:hanging="357"/>
        <w:jc w:val="both"/>
        <w:rPr>
          <w:rFonts w:ascii="Tahoma" w:hAnsi="Tahoma" w:cs="Tahoma"/>
          <w:sz w:val="21"/>
          <w:szCs w:val="21"/>
          <w:lang w:val="x-none" w:eastAsia="cs-CZ"/>
        </w:rPr>
      </w:pPr>
      <w:r w:rsidRPr="00BD72EB">
        <w:rPr>
          <w:rFonts w:ascii="Tahoma" w:hAnsi="Tahoma" w:cs="Tahoma"/>
          <w:sz w:val="21"/>
          <w:szCs w:val="21"/>
          <w:lang w:val="x-none" w:eastAsia="cs-CZ"/>
        </w:rPr>
        <w:t xml:space="preserve">do datové schránky: </w:t>
      </w:r>
      <w:r w:rsidR="00EB2C48">
        <w:rPr>
          <w:rFonts w:ascii="Tahoma" w:hAnsi="Tahoma" w:cs="Tahoma"/>
          <w:sz w:val="21"/>
          <w:szCs w:val="21"/>
          <w:lang w:eastAsia="cs-CZ"/>
        </w:rPr>
        <w:t>----</w:t>
      </w:r>
    </w:p>
    <w:p w:rsidR="00450E68" w:rsidRPr="00BD72EB" w:rsidRDefault="00450E68" w:rsidP="00450E68">
      <w:pPr>
        <w:keepLines/>
        <w:numPr>
          <w:ilvl w:val="1"/>
          <w:numId w:val="8"/>
        </w:numPr>
        <w:suppressAutoHyphens/>
        <w:spacing w:after="0" w:line="240" w:lineRule="auto"/>
        <w:ind w:left="1208" w:hanging="357"/>
        <w:jc w:val="both"/>
        <w:rPr>
          <w:rFonts w:ascii="Tahoma" w:hAnsi="Tahoma" w:cs="Tahoma"/>
          <w:sz w:val="21"/>
          <w:szCs w:val="21"/>
          <w:lang w:val="x-none" w:eastAsia="cs-CZ"/>
        </w:rPr>
      </w:pPr>
      <w:r w:rsidRPr="00BD72EB">
        <w:rPr>
          <w:rFonts w:ascii="Tahoma" w:hAnsi="Tahoma" w:cs="Tahoma"/>
          <w:sz w:val="21"/>
          <w:szCs w:val="21"/>
          <w:lang w:val="x-none" w:eastAsia="cs-CZ"/>
        </w:rPr>
        <w:t xml:space="preserve">na e-mail: </w:t>
      </w:r>
      <w:hyperlink r:id="rId11" w:history="1">
        <w:r w:rsidR="00EB2C48">
          <w:rPr>
            <w:rStyle w:val="Hypertextovodkaz"/>
            <w:rFonts w:ascii="Tahoma" w:hAnsi="Tahoma" w:cs="Tahoma"/>
            <w:sz w:val="21"/>
            <w:szCs w:val="21"/>
            <w:lang w:eastAsia="cs-CZ"/>
          </w:rPr>
          <w:t>-------</w:t>
        </w:r>
      </w:hyperlink>
    </w:p>
    <w:p w:rsidR="00450E68" w:rsidRPr="00BD72EB" w:rsidRDefault="00450E68" w:rsidP="00450E68">
      <w:pPr>
        <w:keepLines/>
        <w:numPr>
          <w:ilvl w:val="1"/>
          <w:numId w:val="8"/>
        </w:numPr>
        <w:suppressAutoHyphens/>
        <w:spacing w:after="0" w:line="240" w:lineRule="auto"/>
        <w:ind w:left="1208" w:hanging="357"/>
        <w:jc w:val="both"/>
        <w:rPr>
          <w:rFonts w:ascii="Tahoma" w:hAnsi="Tahoma" w:cs="Tahoma"/>
          <w:sz w:val="21"/>
          <w:szCs w:val="21"/>
          <w:lang w:val="x-none" w:eastAsia="cs-CZ"/>
        </w:rPr>
      </w:pPr>
      <w:r w:rsidRPr="00BD72EB">
        <w:rPr>
          <w:rFonts w:ascii="Tahoma" w:hAnsi="Tahoma" w:cs="Tahoma"/>
          <w:sz w:val="21"/>
          <w:szCs w:val="21"/>
          <w:lang w:val="x-none" w:eastAsia="cs-CZ"/>
        </w:rPr>
        <w:t xml:space="preserve">na telefonním čísle: </w:t>
      </w:r>
      <w:r w:rsidR="00EB2C48">
        <w:rPr>
          <w:rFonts w:ascii="Tahoma" w:hAnsi="Tahoma" w:cs="Tahoma"/>
          <w:sz w:val="21"/>
          <w:szCs w:val="21"/>
          <w:lang w:eastAsia="cs-CZ"/>
        </w:rPr>
        <w:t>-----------</w:t>
      </w:r>
    </w:p>
    <w:p w:rsidR="00450E68" w:rsidRPr="0087782D" w:rsidRDefault="00450E68" w:rsidP="00450E68">
      <w:pPr>
        <w:keepLines/>
        <w:suppressAutoHyphens/>
        <w:spacing w:after="0" w:line="240" w:lineRule="auto"/>
        <w:ind w:left="1208"/>
        <w:jc w:val="both"/>
        <w:rPr>
          <w:rFonts w:ascii="Tahoma" w:hAnsi="Tahoma" w:cs="Tahoma"/>
          <w:sz w:val="21"/>
          <w:szCs w:val="21"/>
          <w:lang w:val="x-none" w:eastAsia="cs-CZ"/>
        </w:rPr>
      </w:pPr>
    </w:p>
    <w:p w:rsidR="00450E68" w:rsidRPr="0087782D" w:rsidRDefault="00450E68" w:rsidP="00450E68">
      <w:pPr>
        <w:keepLines/>
        <w:suppressAutoHyphens/>
        <w:spacing w:after="0" w:line="240" w:lineRule="auto"/>
        <w:ind w:left="360"/>
        <w:jc w:val="both"/>
        <w:rPr>
          <w:rFonts w:ascii="Tahoma" w:hAnsi="Tahoma" w:cs="Tahoma"/>
          <w:sz w:val="21"/>
          <w:szCs w:val="21"/>
          <w:lang w:eastAsia="cs-CZ"/>
        </w:rPr>
      </w:pPr>
      <w:r w:rsidRPr="0087782D">
        <w:rPr>
          <w:rFonts w:ascii="Tahoma" w:hAnsi="Tahoma" w:cs="Tahoma"/>
          <w:sz w:val="21"/>
          <w:szCs w:val="21"/>
          <w:lang w:val="x-none" w:eastAsia="cs-CZ"/>
        </w:rPr>
        <w:t xml:space="preserve">V případě </w:t>
      </w:r>
      <w:r w:rsidRPr="0087782D">
        <w:rPr>
          <w:rFonts w:ascii="Tahoma" w:hAnsi="Tahoma" w:cs="Tahoma"/>
          <w:sz w:val="21"/>
          <w:szCs w:val="21"/>
          <w:lang w:eastAsia="cs-CZ"/>
        </w:rPr>
        <w:t>uplatnění vad</w:t>
      </w:r>
      <w:r w:rsidRPr="0087782D">
        <w:rPr>
          <w:rFonts w:ascii="Tahoma" w:hAnsi="Tahoma" w:cs="Tahoma"/>
          <w:sz w:val="21"/>
          <w:szCs w:val="21"/>
          <w:lang w:val="x-none" w:eastAsia="cs-CZ"/>
        </w:rPr>
        <w:t xml:space="preserve"> způsobem uvedeným pod bodem c, musí být hlášení vady potvrzeno písemně, tzn. způsobem dle bodu a nebo b.</w:t>
      </w:r>
    </w:p>
    <w:p w:rsidR="00450E68" w:rsidRPr="0087782D" w:rsidRDefault="00450E68" w:rsidP="00450E68">
      <w:pPr>
        <w:keepLines/>
        <w:suppressAutoHyphens/>
        <w:spacing w:after="0" w:line="240" w:lineRule="auto"/>
        <w:ind w:left="360"/>
        <w:jc w:val="both"/>
        <w:rPr>
          <w:rFonts w:ascii="Tahoma" w:hAnsi="Tahoma" w:cs="Tahoma"/>
          <w:sz w:val="21"/>
          <w:szCs w:val="21"/>
          <w:lang w:eastAsia="cs-CZ"/>
        </w:rPr>
      </w:pPr>
    </w:p>
    <w:p w:rsidR="00450E68" w:rsidRPr="0087782D" w:rsidRDefault="00450E68" w:rsidP="00450E68">
      <w:pPr>
        <w:keepLines/>
        <w:numPr>
          <w:ilvl w:val="1"/>
          <w:numId w:val="4"/>
        </w:numPr>
        <w:suppressAutoHyphens/>
        <w:spacing w:after="0" w:line="240" w:lineRule="auto"/>
        <w:jc w:val="both"/>
        <w:rPr>
          <w:rFonts w:ascii="Tahoma" w:hAnsi="Tahoma" w:cs="Tahoma"/>
          <w:sz w:val="21"/>
          <w:szCs w:val="21"/>
          <w:lang w:val="x-none" w:eastAsia="cs-CZ"/>
        </w:rPr>
      </w:pPr>
      <w:r w:rsidRPr="0087782D">
        <w:rPr>
          <w:rFonts w:ascii="Tahoma" w:hAnsi="Tahoma" w:cs="Tahoma"/>
          <w:sz w:val="21"/>
          <w:szCs w:val="21"/>
          <w:lang w:val="x-none" w:eastAsia="cs-CZ"/>
        </w:rPr>
        <w:t>Oprávněná osoba objednatele může bez přítomnosti zástupce zhotovitele provádět běžné zásahy do dodaného díla v souladu s jeho účelem a příslušnými technickými podmínkami, s nimiž byl objednatel seznámen v předávacím řízení (protokolárním předáním a převzetím celé dodávky).</w:t>
      </w:r>
    </w:p>
    <w:p w:rsidR="00450E68" w:rsidRDefault="00450E68" w:rsidP="00450E68">
      <w:pPr>
        <w:keepLines/>
        <w:suppressAutoHyphens/>
        <w:spacing w:after="0" w:line="240" w:lineRule="auto"/>
        <w:ind w:left="360"/>
        <w:jc w:val="both"/>
        <w:rPr>
          <w:rFonts w:ascii="Tahoma" w:hAnsi="Tahoma" w:cs="Tahoma"/>
          <w:sz w:val="21"/>
          <w:szCs w:val="21"/>
          <w:lang w:val="x-none" w:eastAsia="cs-CZ"/>
        </w:rPr>
      </w:pPr>
    </w:p>
    <w:p w:rsidR="00295DF1" w:rsidRDefault="00295DF1" w:rsidP="00450E68">
      <w:pPr>
        <w:keepLines/>
        <w:suppressAutoHyphens/>
        <w:spacing w:after="0" w:line="240" w:lineRule="auto"/>
        <w:ind w:left="360"/>
        <w:jc w:val="both"/>
        <w:rPr>
          <w:rFonts w:ascii="Tahoma" w:hAnsi="Tahoma" w:cs="Tahoma"/>
          <w:sz w:val="21"/>
          <w:szCs w:val="21"/>
          <w:lang w:val="x-none" w:eastAsia="cs-CZ"/>
        </w:rPr>
      </w:pPr>
    </w:p>
    <w:p w:rsidR="00450E68" w:rsidRPr="0087782D" w:rsidRDefault="00450E68" w:rsidP="00450E68">
      <w:pPr>
        <w:tabs>
          <w:tab w:val="left" w:pos="6804"/>
        </w:tabs>
        <w:spacing w:after="0" w:line="240" w:lineRule="auto"/>
        <w:jc w:val="center"/>
        <w:rPr>
          <w:rFonts w:ascii="Tahoma" w:hAnsi="Tahoma" w:cs="Tahoma"/>
          <w:b/>
          <w:bCs/>
          <w:sz w:val="21"/>
          <w:szCs w:val="21"/>
          <w:lang w:eastAsia="cs-CZ"/>
        </w:rPr>
      </w:pPr>
      <w:r w:rsidRPr="0087782D">
        <w:rPr>
          <w:rFonts w:ascii="Tahoma" w:hAnsi="Tahoma" w:cs="Tahoma"/>
          <w:b/>
          <w:bCs/>
          <w:sz w:val="21"/>
          <w:szCs w:val="21"/>
          <w:lang w:val="x-none" w:eastAsia="cs-CZ"/>
        </w:rPr>
        <w:t>článek 7</w:t>
      </w:r>
    </w:p>
    <w:p w:rsidR="00450E68" w:rsidRPr="0087782D" w:rsidRDefault="00450E68" w:rsidP="00450E68">
      <w:pPr>
        <w:tabs>
          <w:tab w:val="left" w:pos="6804"/>
        </w:tabs>
        <w:spacing w:after="0" w:line="240" w:lineRule="auto"/>
        <w:jc w:val="center"/>
        <w:rPr>
          <w:rFonts w:ascii="Tahoma" w:hAnsi="Tahoma" w:cs="Tahoma"/>
          <w:b/>
          <w:bCs/>
          <w:sz w:val="21"/>
          <w:szCs w:val="21"/>
          <w:lang w:eastAsia="cs-CZ"/>
        </w:rPr>
      </w:pPr>
      <w:r w:rsidRPr="0087782D">
        <w:rPr>
          <w:rFonts w:ascii="Tahoma" w:hAnsi="Tahoma" w:cs="Tahoma"/>
          <w:b/>
          <w:bCs/>
          <w:sz w:val="21"/>
          <w:szCs w:val="21"/>
          <w:lang w:val="x-none" w:eastAsia="cs-CZ"/>
        </w:rPr>
        <w:t>Smluvní sankce</w:t>
      </w:r>
    </w:p>
    <w:p w:rsidR="00450E68" w:rsidRPr="0087782D" w:rsidRDefault="00450E68" w:rsidP="00450E68">
      <w:pPr>
        <w:tabs>
          <w:tab w:val="left" w:pos="6804"/>
        </w:tabs>
        <w:spacing w:after="0" w:line="240" w:lineRule="auto"/>
        <w:jc w:val="center"/>
        <w:rPr>
          <w:rFonts w:ascii="Tahoma" w:hAnsi="Tahoma" w:cs="Tahoma"/>
          <w:b/>
          <w:bCs/>
          <w:sz w:val="21"/>
          <w:szCs w:val="21"/>
          <w:lang w:eastAsia="cs-CZ"/>
        </w:rPr>
      </w:pPr>
    </w:p>
    <w:p w:rsidR="00450E68" w:rsidRPr="0087782D" w:rsidRDefault="00450E68" w:rsidP="00450E68">
      <w:pPr>
        <w:keepLines/>
        <w:numPr>
          <w:ilvl w:val="1"/>
          <w:numId w:val="5"/>
        </w:numPr>
        <w:suppressAutoHyphens/>
        <w:spacing w:after="0" w:line="240" w:lineRule="auto"/>
        <w:jc w:val="both"/>
        <w:rPr>
          <w:rFonts w:ascii="Tahoma" w:hAnsi="Tahoma" w:cs="Tahoma"/>
          <w:sz w:val="21"/>
          <w:szCs w:val="21"/>
          <w:lang w:val="x-none" w:eastAsia="cs-CZ"/>
        </w:rPr>
      </w:pPr>
      <w:r w:rsidRPr="0087782D">
        <w:rPr>
          <w:rFonts w:ascii="Tahoma" w:hAnsi="Tahoma" w:cs="Tahoma"/>
          <w:sz w:val="21"/>
          <w:szCs w:val="21"/>
          <w:lang w:val="x-none" w:eastAsia="cs-CZ"/>
        </w:rPr>
        <w:t>V případě prodlení zhotovitele s předáním předmětu díla</w:t>
      </w:r>
      <w:r w:rsidR="00295DF1">
        <w:rPr>
          <w:rFonts w:ascii="Tahoma" w:hAnsi="Tahoma" w:cs="Tahoma"/>
          <w:sz w:val="21"/>
          <w:szCs w:val="21"/>
          <w:lang w:eastAsia="cs-CZ"/>
        </w:rPr>
        <w:t xml:space="preserve"> </w:t>
      </w:r>
      <w:r w:rsidRPr="0087782D">
        <w:rPr>
          <w:rFonts w:ascii="Tahoma" w:hAnsi="Tahoma" w:cs="Tahoma"/>
          <w:sz w:val="21"/>
          <w:szCs w:val="21"/>
          <w:lang w:eastAsia="cs-CZ"/>
        </w:rPr>
        <w:t>(DPS)</w:t>
      </w:r>
      <w:r w:rsidRPr="0087782D">
        <w:rPr>
          <w:rFonts w:ascii="Tahoma" w:hAnsi="Tahoma" w:cs="Tahoma"/>
          <w:sz w:val="21"/>
          <w:szCs w:val="21"/>
          <w:lang w:val="x-none" w:eastAsia="cs-CZ"/>
        </w:rPr>
        <w:t xml:space="preserve"> v termínu dle smlouvy má objednatel právo požadovat smluvní pokutu ve výši </w:t>
      </w:r>
      <w:r w:rsidR="00502A30">
        <w:rPr>
          <w:rFonts w:ascii="Tahoma" w:hAnsi="Tahoma" w:cs="Tahoma"/>
          <w:sz w:val="21"/>
          <w:szCs w:val="21"/>
          <w:lang w:eastAsia="cs-CZ"/>
        </w:rPr>
        <w:t>1.000,- Kč</w:t>
      </w:r>
      <w:r w:rsidR="0099403B">
        <w:rPr>
          <w:rFonts w:ascii="Tahoma" w:hAnsi="Tahoma" w:cs="Tahoma"/>
          <w:sz w:val="21"/>
          <w:szCs w:val="21"/>
          <w:lang w:eastAsia="cs-CZ"/>
        </w:rPr>
        <w:t xml:space="preserve"> </w:t>
      </w:r>
      <w:r w:rsidRPr="0087782D">
        <w:rPr>
          <w:rFonts w:ascii="Tahoma" w:hAnsi="Tahoma" w:cs="Tahoma"/>
          <w:sz w:val="21"/>
          <w:szCs w:val="21"/>
          <w:lang w:eastAsia="cs-CZ"/>
        </w:rPr>
        <w:t xml:space="preserve"> za každý započatý den prodlení</w:t>
      </w:r>
      <w:r w:rsidRPr="0087782D">
        <w:rPr>
          <w:rFonts w:ascii="Tahoma" w:hAnsi="Tahoma" w:cs="Tahoma"/>
          <w:sz w:val="21"/>
          <w:szCs w:val="21"/>
          <w:lang w:val="x-none" w:eastAsia="cs-CZ"/>
        </w:rPr>
        <w:t>. Tímto ustanovením o smluvní pokutě není dotčen nárok objednatele na případnou náhradu škody a ušlého zisku, které mu vzniknou prodlením zhotovitele. Smluvní pokutu je zhotovitel povinen uhradit do 14 dnů od doručení jejího vyúčtování provedeného objednatelem a objednatel je oprávněn ji započítat vůči daňovému dokladu – faktuře zhotovitele.</w:t>
      </w:r>
    </w:p>
    <w:p w:rsidR="00450E68" w:rsidRPr="0087782D" w:rsidRDefault="00450E68" w:rsidP="00450E68">
      <w:pPr>
        <w:keepLines/>
        <w:suppressAutoHyphens/>
        <w:spacing w:after="0" w:line="240" w:lineRule="auto"/>
        <w:ind w:left="360"/>
        <w:jc w:val="both"/>
        <w:rPr>
          <w:rFonts w:ascii="Tahoma" w:hAnsi="Tahoma" w:cs="Tahoma"/>
          <w:sz w:val="21"/>
          <w:szCs w:val="21"/>
          <w:lang w:val="x-none" w:eastAsia="cs-CZ"/>
        </w:rPr>
      </w:pPr>
    </w:p>
    <w:p w:rsidR="00450E68" w:rsidRPr="0087782D" w:rsidRDefault="00450E68" w:rsidP="00450E68">
      <w:pPr>
        <w:keepLines/>
        <w:numPr>
          <w:ilvl w:val="1"/>
          <w:numId w:val="5"/>
        </w:numPr>
        <w:suppressAutoHyphens/>
        <w:spacing w:after="0" w:line="240" w:lineRule="auto"/>
        <w:jc w:val="both"/>
        <w:rPr>
          <w:rFonts w:ascii="Tahoma" w:hAnsi="Tahoma" w:cs="Tahoma"/>
          <w:sz w:val="21"/>
          <w:szCs w:val="21"/>
          <w:lang w:val="x-none" w:eastAsia="cs-CZ"/>
        </w:rPr>
      </w:pPr>
      <w:r w:rsidRPr="0087782D">
        <w:rPr>
          <w:rFonts w:ascii="Tahoma" w:hAnsi="Tahoma" w:cs="Tahoma"/>
          <w:sz w:val="21"/>
          <w:szCs w:val="21"/>
          <w:lang w:val="x-none" w:eastAsia="cs-CZ"/>
        </w:rPr>
        <w:t xml:space="preserve">V případě prodlení zhotovitele </w:t>
      </w:r>
      <w:r w:rsidRPr="0087782D">
        <w:rPr>
          <w:rFonts w:ascii="Tahoma" w:hAnsi="Tahoma" w:cs="Tahoma"/>
          <w:sz w:val="21"/>
          <w:szCs w:val="21"/>
          <w:lang w:eastAsia="cs-CZ"/>
        </w:rPr>
        <w:t xml:space="preserve">s </w:t>
      </w:r>
      <w:r w:rsidRPr="0087782D">
        <w:rPr>
          <w:rFonts w:ascii="Tahoma" w:hAnsi="Tahoma" w:cs="Tahoma"/>
          <w:sz w:val="21"/>
          <w:szCs w:val="21"/>
          <w:lang w:val="x-none" w:eastAsia="cs-CZ"/>
        </w:rPr>
        <w:t>odstranění</w:t>
      </w:r>
      <w:r w:rsidRPr="0087782D">
        <w:rPr>
          <w:rFonts w:ascii="Tahoma" w:hAnsi="Tahoma" w:cs="Tahoma"/>
          <w:sz w:val="21"/>
          <w:szCs w:val="21"/>
          <w:lang w:eastAsia="cs-CZ"/>
        </w:rPr>
        <w:t>m</w:t>
      </w:r>
      <w:r w:rsidRPr="0087782D">
        <w:rPr>
          <w:rFonts w:ascii="Tahoma" w:hAnsi="Tahoma" w:cs="Tahoma"/>
          <w:sz w:val="21"/>
          <w:szCs w:val="21"/>
          <w:lang w:val="x-none" w:eastAsia="cs-CZ"/>
        </w:rPr>
        <w:t xml:space="preserve"> vad dle termínu stanoveného ve smlouvě, se sjednává smluvní pokuta ve výši </w:t>
      </w:r>
      <w:r w:rsidR="000A497C">
        <w:rPr>
          <w:rFonts w:ascii="Tahoma" w:hAnsi="Tahoma" w:cs="Tahoma"/>
          <w:sz w:val="21"/>
          <w:szCs w:val="21"/>
          <w:lang w:eastAsia="cs-CZ"/>
        </w:rPr>
        <w:t>1</w:t>
      </w:r>
      <w:r w:rsidRPr="0087782D">
        <w:rPr>
          <w:rFonts w:ascii="Tahoma" w:hAnsi="Tahoma" w:cs="Tahoma"/>
          <w:sz w:val="21"/>
          <w:szCs w:val="21"/>
          <w:lang w:eastAsia="cs-CZ"/>
        </w:rPr>
        <w:t xml:space="preserve"> 000,-Kč za jednotlivě uplatněnou vadu.</w:t>
      </w:r>
      <w:r w:rsidRPr="0087782D">
        <w:rPr>
          <w:rFonts w:ascii="Tahoma" w:hAnsi="Tahoma" w:cs="Tahoma"/>
          <w:sz w:val="21"/>
          <w:szCs w:val="21"/>
          <w:lang w:val="x-none" w:eastAsia="cs-CZ"/>
        </w:rPr>
        <w:t xml:space="preserve"> Smluvní pokutu je zhotovitel povinen uhradit do 14 dnů od doručení jejího vyúčtování provedeného objednatelem.</w:t>
      </w:r>
    </w:p>
    <w:p w:rsidR="00450E68" w:rsidRPr="0087782D" w:rsidRDefault="00450E68" w:rsidP="00450E68">
      <w:pPr>
        <w:pStyle w:val="Odstavecseseznamem"/>
        <w:rPr>
          <w:rFonts w:ascii="Tahoma" w:hAnsi="Tahoma" w:cs="Tahoma"/>
          <w:sz w:val="21"/>
          <w:szCs w:val="21"/>
          <w:lang w:val="x-none" w:eastAsia="cs-CZ"/>
        </w:rPr>
      </w:pPr>
    </w:p>
    <w:p w:rsidR="00450E68" w:rsidRPr="0087782D" w:rsidRDefault="00450E68" w:rsidP="00450E68">
      <w:pPr>
        <w:keepLines/>
        <w:numPr>
          <w:ilvl w:val="1"/>
          <w:numId w:val="5"/>
        </w:numPr>
        <w:suppressAutoHyphens/>
        <w:spacing w:after="0" w:line="240" w:lineRule="auto"/>
        <w:jc w:val="both"/>
        <w:rPr>
          <w:rFonts w:ascii="Tahoma" w:hAnsi="Tahoma" w:cs="Tahoma"/>
          <w:sz w:val="21"/>
          <w:szCs w:val="21"/>
          <w:lang w:val="x-none" w:eastAsia="cs-CZ"/>
        </w:rPr>
      </w:pPr>
      <w:r w:rsidRPr="0087782D">
        <w:rPr>
          <w:rFonts w:ascii="Tahoma" w:hAnsi="Tahoma" w:cs="Tahoma"/>
          <w:sz w:val="21"/>
          <w:szCs w:val="21"/>
          <w:lang w:val="x-none" w:eastAsia="cs-CZ"/>
        </w:rPr>
        <w:lastRenderedPageBreak/>
        <w:t xml:space="preserve">V případě prodlení zhotovitele </w:t>
      </w:r>
      <w:r w:rsidRPr="0087782D">
        <w:rPr>
          <w:rFonts w:ascii="Tahoma" w:hAnsi="Tahoma" w:cs="Tahoma"/>
          <w:sz w:val="21"/>
          <w:szCs w:val="21"/>
          <w:lang w:eastAsia="cs-CZ"/>
        </w:rPr>
        <w:t xml:space="preserve">se </w:t>
      </w:r>
      <w:r w:rsidRPr="0087782D">
        <w:rPr>
          <w:rFonts w:ascii="Tahoma" w:hAnsi="Tahoma" w:cs="Tahoma"/>
          <w:sz w:val="21"/>
          <w:szCs w:val="21"/>
        </w:rPr>
        <w:t xml:space="preserve">zpracováním odpovědí na dotazy k projektové části zadávací dokumentace v rámci vyjasňování zadávací dokumentace zájemcům o veřejnou zakázku ve lhůtě do 2 dnů po jejich obdržení, </w:t>
      </w:r>
      <w:r w:rsidRPr="0087782D">
        <w:rPr>
          <w:rFonts w:ascii="Tahoma" w:hAnsi="Tahoma" w:cs="Tahoma"/>
          <w:sz w:val="21"/>
          <w:szCs w:val="21"/>
          <w:lang w:val="x-none" w:eastAsia="cs-CZ"/>
        </w:rPr>
        <w:t xml:space="preserve">se sjednává smluvní pokuta ve výši </w:t>
      </w:r>
      <w:r w:rsidRPr="0087782D">
        <w:rPr>
          <w:rFonts w:ascii="Tahoma" w:hAnsi="Tahoma" w:cs="Tahoma"/>
          <w:sz w:val="21"/>
          <w:szCs w:val="21"/>
          <w:lang w:eastAsia="cs-CZ"/>
        </w:rPr>
        <w:t>1 000,-Kč za jednotlivě nezpracovanou odpověď/den.</w:t>
      </w:r>
    </w:p>
    <w:p w:rsidR="00450E68" w:rsidRPr="0087782D" w:rsidRDefault="00450E68" w:rsidP="00450E68">
      <w:pPr>
        <w:keepLines/>
        <w:suppressAutoHyphens/>
        <w:spacing w:after="0" w:line="240" w:lineRule="auto"/>
        <w:ind w:left="360"/>
        <w:jc w:val="both"/>
        <w:rPr>
          <w:rFonts w:ascii="Tahoma" w:hAnsi="Tahoma" w:cs="Tahoma"/>
          <w:sz w:val="21"/>
          <w:szCs w:val="21"/>
          <w:lang w:val="x-none" w:eastAsia="cs-CZ"/>
        </w:rPr>
      </w:pPr>
    </w:p>
    <w:p w:rsidR="00450E68" w:rsidRPr="0087782D" w:rsidRDefault="00450E68" w:rsidP="00450E68">
      <w:pPr>
        <w:keepLines/>
        <w:numPr>
          <w:ilvl w:val="1"/>
          <w:numId w:val="5"/>
        </w:numPr>
        <w:suppressAutoHyphens/>
        <w:spacing w:after="0" w:line="240" w:lineRule="auto"/>
        <w:jc w:val="both"/>
        <w:rPr>
          <w:rFonts w:ascii="Tahoma" w:hAnsi="Tahoma" w:cs="Tahoma"/>
          <w:sz w:val="21"/>
          <w:szCs w:val="21"/>
          <w:lang w:val="x-none" w:eastAsia="cs-CZ"/>
        </w:rPr>
      </w:pPr>
      <w:r w:rsidRPr="0087782D">
        <w:rPr>
          <w:rFonts w:ascii="Tahoma" w:hAnsi="Tahoma" w:cs="Tahoma"/>
          <w:sz w:val="21"/>
          <w:szCs w:val="21"/>
          <w:lang w:val="x-none" w:eastAsia="cs-CZ"/>
        </w:rPr>
        <w:t>Pro případ prodlení objednatele se zaplacením ceny díla na základě faktury dle smlouvy má právo zhotovitel požadovat úrok z prodlení ve výši 0,05 % z fakturované částky za každý den prodlení s placením dlužné částky. Úrok z prodlení objednatel uhradí do 14 dnů od doručení jejího vyúčtování provedeného zhotovitelem.</w:t>
      </w:r>
    </w:p>
    <w:p w:rsidR="00450E68" w:rsidRPr="0087782D" w:rsidRDefault="00450E68" w:rsidP="00450E68">
      <w:pPr>
        <w:pStyle w:val="Odstavecseseznamem"/>
        <w:rPr>
          <w:rFonts w:ascii="Tahoma" w:hAnsi="Tahoma" w:cs="Tahoma"/>
          <w:sz w:val="21"/>
          <w:szCs w:val="21"/>
          <w:lang w:val="x-none" w:eastAsia="cs-CZ"/>
        </w:rPr>
      </w:pPr>
    </w:p>
    <w:p w:rsidR="00450E68" w:rsidRPr="0087782D" w:rsidRDefault="00450E68" w:rsidP="00450E68">
      <w:pPr>
        <w:pStyle w:val="Odstavecseseznamem"/>
        <w:numPr>
          <w:ilvl w:val="1"/>
          <w:numId w:val="5"/>
        </w:numPr>
        <w:spacing w:after="0" w:line="240" w:lineRule="auto"/>
        <w:ind w:left="357" w:hanging="357"/>
        <w:jc w:val="both"/>
        <w:rPr>
          <w:rFonts w:ascii="Tahoma" w:hAnsi="Tahoma" w:cs="Tahoma"/>
          <w:sz w:val="21"/>
          <w:szCs w:val="21"/>
          <w:lang w:val="x-none" w:eastAsia="cs-CZ"/>
        </w:rPr>
      </w:pPr>
      <w:r w:rsidRPr="0087782D">
        <w:rPr>
          <w:rFonts w:ascii="Tahoma" w:hAnsi="Tahoma" w:cs="Tahoma"/>
          <w:sz w:val="21"/>
          <w:szCs w:val="21"/>
          <w:lang w:val="x-none" w:eastAsia="cs-CZ"/>
        </w:rPr>
        <w:t>Za každou vadu (chybu) v DPS v rozpočtech a ve výkazu výměr, zjištěnou při realizaci stavby</w:t>
      </w:r>
      <w:r w:rsidRPr="0087782D">
        <w:rPr>
          <w:rFonts w:ascii="Tahoma" w:hAnsi="Tahoma" w:cs="Tahoma"/>
          <w:sz w:val="21"/>
          <w:szCs w:val="21"/>
          <w:lang w:eastAsia="cs-CZ"/>
        </w:rPr>
        <w:t xml:space="preserve"> toho kterého objektu</w:t>
      </w:r>
      <w:r w:rsidRPr="0087782D">
        <w:rPr>
          <w:rFonts w:ascii="Tahoma" w:hAnsi="Tahoma" w:cs="Tahoma"/>
          <w:sz w:val="21"/>
          <w:szCs w:val="21"/>
          <w:lang w:val="x-none" w:eastAsia="cs-CZ"/>
        </w:rPr>
        <w:t>, která si vyžádá zvýšení nákladů stavby od 50.000,- Kč bez DPH, může objednatel účtovat smluvní pokutu ve výši 5.000,-</w:t>
      </w:r>
      <w:r w:rsidRPr="0087782D">
        <w:rPr>
          <w:rFonts w:ascii="Tahoma" w:hAnsi="Tahoma" w:cs="Tahoma"/>
          <w:sz w:val="21"/>
          <w:szCs w:val="21"/>
          <w:lang w:eastAsia="cs-CZ"/>
        </w:rPr>
        <w:t>Kč</w:t>
      </w:r>
      <w:r w:rsidRPr="0087782D">
        <w:rPr>
          <w:rFonts w:ascii="Tahoma" w:hAnsi="Tahoma" w:cs="Tahoma"/>
          <w:sz w:val="21"/>
          <w:szCs w:val="21"/>
          <w:lang w:val="x-none" w:eastAsia="cs-CZ"/>
        </w:rPr>
        <w:t xml:space="preserve"> + 1% z částky bez DPH, o kterou byly náklady zvýšeny.</w:t>
      </w:r>
    </w:p>
    <w:p w:rsidR="00450E68" w:rsidRDefault="00450E68" w:rsidP="00450E68">
      <w:pPr>
        <w:spacing w:after="0" w:line="240" w:lineRule="auto"/>
        <w:ind w:left="284" w:hanging="284"/>
        <w:jc w:val="center"/>
        <w:rPr>
          <w:rFonts w:ascii="Tahoma" w:hAnsi="Tahoma" w:cs="Tahoma"/>
          <w:b/>
          <w:bCs/>
          <w:sz w:val="21"/>
          <w:szCs w:val="21"/>
          <w:lang w:eastAsia="cs-CZ"/>
        </w:rPr>
      </w:pPr>
    </w:p>
    <w:p w:rsidR="005B3D34" w:rsidRDefault="005B3D34" w:rsidP="00450E68">
      <w:pPr>
        <w:spacing w:after="0" w:line="240" w:lineRule="auto"/>
        <w:ind w:left="284" w:hanging="284"/>
        <w:jc w:val="center"/>
        <w:rPr>
          <w:rFonts w:ascii="Tahoma" w:hAnsi="Tahoma" w:cs="Tahoma"/>
          <w:b/>
          <w:bCs/>
          <w:sz w:val="21"/>
          <w:szCs w:val="21"/>
          <w:lang w:eastAsia="cs-CZ"/>
        </w:rPr>
      </w:pPr>
    </w:p>
    <w:p w:rsidR="005B3D34" w:rsidRPr="0087782D" w:rsidRDefault="005B3D34" w:rsidP="00450E68">
      <w:pPr>
        <w:spacing w:after="0" w:line="240" w:lineRule="auto"/>
        <w:ind w:left="284" w:hanging="284"/>
        <w:jc w:val="center"/>
        <w:rPr>
          <w:rFonts w:ascii="Tahoma" w:hAnsi="Tahoma" w:cs="Tahoma"/>
          <w:b/>
          <w:bCs/>
          <w:sz w:val="21"/>
          <w:szCs w:val="21"/>
          <w:lang w:eastAsia="cs-CZ"/>
        </w:rPr>
      </w:pPr>
    </w:p>
    <w:p w:rsidR="00450E68" w:rsidRPr="0087782D" w:rsidRDefault="00450E68" w:rsidP="00450E68">
      <w:pPr>
        <w:spacing w:after="0" w:line="240" w:lineRule="auto"/>
        <w:ind w:left="284" w:hanging="284"/>
        <w:jc w:val="center"/>
        <w:rPr>
          <w:rFonts w:ascii="Tahoma" w:hAnsi="Tahoma" w:cs="Tahoma"/>
          <w:b/>
          <w:bCs/>
          <w:sz w:val="21"/>
          <w:szCs w:val="21"/>
          <w:lang w:eastAsia="cs-CZ"/>
        </w:rPr>
      </w:pPr>
      <w:r w:rsidRPr="0087782D">
        <w:rPr>
          <w:rFonts w:ascii="Tahoma" w:hAnsi="Tahoma" w:cs="Tahoma"/>
          <w:b/>
          <w:bCs/>
          <w:sz w:val="21"/>
          <w:szCs w:val="21"/>
          <w:lang w:val="x-none" w:eastAsia="cs-CZ"/>
        </w:rPr>
        <w:t>článek 8</w:t>
      </w:r>
    </w:p>
    <w:p w:rsidR="00450E68" w:rsidRPr="0087782D" w:rsidRDefault="00450E68" w:rsidP="00450E68">
      <w:pPr>
        <w:spacing w:after="0" w:line="240" w:lineRule="auto"/>
        <w:ind w:left="284" w:hanging="284"/>
        <w:jc w:val="center"/>
        <w:rPr>
          <w:rFonts w:ascii="Tahoma" w:hAnsi="Tahoma" w:cs="Tahoma"/>
          <w:b/>
          <w:bCs/>
          <w:sz w:val="21"/>
          <w:szCs w:val="21"/>
          <w:lang w:val="x-none" w:eastAsia="cs-CZ"/>
        </w:rPr>
      </w:pPr>
      <w:r w:rsidRPr="0087782D">
        <w:rPr>
          <w:rFonts w:ascii="Tahoma" w:hAnsi="Tahoma" w:cs="Tahoma"/>
          <w:b/>
          <w:bCs/>
          <w:sz w:val="21"/>
          <w:szCs w:val="21"/>
          <w:lang w:val="x-none" w:eastAsia="cs-CZ"/>
        </w:rPr>
        <w:t xml:space="preserve"> Další podmínky provádění díla</w:t>
      </w:r>
    </w:p>
    <w:p w:rsidR="00450E68" w:rsidRPr="0087782D" w:rsidRDefault="00450E68" w:rsidP="00450E68">
      <w:pPr>
        <w:keepLines/>
        <w:suppressAutoHyphens/>
        <w:spacing w:after="0" w:line="240" w:lineRule="auto"/>
        <w:jc w:val="both"/>
        <w:rPr>
          <w:rFonts w:ascii="Tahoma" w:hAnsi="Tahoma" w:cs="Tahoma"/>
          <w:sz w:val="21"/>
          <w:szCs w:val="21"/>
          <w:lang w:val="x-none" w:eastAsia="cs-CZ"/>
        </w:rPr>
      </w:pPr>
    </w:p>
    <w:p w:rsidR="00450E68" w:rsidRPr="0087782D" w:rsidRDefault="00450E68" w:rsidP="00450E68">
      <w:pPr>
        <w:keepLines/>
        <w:numPr>
          <w:ilvl w:val="1"/>
          <w:numId w:val="6"/>
        </w:numPr>
        <w:suppressAutoHyphens/>
        <w:spacing w:after="0" w:line="240" w:lineRule="auto"/>
        <w:jc w:val="both"/>
        <w:rPr>
          <w:rFonts w:ascii="Tahoma" w:hAnsi="Tahoma" w:cs="Tahoma"/>
          <w:sz w:val="21"/>
          <w:szCs w:val="21"/>
          <w:lang w:val="x-none" w:eastAsia="cs-CZ"/>
        </w:rPr>
      </w:pPr>
      <w:r w:rsidRPr="0087782D">
        <w:rPr>
          <w:rFonts w:ascii="Tahoma" w:hAnsi="Tahoma" w:cs="Tahoma"/>
          <w:sz w:val="21"/>
          <w:szCs w:val="21"/>
          <w:lang w:val="x-none" w:eastAsia="cs-CZ"/>
        </w:rPr>
        <w:t>Zhotovitel odpovídá za kvalitu a řádnost a úplnost provedených projekčních prací jak vlastními pracovníky, tak i za kvalitu projekčních prací prováděných jeho subdodavateli.</w:t>
      </w:r>
    </w:p>
    <w:p w:rsidR="00450E68" w:rsidRPr="0087782D" w:rsidRDefault="00450E68" w:rsidP="00450E68">
      <w:pPr>
        <w:keepLines/>
        <w:suppressAutoHyphens/>
        <w:spacing w:after="0" w:line="240" w:lineRule="auto"/>
        <w:ind w:left="360"/>
        <w:jc w:val="both"/>
        <w:rPr>
          <w:rFonts w:ascii="Tahoma" w:hAnsi="Tahoma" w:cs="Tahoma"/>
          <w:sz w:val="21"/>
          <w:szCs w:val="21"/>
          <w:lang w:val="x-none" w:eastAsia="cs-CZ"/>
        </w:rPr>
      </w:pPr>
    </w:p>
    <w:p w:rsidR="005A3C6F" w:rsidRPr="00FD0C5B" w:rsidRDefault="005A3C6F" w:rsidP="005A3C6F">
      <w:pPr>
        <w:keepLines/>
        <w:numPr>
          <w:ilvl w:val="1"/>
          <w:numId w:val="6"/>
        </w:numPr>
        <w:suppressAutoHyphens/>
        <w:spacing w:after="0" w:line="240" w:lineRule="auto"/>
        <w:jc w:val="both"/>
        <w:rPr>
          <w:rFonts w:ascii="Tahoma" w:hAnsi="Tahoma" w:cs="Tahoma"/>
          <w:sz w:val="21"/>
          <w:szCs w:val="21"/>
          <w:lang w:val="x-none" w:eastAsia="cs-CZ"/>
        </w:rPr>
      </w:pPr>
      <w:r w:rsidRPr="00FD0C5B">
        <w:rPr>
          <w:rFonts w:ascii="Tahoma" w:hAnsi="Tahoma" w:cs="Tahoma"/>
          <w:sz w:val="21"/>
          <w:szCs w:val="21"/>
          <w:lang w:val="x-none" w:eastAsia="cs-CZ"/>
        </w:rPr>
        <w:t xml:space="preserve">Zhotovitel touto smlouvou poskytuje objednateli </w:t>
      </w:r>
      <w:r w:rsidRPr="00FD0C5B">
        <w:rPr>
          <w:rFonts w:ascii="Tahoma" w:hAnsi="Tahoma" w:cs="Tahoma"/>
          <w:sz w:val="21"/>
          <w:szCs w:val="21"/>
          <w:lang w:eastAsia="cs-CZ"/>
        </w:rPr>
        <w:t xml:space="preserve">výhradní </w:t>
      </w:r>
      <w:r w:rsidRPr="00FD0C5B">
        <w:rPr>
          <w:rFonts w:ascii="Tahoma" w:hAnsi="Tahoma" w:cs="Tahoma"/>
          <w:sz w:val="21"/>
          <w:szCs w:val="21"/>
          <w:lang w:val="x-none" w:eastAsia="cs-CZ"/>
        </w:rPr>
        <w:t>oprávnění k užití díla – projektové dokumentace dle této smlouvy způsoby předpokládanými zákonem č. 121/2000 Sb., o právu autorském, v</w:t>
      </w:r>
      <w:r>
        <w:rPr>
          <w:rFonts w:ascii="Tahoma" w:hAnsi="Tahoma" w:cs="Tahoma"/>
          <w:sz w:val="21"/>
          <w:szCs w:val="21"/>
          <w:lang w:eastAsia="cs-CZ"/>
        </w:rPr>
        <w:t>e znění pozdějších předpisů</w:t>
      </w:r>
      <w:r w:rsidRPr="00FD0C5B">
        <w:rPr>
          <w:rFonts w:ascii="Tahoma" w:hAnsi="Tahoma" w:cs="Tahoma"/>
          <w:sz w:val="21"/>
          <w:szCs w:val="21"/>
          <w:lang w:eastAsia="cs-CZ"/>
        </w:rPr>
        <w:t xml:space="preserve">, resp. § 2371 a </w:t>
      </w:r>
      <w:r>
        <w:rPr>
          <w:rFonts w:ascii="Tahoma" w:hAnsi="Tahoma" w:cs="Tahoma"/>
          <w:sz w:val="21"/>
          <w:szCs w:val="21"/>
          <w:lang w:eastAsia="cs-CZ"/>
        </w:rPr>
        <w:t>zákona č. 89/2012 Sb.,</w:t>
      </w:r>
      <w:r w:rsidRPr="00FD0C5B">
        <w:rPr>
          <w:rFonts w:ascii="Tahoma" w:hAnsi="Tahoma" w:cs="Tahoma"/>
          <w:sz w:val="21"/>
          <w:szCs w:val="21"/>
          <w:lang w:eastAsia="cs-CZ"/>
        </w:rPr>
        <w:t xml:space="preserve"> občansk</w:t>
      </w:r>
      <w:r>
        <w:rPr>
          <w:rFonts w:ascii="Tahoma" w:hAnsi="Tahoma" w:cs="Tahoma"/>
          <w:sz w:val="21"/>
          <w:szCs w:val="21"/>
          <w:lang w:eastAsia="cs-CZ"/>
        </w:rPr>
        <w:t>ý</w:t>
      </w:r>
      <w:r w:rsidRPr="00FD0C5B">
        <w:rPr>
          <w:rFonts w:ascii="Tahoma" w:hAnsi="Tahoma" w:cs="Tahoma"/>
          <w:sz w:val="21"/>
          <w:szCs w:val="21"/>
          <w:lang w:eastAsia="cs-CZ"/>
        </w:rPr>
        <w:t xml:space="preserve"> zákoník</w:t>
      </w:r>
      <w:r>
        <w:rPr>
          <w:rFonts w:ascii="Tahoma" w:hAnsi="Tahoma" w:cs="Tahoma"/>
          <w:sz w:val="21"/>
          <w:szCs w:val="21"/>
          <w:lang w:eastAsia="cs-CZ"/>
        </w:rPr>
        <w:t>, ve znění pozdějších předpisů,</w:t>
      </w:r>
      <w:r w:rsidRPr="00FD0C5B">
        <w:rPr>
          <w:rFonts w:ascii="Tahoma" w:hAnsi="Tahoma" w:cs="Tahoma"/>
          <w:sz w:val="21"/>
          <w:szCs w:val="21"/>
          <w:lang w:val="x-none" w:eastAsia="cs-CZ"/>
        </w:rPr>
        <w:t xml:space="preserve"> a vyplývajícím z účelu dle této smlouvy, tj.: pro účely, ke kterým je projektová dokumentace určena.</w:t>
      </w:r>
    </w:p>
    <w:p w:rsidR="00450E68" w:rsidRPr="0087782D" w:rsidRDefault="00450E68" w:rsidP="00450E68">
      <w:pPr>
        <w:keepLines/>
        <w:suppressAutoHyphens/>
        <w:spacing w:after="0" w:line="240" w:lineRule="auto"/>
        <w:jc w:val="both"/>
        <w:rPr>
          <w:rFonts w:ascii="Tahoma" w:hAnsi="Tahoma" w:cs="Tahoma"/>
          <w:sz w:val="21"/>
          <w:szCs w:val="21"/>
          <w:lang w:val="x-none" w:eastAsia="cs-CZ"/>
        </w:rPr>
      </w:pPr>
    </w:p>
    <w:p w:rsidR="00450E68" w:rsidRPr="0087782D" w:rsidRDefault="00450E68" w:rsidP="00450E68">
      <w:pPr>
        <w:keepLines/>
        <w:numPr>
          <w:ilvl w:val="1"/>
          <w:numId w:val="6"/>
        </w:numPr>
        <w:suppressAutoHyphens/>
        <w:spacing w:after="0" w:line="240" w:lineRule="auto"/>
        <w:jc w:val="both"/>
        <w:rPr>
          <w:rFonts w:ascii="Tahoma" w:hAnsi="Tahoma" w:cs="Tahoma"/>
          <w:sz w:val="21"/>
          <w:szCs w:val="21"/>
          <w:lang w:eastAsia="cs-CZ"/>
        </w:rPr>
      </w:pPr>
      <w:r w:rsidRPr="0087782D">
        <w:rPr>
          <w:rFonts w:ascii="Tahoma" w:hAnsi="Tahoma" w:cs="Tahoma"/>
          <w:sz w:val="21"/>
          <w:szCs w:val="21"/>
          <w:lang w:eastAsia="cs-CZ"/>
        </w:rPr>
        <w:t>Objednatel má právo projektovou dokumentaci, jakož i v jejich rozpracovaných částech, neomezeně množit pro vlastní potřebu a předávat kopie projektové dokumentace nebo jejich částí třetím osobám k účelům:</w:t>
      </w:r>
    </w:p>
    <w:p w:rsidR="00450E68" w:rsidRPr="0087782D" w:rsidRDefault="00450E68" w:rsidP="00450E68">
      <w:pPr>
        <w:pStyle w:val="Odstavecseseznamem"/>
        <w:keepLines/>
        <w:numPr>
          <w:ilvl w:val="3"/>
          <w:numId w:val="13"/>
        </w:numPr>
        <w:suppressAutoHyphens/>
        <w:spacing w:after="0" w:line="240" w:lineRule="auto"/>
        <w:ind w:left="1134" w:hanging="283"/>
        <w:contextualSpacing w:val="0"/>
        <w:jc w:val="both"/>
        <w:rPr>
          <w:rFonts w:ascii="Tahoma" w:hAnsi="Tahoma" w:cs="Tahoma"/>
          <w:sz w:val="21"/>
          <w:szCs w:val="21"/>
          <w:lang w:eastAsia="cs-CZ"/>
        </w:rPr>
      </w:pPr>
      <w:r w:rsidRPr="0087782D">
        <w:rPr>
          <w:rFonts w:ascii="Tahoma" w:hAnsi="Tahoma" w:cs="Tahoma"/>
          <w:sz w:val="21"/>
          <w:szCs w:val="21"/>
          <w:lang w:eastAsia="cs-CZ"/>
        </w:rPr>
        <w:t xml:space="preserve">publikačním a reprezentativním směřujících k prezentaci </w:t>
      </w:r>
      <w:r w:rsidR="00026385">
        <w:rPr>
          <w:rFonts w:ascii="Tahoma" w:hAnsi="Tahoma" w:cs="Tahoma"/>
          <w:sz w:val="21"/>
          <w:szCs w:val="21"/>
          <w:lang w:eastAsia="cs-CZ"/>
        </w:rPr>
        <w:t>PD</w:t>
      </w:r>
      <w:r w:rsidRPr="0087782D">
        <w:rPr>
          <w:rFonts w:ascii="Tahoma" w:hAnsi="Tahoma" w:cs="Tahoma"/>
          <w:sz w:val="21"/>
          <w:szCs w:val="21"/>
          <w:lang w:eastAsia="cs-CZ"/>
        </w:rPr>
        <w:t xml:space="preserve"> ve vztahu k orgánům objednatele, veřejnosti,  </w:t>
      </w:r>
    </w:p>
    <w:p w:rsidR="00450E68" w:rsidRPr="0087782D" w:rsidRDefault="00450E68" w:rsidP="00450E68">
      <w:pPr>
        <w:pStyle w:val="Odstavecseseznamem"/>
        <w:keepLines/>
        <w:numPr>
          <w:ilvl w:val="3"/>
          <w:numId w:val="13"/>
        </w:numPr>
        <w:suppressAutoHyphens/>
        <w:spacing w:after="0" w:line="240" w:lineRule="auto"/>
        <w:ind w:left="1134" w:hanging="283"/>
        <w:contextualSpacing w:val="0"/>
        <w:jc w:val="both"/>
        <w:rPr>
          <w:rFonts w:ascii="Tahoma" w:hAnsi="Tahoma" w:cs="Tahoma"/>
          <w:sz w:val="21"/>
          <w:szCs w:val="21"/>
          <w:lang w:eastAsia="cs-CZ"/>
        </w:rPr>
      </w:pPr>
      <w:r w:rsidRPr="0087782D">
        <w:rPr>
          <w:rFonts w:ascii="Tahoma" w:hAnsi="Tahoma" w:cs="Tahoma"/>
          <w:sz w:val="21"/>
          <w:szCs w:val="21"/>
          <w:lang w:eastAsia="cs-CZ"/>
        </w:rPr>
        <w:t>zabezpečení zadávacích řízení podle zákona č. 134/2016 Sb., o zadávání veřejných zakázek,</w:t>
      </w:r>
      <w:r w:rsidR="00026385">
        <w:rPr>
          <w:rFonts w:ascii="Tahoma" w:hAnsi="Tahoma" w:cs="Tahoma"/>
          <w:sz w:val="21"/>
          <w:szCs w:val="21"/>
          <w:lang w:eastAsia="cs-CZ"/>
        </w:rPr>
        <w:t xml:space="preserve"> ve znění pozdějších předpisů,</w:t>
      </w:r>
    </w:p>
    <w:p w:rsidR="00450E68" w:rsidRPr="0087782D" w:rsidRDefault="00450E68" w:rsidP="00450E68">
      <w:pPr>
        <w:pStyle w:val="Odstavecseseznamem"/>
        <w:keepLines/>
        <w:numPr>
          <w:ilvl w:val="3"/>
          <w:numId w:val="13"/>
        </w:numPr>
        <w:suppressAutoHyphens/>
        <w:spacing w:after="0" w:line="240" w:lineRule="auto"/>
        <w:ind w:left="1134" w:hanging="283"/>
        <w:contextualSpacing w:val="0"/>
        <w:jc w:val="both"/>
        <w:rPr>
          <w:rFonts w:ascii="Tahoma" w:hAnsi="Tahoma" w:cs="Tahoma"/>
          <w:sz w:val="21"/>
          <w:szCs w:val="21"/>
          <w:lang w:eastAsia="cs-CZ"/>
        </w:rPr>
      </w:pPr>
      <w:r w:rsidRPr="0087782D">
        <w:rPr>
          <w:rFonts w:ascii="Tahoma" w:hAnsi="Tahoma" w:cs="Tahoma"/>
          <w:sz w:val="21"/>
          <w:szCs w:val="21"/>
          <w:lang w:eastAsia="cs-CZ"/>
        </w:rPr>
        <w:t>zhotovení stavby nebo její části,</w:t>
      </w:r>
    </w:p>
    <w:p w:rsidR="00450E68" w:rsidRPr="0087782D" w:rsidRDefault="00450E68" w:rsidP="00450E68">
      <w:pPr>
        <w:keepLines/>
        <w:suppressAutoHyphens/>
        <w:spacing w:after="0" w:line="240" w:lineRule="auto"/>
        <w:ind w:left="360"/>
        <w:jc w:val="both"/>
        <w:rPr>
          <w:rFonts w:ascii="Tahoma" w:hAnsi="Tahoma" w:cs="Tahoma"/>
          <w:sz w:val="21"/>
          <w:szCs w:val="21"/>
        </w:rPr>
      </w:pPr>
      <w:r w:rsidRPr="0087782D">
        <w:rPr>
          <w:rFonts w:ascii="Tahoma" w:hAnsi="Tahoma" w:cs="Tahoma"/>
          <w:sz w:val="21"/>
          <w:szCs w:val="21"/>
          <w:lang w:eastAsia="cs-CZ"/>
        </w:rPr>
        <w:t xml:space="preserve">a to po dobu trvání autorských práv. Objednatel není povinen </w:t>
      </w:r>
      <w:r w:rsidR="00026385">
        <w:rPr>
          <w:rFonts w:ascii="Tahoma" w:hAnsi="Tahoma" w:cs="Tahoma"/>
          <w:sz w:val="21"/>
          <w:szCs w:val="21"/>
          <w:lang w:eastAsia="cs-CZ"/>
        </w:rPr>
        <w:t>PD</w:t>
      </w:r>
      <w:r w:rsidRPr="0087782D">
        <w:rPr>
          <w:rFonts w:ascii="Tahoma" w:hAnsi="Tahoma" w:cs="Tahoma"/>
          <w:sz w:val="21"/>
          <w:szCs w:val="21"/>
          <w:lang w:eastAsia="cs-CZ"/>
        </w:rPr>
        <w:t xml:space="preserve"> využít. Změny jsou přípustné jen s vědomím a souhlasem autora PD – zhotovitele.</w:t>
      </w:r>
      <w:r w:rsidRPr="0087782D">
        <w:rPr>
          <w:rFonts w:ascii="Tahoma" w:hAnsi="Tahoma" w:cs="Tahoma"/>
          <w:sz w:val="21"/>
          <w:szCs w:val="21"/>
        </w:rPr>
        <w:t xml:space="preserve"> </w:t>
      </w:r>
    </w:p>
    <w:p w:rsidR="00450E68" w:rsidRPr="0087782D" w:rsidRDefault="00450E68" w:rsidP="00450E68">
      <w:pPr>
        <w:keepLines/>
        <w:suppressAutoHyphens/>
        <w:spacing w:after="0" w:line="240" w:lineRule="auto"/>
        <w:ind w:left="360"/>
        <w:jc w:val="both"/>
        <w:rPr>
          <w:rFonts w:ascii="Tahoma" w:hAnsi="Tahoma" w:cs="Tahoma"/>
          <w:sz w:val="21"/>
          <w:szCs w:val="21"/>
        </w:rPr>
      </w:pPr>
    </w:p>
    <w:p w:rsidR="00450E68" w:rsidRDefault="00450E68" w:rsidP="00450E68">
      <w:pPr>
        <w:keepLines/>
        <w:numPr>
          <w:ilvl w:val="1"/>
          <w:numId w:val="6"/>
        </w:numPr>
        <w:suppressAutoHyphens/>
        <w:spacing w:after="0" w:line="240" w:lineRule="auto"/>
        <w:jc w:val="both"/>
        <w:rPr>
          <w:rFonts w:ascii="Tahoma" w:hAnsi="Tahoma" w:cs="Tahoma"/>
          <w:sz w:val="21"/>
          <w:szCs w:val="21"/>
          <w:lang w:eastAsia="cs-CZ"/>
        </w:rPr>
      </w:pPr>
      <w:r w:rsidRPr="0087782D">
        <w:rPr>
          <w:rFonts w:ascii="Tahoma" w:hAnsi="Tahoma" w:cs="Tahoma"/>
          <w:sz w:val="21"/>
          <w:szCs w:val="21"/>
          <w:lang w:eastAsia="cs-CZ"/>
        </w:rPr>
        <w:t>Zhotovitel prohlašuje, že je oprávněn objednateli uvedené oprávnění poskytnout z titulu vykonavatele majetkových autorských práv a podpisem smlouvy potvrzuje, že se majetkově vypořádal s původci (autory), spoluautory. Cena sjednána v této smlouvě zahrnuje rovněž náklad zhotovitele za případnou odměnu autorů.</w:t>
      </w:r>
    </w:p>
    <w:p w:rsidR="00767DD1" w:rsidRPr="0087782D" w:rsidRDefault="00767DD1" w:rsidP="00491D1A">
      <w:pPr>
        <w:keepLines/>
        <w:suppressAutoHyphens/>
        <w:spacing w:after="0" w:line="240" w:lineRule="auto"/>
        <w:ind w:left="360"/>
        <w:jc w:val="both"/>
        <w:rPr>
          <w:rFonts w:ascii="Tahoma" w:hAnsi="Tahoma" w:cs="Tahoma"/>
          <w:sz w:val="21"/>
          <w:szCs w:val="21"/>
          <w:lang w:eastAsia="cs-CZ"/>
        </w:rPr>
      </w:pPr>
    </w:p>
    <w:p w:rsidR="00450E68" w:rsidRPr="00763543" w:rsidRDefault="00450E68" w:rsidP="00450E68">
      <w:pPr>
        <w:keepLines/>
        <w:numPr>
          <w:ilvl w:val="1"/>
          <w:numId w:val="6"/>
        </w:numPr>
        <w:suppressAutoHyphens/>
        <w:spacing w:after="0" w:line="240" w:lineRule="auto"/>
        <w:jc w:val="both"/>
        <w:rPr>
          <w:rFonts w:ascii="Tahoma" w:hAnsi="Tahoma" w:cs="Tahoma"/>
          <w:sz w:val="21"/>
          <w:szCs w:val="21"/>
          <w:lang w:eastAsia="cs-CZ"/>
        </w:rPr>
      </w:pPr>
      <w:r w:rsidRPr="0087782D">
        <w:rPr>
          <w:rFonts w:ascii="Tahoma" w:hAnsi="Tahoma" w:cs="Tahoma"/>
          <w:sz w:val="21"/>
          <w:szCs w:val="21"/>
          <w:lang w:eastAsia="cs-CZ"/>
        </w:rPr>
        <w:t>Zhotovitel se zavazuje, že veškeré technické a ekonomické podklady, výkresové a technické dokumentace včetně textových částí nebudou předány třetí osobě. Zhotovitel se rovněž zavazuje, že nebudou žádné třetí osobě poskytnuty jakékoliv informace související s</w:t>
      </w:r>
      <w:r w:rsidR="00026385">
        <w:rPr>
          <w:rFonts w:ascii="Tahoma" w:hAnsi="Tahoma" w:cs="Tahoma"/>
          <w:sz w:val="21"/>
          <w:szCs w:val="21"/>
          <w:lang w:eastAsia="cs-CZ"/>
        </w:rPr>
        <w:t> touto PD</w:t>
      </w:r>
      <w:r w:rsidRPr="0087782D">
        <w:rPr>
          <w:rFonts w:ascii="Tahoma" w:hAnsi="Tahoma" w:cs="Tahoma"/>
          <w:sz w:val="21"/>
          <w:szCs w:val="21"/>
          <w:lang w:eastAsia="cs-CZ"/>
        </w:rPr>
        <w:t>. Ustanovení se nevztahuje na subdodavatele zhotovitele</w:t>
      </w:r>
      <w:r w:rsidRPr="0087782D">
        <w:rPr>
          <w:rFonts w:ascii="Tahoma" w:hAnsi="Tahoma" w:cs="Tahoma"/>
          <w:strike/>
          <w:sz w:val="21"/>
          <w:szCs w:val="21"/>
          <w:lang w:eastAsia="cs-CZ"/>
        </w:rPr>
        <w:t>.</w:t>
      </w:r>
    </w:p>
    <w:p w:rsidR="00450E68" w:rsidRPr="0087782D" w:rsidRDefault="00450E68" w:rsidP="00450E68">
      <w:pPr>
        <w:keepLines/>
        <w:suppressAutoHyphens/>
        <w:spacing w:after="0" w:line="240" w:lineRule="auto"/>
        <w:ind w:left="360"/>
        <w:jc w:val="both"/>
        <w:rPr>
          <w:rFonts w:ascii="Tahoma" w:hAnsi="Tahoma" w:cs="Tahoma"/>
          <w:sz w:val="21"/>
          <w:szCs w:val="21"/>
          <w:lang w:eastAsia="cs-CZ"/>
        </w:rPr>
      </w:pPr>
    </w:p>
    <w:p w:rsidR="005A3C6F" w:rsidRPr="00FD0C5B" w:rsidRDefault="005A3C6F" w:rsidP="005A3C6F">
      <w:pPr>
        <w:keepLines/>
        <w:numPr>
          <w:ilvl w:val="1"/>
          <w:numId w:val="6"/>
        </w:numPr>
        <w:suppressAutoHyphens/>
        <w:spacing w:after="0" w:line="240" w:lineRule="auto"/>
        <w:jc w:val="both"/>
        <w:rPr>
          <w:rFonts w:ascii="Tahoma" w:hAnsi="Tahoma" w:cs="Tahoma"/>
          <w:sz w:val="21"/>
          <w:szCs w:val="21"/>
          <w:lang w:eastAsia="cs-CZ"/>
        </w:rPr>
      </w:pPr>
      <w:r w:rsidRPr="00FD0C5B">
        <w:rPr>
          <w:rFonts w:ascii="Tahoma" w:hAnsi="Tahoma" w:cs="Tahoma"/>
          <w:sz w:val="21"/>
          <w:szCs w:val="21"/>
          <w:lang w:eastAsia="cs-CZ"/>
        </w:rPr>
        <w:lastRenderedPageBreak/>
        <w:t xml:space="preserve">Shora uvedené ujednání se vztahuje pouze na ty části </w:t>
      </w:r>
      <w:r>
        <w:rPr>
          <w:rFonts w:ascii="Tahoma" w:hAnsi="Tahoma" w:cs="Tahoma"/>
          <w:sz w:val="21"/>
          <w:szCs w:val="21"/>
          <w:lang w:eastAsia="cs-CZ"/>
        </w:rPr>
        <w:t>projektové dokumentace</w:t>
      </w:r>
      <w:r w:rsidRPr="00FD0C5B">
        <w:rPr>
          <w:rFonts w:ascii="Tahoma" w:hAnsi="Tahoma" w:cs="Tahoma"/>
          <w:sz w:val="21"/>
          <w:szCs w:val="21"/>
          <w:lang w:eastAsia="cs-CZ"/>
        </w:rPr>
        <w:t xml:space="preserve">, které jsou, resp. se stanou autorským dílem ve smyslu zákona č. 121/2000 Sb., </w:t>
      </w:r>
      <w:r>
        <w:rPr>
          <w:rFonts w:ascii="Tahoma" w:hAnsi="Tahoma" w:cs="Tahoma"/>
          <w:sz w:val="21"/>
          <w:szCs w:val="21"/>
          <w:lang w:eastAsia="cs-CZ"/>
        </w:rPr>
        <w:t xml:space="preserve">o právu </w:t>
      </w:r>
      <w:r w:rsidRPr="00FD0C5B">
        <w:rPr>
          <w:rFonts w:ascii="Tahoma" w:hAnsi="Tahoma" w:cs="Tahoma"/>
          <w:sz w:val="21"/>
          <w:szCs w:val="21"/>
          <w:lang w:eastAsia="cs-CZ"/>
        </w:rPr>
        <w:t>autorské</w:t>
      </w:r>
      <w:r>
        <w:rPr>
          <w:rFonts w:ascii="Tahoma" w:hAnsi="Tahoma" w:cs="Tahoma"/>
          <w:sz w:val="21"/>
          <w:szCs w:val="21"/>
          <w:lang w:eastAsia="cs-CZ"/>
        </w:rPr>
        <w:t>m, ve znění pozdějších předpisů</w:t>
      </w:r>
      <w:r w:rsidRPr="00FD0C5B">
        <w:rPr>
          <w:rFonts w:ascii="Tahoma" w:hAnsi="Tahoma" w:cs="Tahoma"/>
          <w:sz w:val="21"/>
          <w:szCs w:val="21"/>
          <w:lang w:eastAsia="cs-CZ"/>
        </w:rPr>
        <w:t xml:space="preserve">; Zhotovitel je oprávněn uvést při zveřejněních a oznámeních o stavebním díle své označení, včetně označení autorů, spoluautorů. </w:t>
      </w:r>
    </w:p>
    <w:p w:rsidR="00450E68" w:rsidRPr="0087782D" w:rsidRDefault="00450E68" w:rsidP="00450E68">
      <w:pPr>
        <w:keepLines/>
        <w:suppressAutoHyphens/>
        <w:spacing w:after="0" w:line="240" w:lineRule="auto"/>
        <w:ind w:left="360"/>
        <w:jc w:val="both"/>
        <w:rPr>
          <w:rFonts w:ascii="Tahoma" w:hAnsi="Tahoma" w:cs="Tahoma"/>
          <w:sz w:val="21"/>
          <w:szCs w:val="21"/>
          <w:lang w:eastAsia="cs-CZ"/>
        </w:rPr>
      </w:pPr>
    </w:p>
    <w:p w:rsidR="00450E68" w:rsidRPr="0087782D" w:rsidRDefault="00450E68" w:rsidP="00450E68">
      <w:pPr>
        <w:keepLines/>
        <w:numPr>
          <w:ilvl w:val="1"/>
          <w:numId w:val="6"/>
        </w:numPr>
        <w:suppressAutoHyphens/>
        <w:spacing w:after="0" w:line="240" w:lineRule="auto"/>
        <w:jc w:val="both"/>
        <w:rPr>
          <w:rFonts w:ascii="Tahoma" w:hAnsi="Tahoma" w:cs="Tahoma"/>
          <w:sz w:val="21"/>
          <w:szCs w:val="21"/>
          <w:lang w:eastAsia="cs-CZ"/>
        </w:rPr>
      </w:pPr>
      <w:r w:rsidRPr="0087782D">
        <w:rPr>
          <w:rFonts w:ascii="Tahoma" w:hAnsi="Tahoma" w:cs="Tahoma"/>
          <w:sz w:val="21"/>
          <w:szCs w:val="21"/>
          <w:lang w:eastAsia="cs-CZ"/>
        </w:rPr>
        <w:t>Zhotovitel prohlašuje, že je pojištěn z titulu odpovědnosti za škodu způsobenou při výkonu své činnosti. Pojistnou smlouvu, pojistný certifikát předloží vítězný uchazeč před podpisem smlouvy o dílo.</w:t>
      </w:r>
    </w:p>
    <w:p w:rsidR="00450E68" w:rsidRDefault="00450E68" w:rsidP="00450E68">
      <w:pPr>
        <w:spacing w:after="0" w:line="240" w:lineRule="auto"/>
        <w:ind w:left="284" w:hanging="284"/>
        <w:jc w:val="center"/>
        <w:rPr>
          <w:rFonts w:ascii="Tahoma" w:hAnsi="Tahoma" w:cs="Tahoma"/>
          <w:b/>
          <w:bCs/>
          <w:sz w:val="21"/>
          <w:szCs w:val="21"/>
          <w:lang w:val="x-none" w:eastAsia="cs-CZ"/>
        </w:rPr>
      </w:pPr>
    </w:p>
    <w:p w:rsidR="000B514B" w:rsidRDefault="000B514B" w:rsidP="00450E68">
      <w:pPr>
        <w:spacing w:after="0" w:line="240" w:lineRule="auto"/>
        <w:ind w:left="284" w:hanging="284"/>
        <w:jc w:val="center"/>
        <w:rPr>
          <w:rFonts w:ascii="Tahoma" w:hAnsi="Tahoma" w:cs="Tahoma"/>
          <w:b/>
          <w:bCs/>
          <w:sz w:val="21"/>
          <w:szCs w:val="21"/>
          <w:lang w:val="x-none" w:eastAsia="cs-CZ"/>
        </w:rPr>
      </w:pPr>
    </w:p>
    <w:p w:rsidR="005B3D34" w:rsidRDefault="005B3D34" w:rsidP="00450E68">
      <w:pPr>
        <w:spacing w:after="0" w:line="240" w:lineRule="auto"/>
        <w:ind w:left="284" w:hanging="284"/>
        <w:jc w:val="center"/>
        <w:rPr>
          <w:rFonts w:ascii="Tahoma" w:hAnsi="Tahoma" w:cs="Tahoma"/>
          <w:b/>
          <w:bCs/>
          <w:sz w:val="21"/>
          <w:szCs w:val="21"/>
          <w:lang w:val="x-none" w:eastAsia="cs-CZ"/>
        </w:rPr>
      </w:pPr>
    </w:p>
    <w:p w:rsidR="005B3D34" w:rsidRDefault="005B3D34" w:rsidP="00450E68">
      <w:pPr>
        <w:spacing w:after="0" w:line="240" w:lineRule="auto"/>
        <w:ind w:left="284" w:hanging="284"/>
        <w:jc w:val="center"/>
        <w:rPr>
          <w:rFonts w:ascii="Tahoma" w:hAnsi="Tahoma" w:cs="Tahoma"/>
          <w:b/>
          <w:bCs/>
          <w:sz w:val="21"/>
          <w:szCs w:val="21"/>
          <w:lang w:val="x-none" w:eastAsia="cs-CZ"/>
        </w:rPr>
      </w:pPr>
    </w:p>
    <w:p w:rsidR="005B3D34" w:rsidRDefault="005B3D34" w:rsidP="00450E68">
      <w:pPr>
        <w:spacing w:after="0" w:line="240" w:lineRule="auto"/>
        <w:ind w:left="284" w:hanging="284"/>
        <w:jc w:val="center"/>
        <w:rPr>
          <w:rFonts w:ascii="Tahoma" w:hAnsi="Tahoma" w:cs="Tahoma"/>
          <w:b/>
          <w:bCs/>
          <w:sz w:val="21"/>
          <w:szCs w:val="21"/>
          <w:lang w:val="x-none" w:eastAsia="cs-CZ"/>
        </w:rPr>
      </w:pPr>
    </w:p>
    <w:p w:rsidR="005B3D34" w:rsidRDefault="005B3D34" w:rsidP="00450E68">
      <w:pPr>
        <w:spacing w:after="0" w:line="240" w:lineRule="auto"/>
        <w:ind w:left="284" w:hanging="284"/>
        <w:jc w:val="center"/>
        <w:rPr>
          <w:rFonts w:ascii="Tahoma" w:hAnsi="Tahoma" w:cs="Tahoma"/>
          <w:b/>
          <w:bCs/>
          <w:sz w:val="21"/>
          <w:szCs w:val="21"/>
          <w:lang w:val="x-none" w:eastAsia="cs-CZ"/>
        </w:rPr>
      </w:pPr>
    </w:p>
    <w:p w:rsidR="005B3D34" w:rsidRDefault="005B3D34" w:rsidP="00450E68">
      <w:pPr>
        <w:spacing w:after="0" w:line="240" w:lineRule="auto"/>
        <w:ind w:left="284" w:hanging="284"/>
        <w:jc w:val="center"/>
        <w:rPr>
          <w:rFonts w:ascii="Tahoma" w:hAnsi="Tahoma" w:cs="Tahoma"/>
          <w:b/>
          <w:bCs/>
          <w:sz w:val="21"/>
          <w:szCs w:val="21"/>
          <w:lang w:val="x-none" w:eastAsia="cs-CZ"/>
        </w:rPr>
      </w:pPr>
    </w:p>
    <w:p w:rsidR="005B3D34" w:rsidRDefault="005B3D34" w:rsidP="00450E68">
      <w:pPr>
        <w:spacing w:after="0" w:line="240" w:lineRule="auto"/>
        <w:ind w:left="284" w:hanging="284"/>
        <w:jc w:val="center"/>
        <w:rPr>
          <w:rFonts w:ascii="Tahoma" w:hAnsi="Tahoma" w:cs="Tahoma"/>
          <w:b/>
          <w:bCs/>
          <w:sz w:val="21"/>
          <w:szCs w:val="21"/>
          <w:lang w:val="x-none" w:eastAsia="cs-CZ"/>
        </w:rPr>
      </w:pPr>
    </w:p>
    <w:p w:rsidR="005B3D34" w:rsidRDefault="005B3D34" w:rsidP="00450E68">
      <w:pPr>
        <w:spacing w:after="0" w:line="240" w:lineRule="auto"/>
        <w:ind w:left="284" w:hanging="284"/>
        <w:jc w:val="center"/>
        <w:rPr>
          <w:rFonts w:ascii="Tahoma" w:hAnsi="Tahoma" w:cs="Tahoma"/>
          <w:b/>
          <w:bCs/>
          <w:sz w:val="21"/>
          <w:szCs w:val="21"/>
          <w:lang w:val="x-none" w:eastAsia="cs-CZ"/>
        </w:rPr>
      </w:pPr>
    </w:p>
    <w:p w:rsidR="005B3D34" w:rsidRDefault="005B3D34" w:rsidP="00450E68">
      <w:pPr>
        <w:spacing w:after="0" w:line="240" w:lineRule="auto"/>
        <w:ind w:left="284" w:hanging="284"/>
        <w:jc w:val="center"/>
        <w:rPr>
          <w:rFonts w:ascii="Tahoma" w:hAnsi="Tahoma" w:cs="Tahoma"/>
          <w:b/>
          <w:bCs/>
          <w:sz w:val="21"/>
          <w:szCs w:val="21"/>
          <w:lang w:val="x-none" w:eastAsia="cs-CZ"/>
        </w:rPr>
      </w:pPr>
    </w:p>
    <w:p w:rsidR="00450E68" w:rsidRPr="0087782D" w:rsidRDefault="00450E68" w:rsidP="00450E68">
      <w:pPr>
        <w:spacing w:after="0" w:line="240" w:lineRule="auto"/>
        <w:ind w:left="284" w:hanging="284"/>
        <w:jc w:val="center"/>
        <w:rPr>
          <w:rFonts w:ascii="Tahoma" w:hAnsi="Tahoma" w:cs="Tahoma"/>
          <w:b/>
          <w:bCs/>
          <w:sz w:val="21"/>
          <w:szCs w:val="21"/>
          <w:lang w:eastAsia="cs-CZ"/>
        </w:rPr>
      </w:pPr>
      <w:r w:rsidRPr="0087782D">
        <w:rPr>
          <w:rFonts w:ascii="Tahoma" w:hAnsi="Tahoma" w:cs="Tahoma"/>
          <w:b/>
          <w:bCs/>
          <w:sz w:val="21"/>
          <w:szCs w:val="21"/>
          <w:lang w:val="x-none" w:eastAsia="cs-CZ"/>
        </w:rPr>
        <w:t>článek 9</w:t>
      </w:r>
    </w:p>
    <w:p w:rsidR="00450E68" w:rsidRPr="0087782D" w:rsidRDefault="00450E68" w:rsidP="00450E68">
      <w:pPr>
        <w:spacing w:after="0" w:line="240" w:lineRule="auto"/>
        <w:ind w:left="284" w:hanging="284"/>
        <w:jc w:val="center"/>
        <w:rPr>
          <w:rFonts w:ascii="Tahoma" w:hAnsi="Tahoma" w:cs="Tahoma"/>
          <w:b/>
          <w:bCs/>
          <w:sz w:val="21"/>
          <w:szCs w:val="21"/>
          <w:lang w:eastAsia="cs-CZ"/>
        </w:rPr>
      </w:pPr>
      <w:r w:rsidRPr="0087782D">
        <w:rPr>
          <w:rFonts w:ascii="Tahoma" w:hAnsi="Tahoma" w:cs="Tahoma"/>
          <w:b/>
          <w:bCs/>
          <w:sz w:val="21"/>
          <w:szCs w:val="21"/>
          <w:lang w:val="x-none" w:eastAsia="cs-CZ"/>
        </w:rPr>
        <w:tab/>
        <w:t>Závěrečná u</w:t>
      </w:r>
      <w:r w:rsidRPr="0087782D">
        <w:rPr>
          <w:rFonts w:ascii="Tahoma" w:hAnsi="Tahoma" w:cs="Tahoma"/>
          <w:b/>
          <w:bCs/>
          <w:sz w:val="21"/>
          <w:szCs w:val="21"/>
          <w:lang w:eastAsia="cs-CZ"/>
        </w:rPr>
        <w:t>jednání</w:t>
      </w:r>
    </w:p>
    <w:p w:rsidR="00450E68" w:rsidRPr="0087782D" w:rsidRDefault="00450E68" w:rsidP="00450E68">
      <w:pPr>
        <w:spacing w:after="0" w:line="240" w:lineRule="auto"/>
        <w:ind w:left="284" w:hanging="284"/>
        <w:jc w:val="center"/>
        <w:rPr>
          <w:rFonts w:ascii="Tahoma" w:hAnsi="Tahoma" w:cs="Tahoma"/>
          <w:b/>
          <w:bCs/>
          <w:sz w:val="21"/>
          <w:szCs w:val="21"/>
          <w:lang w:eastAsia="cs-CZ"/>
        </w:rPr>
      </w:pPr>
    </w:p>
    <w:p w:rsidR="00450E68" w:rsidRPr="0087782D" w:rsidRDefault="00450E68" w:rsidP="00450E68">
      <w:pPr>
        <w:keepLines/>
        <w:numPr>
          <w:ilvl w:val="1"/>
          <w:numId w:val="7"/>
        </w:numPr>
        <w:suppressAutoHyphens/>
        <w:spacing w:after="0" w:line="240" w:lineRule="auto"/>
        <w:ind w:left="426" w:hanging="426"/>
        <w:jc w:val="both"/>
        <w:rPr>
          <w:rFonts w:ascii="Tahoma" w:hAnsi="Tahoma" w:cs="Tahoma"/>
          <w:sz w:val="21"/>
          <w:szCs w:val="21"/>
          <w:lang w:val="x-none" w:eastAsia="cs-CZ"/>
        </w:rPr>
      </w:pPr>
      <w:r w:rsidRPr="0087782D">
        <w:rPr>
          <w:rFonts w:ascii="Tahoma" w:hAnsi="Tahoma" w:cs="Tahoma"/>
          <w:sz w:val="21"/>
          <w:szCs w:val="21"/>
          <w:lang w:val="x-none" w:eastAsia="cs-CZ"/>
        </w:rPr>
        <w:t xml:space="preserve">Zhotovitel se za podmínek stanovených touto smlouvou, v souladu s pokyny objednatele a při vynaložení veškeré potřebné odborné péče, zavazuje jako osoba povinná dle § 2 písm. e) zákona </w:t>
      </w:r>
      <w:r w:rsidRPr="0087782D">
        <w:rPr>
          <w:rFonts w:ascii="Tahoma" w:hAnsi="Tahoma" w:cs="Tahoma"/>
          <w:sz w:val="21"/>
          <w:szCs w:val="21"/>
          <w:lang w:eastAsia="cs-CZ"/>
        </w:rPr>
        <w:t xml:space="preserve"> </w:t>
      </w:r>
      <w:r w:rsidRPr="0087782D">
        <w:rPr>
          <w:rFonts w:ascii="Tahoma" w:hAnsi="Tahoma" w:cs="Tahoma"/>
          <w:sz w:val="21"/>
          <w:szCs w:val="21"/>
          <w:lang w:val="x-none" w:eastAsia="cs-CZ"/>
        </w:rPr>
        <w:t xml:space="preserve">č. 320/2001 Sb., o finanční kontrole, </w:t>
      </w:r>
      <w:r w:rsidR="00480B7E">
        <w:rPr>
          <w:rFonts w:ascii="Tahoma" w:hAnsi="Tahoma" w:cs="Tahoma"/>
          <w:sz w:val="21"/>
          <w:szCs w:val="21"/>
          <w:lang w:eastAsia="cs-CZ"/>
        </w:rPr>
        <w:t xml:space="preserve">ve znění pozdějších předpisů, </w:t>
      </w:r>
      <w:r w:rsidRPr="0087782D">
        <w:rPr>
          <w:rFonts w:ascii="Tahoma" w:hAnsi="Tahoma" w:cs="Tahoma"/>
          <w:sz w:val="21"/>
          <w:szCs w:val="21"/>
          <w:lang w:val="x-none" w:eastAsia="cs-CZ"/>
        </w:rPr>
        <w:t>spolupůsobit při výkonu finanční kontroly, mj. umožnit kontrolním orgánům přístup i k těm částem nabídek, smluv a souvisících dokumentů, které podléhají ochraně podle zvláštních právních předpisů (např. obchodní tajemství, utajované skutečnosti), a to za předpokladu, že budou splněny požadavky kladené právními předpisy např. zákon č. 255/2012 Sb., o kontrole</w:t>
      </w:r>
      <w:r w:rsidRPr="0087782D">
        <w:rPr>
          <w:rFonts w:ascii="Tahoma" w:hAnsi="Tahoma" w:cs="Tahoma"/>
          <w:sz w:val="21"/>
          <w:szCs w:val="21"/>
          <w:lang w:eastAsia="cs-CZ"/>
        </w:rPr>
        <w:t xml:space="preserve"> </w:t>
      </w:r>
      <w:r w:rsidR="005A3C6F">
        <w:rPr>
          <w:rFonts w:ascii="Tahoma" w:hAnsi="Tahoma" w:cs="Tahoma"/>
          <w:sz w:val="21"/>
          <w:szCs w:val="21"/>
          <w:lang w:eastAsia="cs-CZ"/>
        </w:rPr>
        <w:t>(</w:t>
      </w:r>
      <w:r w:rsidRPr="0087782D">
        <w:rPr>
          <w:rFonts w:ascii="Tahoma" w:hAnsi="Tahoma" w:cs="Tahoma"/>
          <w:sz w:val="21"/>
          <w:szCs w:val="21"/>
          <w:lang w:eastAsia="cs-CZ"/>
        </w:rPr>
        <w:t>kontrolní řád</w:t>
      </w:r>
      <w:r w:rsidR="005A3C6F">
        <w:rPr>
          <w:rFonts w:ascii="Tahoma" w:hAnsi="Tahoma" w:cs="Tahoma"/>
          <w:sz w:val="21"/>
          <w:szCs w:val="21"/>
          <w:lang w:eastAsia="cs-CZ"/>
        </w:rPr>
        <w:t>)</w:t>
      </w:r>
      <w:r w:rsidRPr="0087782D">
        <w:rPr>
          <w:rFonts w:ascii="Tahoma" w:hAnsi="Tahoma" w:cs="Tahoma"/>
          <w:sz w:val="21"/>
          <w:szCs w:val="21"/>
          <w:lang w:val="x-none" w:eastAsia="cs-CZ"/>
        </w:rPr>
        <w:t xml:space="preserve">. </w:t>
      </w:r>
    </w:p>
    <w:p w:rsidR="00450E68" w:rsidRPr="0087782D" w:rsidRDefault="00450E68" w:rsidP="00450E68">
      <w:pPr>
        <w:keepLines/>
        <w:suppressAutoHyphens/>
        <w:spacing w:after="0" w:line="240" w:lineRule="auto"/>
        <w:ind w:left="426"/>
        <w:jc w:val="both"/>
        <w:rPr>
          <w:rFonts w:ascii="Tahoma" w:hAnsi="Tahoma" w:cs="Tahoma"/>
          <w:sz w:val="21"/>
          <w:szCs w:val="21"/>
          <w:lang w:val="x-none" w:eastAsia="cs-CZ"/>
        </w:rPr>
      </w:pPr>
    </w:p>
    <w:p w:rsidR="00450E68" w:rsidRPr="0087782D" w:rsidRDefault="00450E68" w:rsidP="00450E68">
      <w:pPr>
        <w:keepLines/>
        <w:numPr>
          <w:ilvl w:val="1"/>
          <w:numId w:val="7"/>
        </w:numPr>
        <w:suppressAutoHyphens/>
        <w:spacing w:after="0" w:line="240" w:lineRule="auto"/>
        <w:ind w:left="426" w:hanging="426"/>
        <w:jc w:val="both"/>
        <w:rPr>
          <w:rFonts w:ascii="Tahoma" w:hAnsi="Tahoma" w:cs="Tahoma"/>
          <w:sz w:val="21"/>
          <w:szCs w:val="21"/>
          <w:lang w:val="x-none" w:eastAsia="cs-CZ"/>
        </w:rPr>
      </w:pPr>
      <w:r w:rsidRPr="0087782D">
        <w:rPr>
          <w:rFonts w:ascii="Tahoma" w:hAnsi="Tahoma" w:cs="Tahoma"/>
          <w:sz w:val="21"/>
          <w:szCs w:val="21"/>
          <w:lang w:eastAsia="cs-CZ"/>
        </w:rPr>
        <w:t xml:space="preserve"> </w:t>
      </w:r>
      <w:r w:rsidRPr="0087782D">
        <w:rPr>
          <w:rFonts w:ascii="Tahoma" w:hAnsi="Tahoma" w:cs="Tahoma"/>
          <w:sz w:val="21"/>
          <w:szCs w:val="21"/>
          <w:lang w:val="x-none" w:eastAsia="cs-CZ"/>
        </w:rPr>
        <w:t>Změny nebo doplnění smlouvy lze učinit výlučně písemně formou dodatků potvrzených oprávněnými zástupci smluvních stran.</w:t>
      </w:r>
    </w:p>
    <w:p w:rsidR="00450E68" w:rsidRPr="0087782D" w:rsidRDefault="00450E68" w:rsidP="00450E68">
      <w:pPr>
        <w:keepLines/>
        <w:suppressAutoHyphens/>
        <w:spacing w:after="0" w:line="240" w:lineRule="auto"/>
        <w:ind w:left="426"/>
        <w:jc w:val="both"/>
        <w:rPr>
          <w:rFonts w:ascii="Tahoma" w:hAnsi="Tahoma" w:cs="Tahoma"/>
          <w:sz w:val="21"/>
          <w:szCs w:val="21"/>
          <w:lang w:val="x-none" w:eastAsia="cs-CZ"/>
        </w:rPr>
      </w:pPr>
    </w:p>
    <w:p w:rsidR="00450E68" w:rsidRPr="0087782D" w:rsidRDefault="00450E68" w:rsidP="00450E68">
      <w:pPr>
        <w:keepLines/>
        <w:numPr>
          <w:ilvl w:val="1"/>
          <w:numId w:val="7"/>
        </w:numPr>
        <w:suppressAutoHyphens/>
        <w:spacing w:after="0" w:line="240" w:lineRule="auto"/>
        <w:ind w:left="426" w:hanging="426"/>
        <w:jc w:val="both"/>
        <w:rPr>
          <w:rFonts w:ascii="Tahoma" w:hAnsi="Tahoma" w:cs="Tahoma"/>
          <w:sz w:val="21"/>
          <w:szCs w:val="21"/>
          <w:lang w:val="x-none" w:eastAsia="cs-CZ"/>
        </w:rPr>
      </w:pPr>
      <w:r w:rsidRPr="0087782D">
        <w:rPr>
          <w:rFonts w:ascii="Tahoma" w:hAnsi="Tahoma" w:cs="Tahoma"/>
          <w:sz w:val="21"/>
          <w:szCs w:val="21"/>
          <w:lang w:eastAsia="cs-CZ"/>
        </w:rPr>
        <w:t xml:space="preserve"> </w:t>
      </w:r>
      <w:r w:rsidRPr="0087782D">
        <w:rPr>
          <w:rFonts w:ascii="Tahoma" w:hAnsi="Tahoma" w:cs="Tahoma"/>
          <w:sz w:val="21"/>
          <w:szCs w:val="21"/>
          <w:lang w:val="x-none" w:eastAsia="cs-CZ"/>
        </w:rPr>
        <w:t>Smluvní strany řeší spory z této smlouvy vyplývající především vzájemnou dohodou. Nedojde-li k dohodě, předají strany spor věcně příslušnému soudu.</w:t>
      </w:r>
    </w:p>
    <w:p w:rsidR="00450E68" w:rsidRPr="0087782D" w:rsidRDefault="00450E68" w:rsidP="00450E68">
      <w:pPr>
        <w:keepLines/>
        <w:suppressAutoHyphens/>
        <w:spacing w:after="0" w:line="240" w:lineRule="auto"/>
        <w:jc w:val="both"/>
        <w:rPr>
          <w:rFonts w:ascii="Tahoma" w:hAnsi="Tahoma" w:cs="Tahoma"/>
          <w:sz w:val="21"/>
          <w:szCs w:val="21"/>
          <w:lang w:val="x-none" w:eastAsia="cs-CZ"/>
        </w:rPr>
      </w:pPr>
      <w:r w:rsidRPr="0087782D">
        <w:rPr>
          <w:rFonts w:ascii="Tahoma" w:hAnsi="Tahoma" w:cs="Tahoma"/>
          <w:sz w:val="21"/>
          <w:szCs w:val="21"/>
          <w:lang w:val="x-none" w:eastAsia="cs-CZ"/>
        </w:rPr>
        <w:t xml:space="preserve"> </w:t>
      </w:r>
    </w:p>
    <w:p w:rsidR="00450E68" w:rsidRPr="0087782D" w:rsidRDefault="00450E68" w:rsidP="00450E68">
      <w:pPr>
        <w:keepLines/>
        <w:numPr>
          <w:ilvl w:val="1"/>
          <w:numId w:val="7"/>
        </w:numPr>
        <w:suppressAutoHyphens/>
        <w:spacing w:after="0" w:line="240" w:lineRule="auto"/>
        <w:ind w:left="426" w:hanging="426"/>
        <w:jc w:val="both"/>
        <w:rPr>
          <w:rFonts w:ascii="Tahoma" w:hAnsi="Tahoma" w:cs="Tahoma"/>
          <w:sz w:val="21"/>
          <w:szCs w:val="21"/>
          <w:lang w:val="x-none" w:eastAsia="cs-CZ"/>
        </w:rPr>
      </w:pPr>
      <w:r w:rsidRPr="0087782D">
        <w:rPr>
          <w:rFonts w:ascii="Tahoma" w:hAnsi="Tahoma" w:cs="Tahoma"/>
          <w:sz w:val="21"/>
          <w:szCs w:val="21"/>
          <w:lang w:eastAsia="cs-CZ"/>
        </w:rPr>
        <w:t xml:space="preserve"> </w:t>
      </w:r>
      <w:r w:rsidRPr="0087782D">
        <w:rPr>
          <w:rFonts w:ascii="Tahoma" w:hAnsi="Tahoma" w:cs="Tahoma"/>
          <w:sz w:val="21"/>
          <w:szCs w:val="21"/>
          <w:lang w:val="x-none" w:eastAsia="cs-CZ"/>
        </w:rPr>
        <w:t xml:space="preserve">Smlouva je vyhotovena ve </w:t>
      </w:r>
      <w:r w:rsidR="005B3D34">
        <w:rPr>
          <w:rFonts w:ascii="Tahoma" w:hAnsi="Tahoma" w:cs="Tahoma"/>
          <w:sz w:val="21"/>
          <w:szCs w:val="21"/>
          <w:lang w:eastAsia="cs-CZ"/>
        </w:rPr>
        <w:t>dvou</w:t>
      </w:r>
      <w:r w:rsidRPr="0087782D">
        <w:rPr>
          <w:rFonts w:ascii="Tahoma" w:hAnsi="Tahoma" w:cs="Tahoma"/>
          <w:sz w:val="21"/>
          <w:szCs w:val="21"/>
          <w:lang w:val="x-none" w:eastAsia="cs-CZ"/>
        </w:rPr>
        <w:t xml:space="preserve"> stejnopisech, z nichž </w:t>
      </w:r>
      <w:r w:rsidR="005B3D34">
        <w:rPr>
          <w:rFonts w:ascii="Tahoma" w:hAnsi="Tahoma" w:cs="Tahoma"/>
          <w:sz w:val="21"/>
          <w:szCs w:val="21"/>
          <w:lang w:eastAsia="cs-CZ"/>
        </w:rPr>
        <w:t>jednu</w:t>
      </w:r>
      <w:r w:rsidRPr="0087782D">
        <w:rPr>
          <w:rFonts w:ascii="Tahoma" w:hAnsi="Tahoma" w:cs="Tahoma"/>
          <w:sz w:val="21"/>
          <w:szCs w:val="21"/>
          <w:lang w:val="x-none" w:eastAsia="cs-CZ"/>
        </w:rPr>
        <w:t xml:space="preserve"> obdrží</w:t>
      </w:r>
      <w:r w:rsidRPr="0087782D">
        <w:rPr>
          <w:rFonts w:ascii="Tahoma" w:hAnsi="Tahoma" w:cs="Tahoma"/>
          <w:sz w:val="21"/>
          <w:szCs w:val="21"/>
          <w:lang w:eastAsia="cs-CZ"/>
        </w:rPr>
        <w:t xml:space="preserve"> objednatel a jeden zhotovitel.</w:t>
      </w:r>
    </w:p>
    <w:p w:rsidR="00450E68" w:rsidRPr="0087782D" w:rsidRDefault="00450E68" w:rsidP="00450E68">
      <w:pPr>
        <w:keepLines/>
        <w:suppressAutoHyphens/>
        <w:spacing w:after="0" w:line="240" w:lineRule="auto"/>
        <w:ind w:left="426"/>
        <w:jc w:val="both"/>
        <w:rPr>
          <w:rFonts w:ascii="Tahoma" w:hAnsi="Tahoma" w:cs="Tahoma"/>
          <w:sz w:val="21"/>
          <w:szCs w:val="21"/>
          <w:lang w:val="x-none" w:eastAsia="cs-CZ"/>
        </w:rPr>
      </w:pPr>
    </w:p>
    <w:p w:rsidR="00450E68" w:rsidRPr="0087782D" w:rsidRDefault="00450E68" w:rsidP="00450E68">
      <w:pPr>
        <w:keepLines/>
        <w:numPr>
          <w:ilvl w:val="1"/>
          <w:numId w:val="7"/>
        </w:numPr>
        <w:suppressAutoHyphens/>
        <w:spacing w:after="0" w:line="240" w:lineRule="auto"/>
        <w:ind w:left="426" w:hanging="426"/>
        <w:jc w:val="both"/>
        <w:rPr>
          <w:rFonts w:ascii="Tahoma" w:hAnsi="Tahoma" w:cs="Tahoma"/>
          <w:sz w:val="21"/>
          <w:szCs w:val="21"/>
          <w:lang w:val="x-none" w:eastAsia="cs-CZ"/>
        </w:rPr>
      </w:pPr>
      <w:r w:rsidRPr="0087782D">
        <w:rPr>
          <w:rFonts w:ascii="Tahoma" w:hAnsi="Tahoma" w:cs="Tahoma"/>
          <w:sz w:val="21"/>
          <w:szCs w:val="21"/>
        </w:rPr>
        <w:t xml:space="preserve">Tato smlouva o dílo je uzavřena na základě rozhodnutí </w:t>
      </w:r>
      <w:r w:rsidR="00EB2C48">
        <w:rPr>
          <w:rFonts w:ascii="Tahoma" w:hAnsi="Tahoma" w:cs="Tahoma"/>
          <w:sz w:val="21"/>
          <w:szCs w:val="21"/>
        </w:rPr>
        <w:t>…</w:t>
      </w:r>
      <w:proofErr w:type="gramStart"/>
      <w:r w:rsidR="00EB2C48">
        <w:rPr>
          <w:rFonts w:ascii="Tahoma" w:hAnsi="Tahoma" w:cs="Tahoma"/>
          <w:sz w:val="21"/>
          <w:szCs w:val="21"/>
        </w:rPr>
        <w:t>….</w:t>
      </w:r>
      <w:r w:rsidRPr="0087782D">
        <w:rPr>
          <w:rFonts w:ascii="Tahoma" w:hAnsi="Tahoma" w:cs="Tahoma"/>
          <w:sz w:val="21"/>
          <w:szCs w:val="21"/>
        </w:rPr>
        <w:t>. schůze</w:t>
      </w:r>
      <w:proofErr w:type="gramEnd"/>
      <w:r w:rsidRPr="0087782D">
        <w:rPr>
          <w:rFonts w:ascii="Tahoma" w:hAnsi="Tahoma" w:cs="Tahoma"/>
          <w:sz w:val="21"/>
          <w:szCs w:val="21"/>
        </w:rPr>
        <w:t xml:space="preserve"> Rady statutárního města Frýdku-Místku konané dne </w:t>
      </w:r>
      <w:r w:rsidR="00EB2C48">
        <w:rPr>
          <w:rFonts w:ascii="Tahoma" w:hAnsi="Tahoma" w:cs="Tahoma"/>
          <w:sz w:val="21"/>
          <w:szCs w:val="21"/>
        </w:rPr>
        <w:t>………</w:t>
      </w:r>
      <w:r>
        <w:rPr>
          <w:rFonts w:ascii="Tahoma" w:hAnsi="Tahoma" w:cs="Tahoma"/>
          <w:sz w:val="21"/>
          <w:szCs w:val="21"/>
        </w:rPr>
        <w:t>.</w:t>
      </w:r>
    </w:p>
    <w:p w:rsidR="00450E68" w:rsidRPr="0087782D" w:rsidRDefault="00450E68" w:rsidP="00450E68">
      <w:pPr>
        <w:keepLines/>
        <w:suppressAutoHyphens/>
        <w:spacing w:after="0" w:line="240" w:lineRule="auto"/>
        <w:ind w:left="397"/>
        <w:jc w:val="both"/>
        <w:rPr>
          <w:rFonts w:ascii="Tahoma" w:hAnsi="Tahoma" w:cs="Tahoma"/>
          <w:sz w:val="21"/>
          <w:szCs w:val="21"/>
          <w:lang w:val="x-none"/>
        </w:rPr>
      </w:pPr>
    </w:p>
    <w:p w:rsidR="00450E68" w:rsidRPr="0087782D" w:rsidRDefault="00450E68" w:rsidP="00450E68">
      <w:pPr>
        <w:keepLines/>
        <w:numPr>
          <w:ilvl w:val="1"/>
          <w:numId w:val="7"/>
        </w:numPr>
        <w:suppressAutoHyphens/>
        <w:spacing w:after="0" w:line="240" w:lineRule="auto"/>
        <w:ind w:left="426" w:hanging="426"/>
        <w:jc w:val="both"/>
        <w:rPr>
          <w:rFonts w:ascii="Tahoma" w:hAnsi="Tahoma" w:cs="Tahoma"/>
          <w:sz w:val="21"/>
          <w:szCs w:val="21"/>
          <w:lang w:eastAsia="cs-CZ"/>
        </w:rPr>
      </w:pPr>
      <w:r w:rsidRPr="0087782D">
        <w:rPr>
          <w:rFonts w:ascii="Tahoma" w:hAnsi="Tahoma" w:cs="Tahoma"/>
          <w:sz w:val="21"/>
          <w:szCs w:val="21"/>
        </w:rPr>
        <w:t>Objednatel</w:t>
      </w:r>
      <w:r w:rsidRPr="0087782D">
        <w:rPr>
          <w:rFonts w:ascii="Tahoma" w:hAnsi="Tahoma" w:cs="Tahoma"/>
          <w:sz w:val="21"/>
          <w:szCs w:val="21"/>
          <w:lang w:eastAsia="cs-CZ"/>
        </w:rPr>
        <w:t xml:space="preserve"> jako osoba uvedená v ustanovení § 2 odst. 1 zákona č. 340/2015 Sb., o zvláštních podmínkách účinnosti některých smluv, uveřejňování těchto smluv a o registru smluv (zákon o registru smluv), ve znění pozdějších předpisů, uveřejní tuto smlouvu způsobem dle tohoto zákona ve lhůtě 30 dnů od okamžiku uzavření. Smlouva nabývá účinnosti okamžikem zveřejnění v registru smluv dle tohoto ujednání.</w:t>
      </w:r>
    </w:p>
    <w:p w:rsidR="00450E68" w:rsidRPr="0087782D" w:rsidRDefault="00450E68" w:rsidP="00450E68">
      <w:pPr>
        <w:keepLines/>
        <w:suppressAutoHyphens/>
        <w:spacing w:after="0" w:line="240" w:lineRule="auto"/>
        <w:ind w:left="426"/>
        <w:jc w:val="both"/>
        <w:rPr>
          <w:rFonts w:ascii="Tahoma" w:hAnsi="Tahoma" w:cs="Tahoma"/>
          <w:sz w:val="21"/>
          <w:szCs w:val="21"/>
        </w:rPr>
      </w:pPr>
    </w:p>
    <w:p w:rsidR="00450E68" w:rsidRPr="0087782D" w:rsidRDefault="00450E68" w:rsidP="00450E68">
      <w:pPr>
        <w:keepLines/>
        <w:numPr>
          <w:ilvl w:val="1"/>
          <w:numId w:val="7"/>
        </w:numPr>
        <w:suppressAutoHyphens/>
        <w:spacing w:after="0" w:line="240" w:lineRule="auto"/>
        <w:ind w:left="426" w:hanging="426"/>
        <w:jc w:val="both"/>
        <w:rPr>
          <w:rFonts w:ascii="Tahoma" w:hAnsi="Tahoma" w:cs="Tahoma"/>
          <w:sz w:val="21"/>
          <w:szCs w:val="21"/>
        </w:rPr>
      </w:pPr>
      <w:r w:rsidRPr="0087782D">
        <w:rPr>
          <w:rFonts w:ascii="Tahoma" w:hAnsi="Tahoma" w:cs="Tahoma"/>
          <w:sz w:val="21"/>
          <w:szCs w:val="21"/>
        </w:rPr>
        <w:t>Zhotovitel bere na vědomí a výslovně souhlasí s tím, že smlouva včetně příloh a případných dodatků bude zveřejněna na profilu zadavatele.</w:t>
      </w:r>
    </w:p>
    <w:p w:rsidR="00450E68" w:rsidRPr="0087782D" w:rsidRDefault="00450E68" w:rsidP="00450E68">
      <w:pPr>
        <w:pStyle w:val="Odstavecseseznamem"/>
        <w:spacing w:line="240" w:lineRule="auto"/>
        <w:rPr>
          <w:rFonts w:ascii="Tahoma" w:hAnsi="Tahoma" w:cs="Tahoma"/>
          <w:sz w:val="21"/>
          <w:szCs w:val="21"/>
        </w:rPr>
      </w:pPr>
    </w:p>
    <w:p w:rsidR="00450E68" w:rsidRPr="0087782D" w:rsidRDefault="00450E68" w:rsidP="00450E68">
      <w:pPr>
        <w:keepLines/>
        <w:numPr>
          <w:ilvl w:val="1"/>
          <w:numId w:val="7"/>
        </w:numPr>
        <w:suppressAutoHyphens/>
        <w:spacing w:after="0" w:line="240" w:lineRule="auto"/>
        <w:ind w:left="426" w:hanging="426"/>
        <w:jc w:val="both"/>
        <w:rPr>
          <w:rFonts w:ascii="Tahoma" w:hAnsi="Tahoma" w:cs="Tahoma"/>
          <w:sz w:val="21"/>
          <w:szCs w:val="21"/>
        </w:rPr>
      </w:pPr>
      <w:r w:rsidRPr="0087782D">
        <w:rPr>
          <w:rFonts w:ascii="Tahoma" w:hAnsi="Tahoma" w:cs="Tahoma"/>
          <w:sz w:val="21"/>
          <w:szCs w:val="21"/>
        </w:rPr>
        <w:lastRenderedPageBreak/>
        <w:t>Osobní údaje uvedené v této smlouvě jsou zpracovávány v souladu s nařízením Evropského parlamentu a Rady (EU) 2016/679 ze dne 27. dubna 2016 o ochraně fyzických osob v souvislosti se zpracováním osobních údajů a o volném pohybu těchto údajů a o zrušení směrnice 95/46/ES (obecné nařízení o ochraně osobních údajů). Informace o zpracování osobních údajů a právech subjektu údajů jsou zveřejněny na stránkách www.frydekmistek.cz.</w:t>
      </w:r>
    </w:p>
    <w:p w:rsidR="00450E68" w:rsidRDefault="00450E68" w:rsidP="00450E68">
      <w:pPr>
        <w:pStyle w:val="Odstavecseseznamem"/>
        <w:ind w:left="360"/>
        <w:jc w:val="both"/>
        <w:rPr>
          <w:rFonts w:ascii="Tahoma" w:hAnsi="Tahoma" w:cs="Tahoma"/>
          <w:sz w:val="21"/>
          <w:szCs w:val="21"/>
          <w:lang w:eastAsia="cs-CZ"/>
        </w:rPr>
      </w:pPr>
    </w:p>
    <w:p w:rsidR="005B3D34" w:rsidRDefault="005B3D34" w:rsidP="00450E68">
      <w:pPr>
        <w:pStyle w:val="Odstavecseseznamem"/>
        <w:ind w:left="360"/>
        <w:jc w:val="both"/>
        <w:rPr>
          <w:rFonts w:ascii="Tahoma" w:hAnsi="Tahoma" w:cs="Tahoma"/>
          <w:sz w:val="21"/>
          <w:szCs w:val="21"/>
          <w:lang w:eastAsia="cs-CZ"/>
        </w:rPr>
      </w:pPr>
    </w:p>
    <w:p w:rsidR="005B3D34" w:rsidRDefault="005B3D34" w:rsidP="00450E68">
      <w:pPr>
        <w:pStyle w:val="Odstavecseseznamem"/>
        <w:ind w:left="360"/>
        <w:jc w:val="both"/>
        <w:rPr>
          <w:rFonts w:ascii="Tahoma" w:hAnsi="Tahoma" w:cs="Tahoma"/>
          <w:sz w:val="21"/>
          <w:szCs w:val="21"/>
          <w:lang w:eastAsia="cs-CZ"/>
        </w:rPr>
      </w:pPr>
    </w:p>
    <w:p w:rsidR="005B3D34" w:rsidRDefault="005B3D34" w:rsidP="00450E68">
      <w:pPr>
        <w:pStyle w:val="Odstavecseseznamem"/>
        <w:ind w:left="360"/>
        <w:jc w:val="both"/>
        <w:rPr>
          <w:rFonts w:ascii="Tahoma" w:hAnsi="Tahoma" w:cs="Tahoma"/>
          <w:sz w:val="21"/>
          <w:szCs w:val="21"/>
          <w:lang w:eastAsia="cs-CZ"/>
        </w:rPr>
      </w:pPr>
    </w:p>
    <w:p w:rsidR="005B3D34" w:rsidRDefault="005B3D34" w:rsidP="00450E68">
      <w:pPr>
        <w:pStyle w:val="Odstavecseseznamem"/>
        <w:ind w:left="360"/>
        <w:jc w:val="both"/>
        <w:rPr>
          <w:rFonts w:ascii="Tahoma" w:hAnsi="Tahoma" w:cs="Tahoma"/>
          <w:sz w:val="21"/>
          <w:szCs w:val="21"/>
          <w:lang w:eastAsia="cs-CZ"/>
        </w:rPr>
      </w:pPr>
    </w:p>
    <w:p w:rsidR="005B3D34" w:rsidRDefault="005B3D34" w:rsidP="00450E68">
      <w:pPr>
        <w:pStyle w:val="Odstavecseseznamem"/>
        <w:ind w:left="360"/>
        <w:jc w:val="both"/>
        <w:rPr>
          <w:rFonts w:ascii="Tahoma" w:hAnsi="Tahoma" w:cs="Tahoma"/>
          <w:sz w:val="21"/>
          <w:szCs w:val="21"/>
          <w:lang w:eastAsia="cs-CZ"/>
        </w:rPr>
      </w:pPr>
    </w:p>
    <w:p w:rsidR="005B3D34" w:rsidRDefault="005B3D34" w:rsidP="00450E68">
      <w:pPr>
        <w:pStyle w:val="Odstavecseseznamem"/>
        <w:ind w:left="360"/>
        <w:jc w:val="both"/>
        <w:rPr>
          <w:rFonts w:ascii="Tahoma" w:hAnsi="Tahoma" w:cs="Tahoma"/>
          <w:sz w:val="21"/>
          <w:szCs w:val="21"/>
          <w:lang w:eastAsia="cs-CZ"/>
        </w:rPr>
      </w:pPr>
    </w:p>
    <w:p w:rsidR="005B3D34" w:rsidRDefault="005B3D34" w:rsidP="00450E68">
      <w:pPr>
        <w:pStyle w:val="Odstavecseseznamem"/>
        <w:ind w:left="360"/>
        <w:jc w:val="both"/>
        <w:rPr>
          <w:rFonts w:ascii="Tahoma" w:hAnsi="Tahoma" w:cs="Tahoma"/>
          <w:sz w:val="21"/>
          <w:szCs w:val="21"/>
          <w:lang w:eastAsia="cs-CZ"/>
        </w:rPr>
      </w:pPr>
    </w:p>
    <w:p w:rsidR="005B3D34" w:rsidRDefault="005B3D34" w:rsidP="00450E68">
      <w:pPr>
        <w:pStyle w:val="Odstavecseseznamem"/>
        <w:ind w:left="360"/>
        <w:jc w:val="both"/>
        <w:rPr>
          <w:rFonts w:ascii="Tahoma" w:hAnsi="Tahoma" w:cs="Tahoma"/>
          <w:sz w:val="21"/>
          <w:szCs w:val="21"/>
          <w:lang w:eastAsia="cs-CZ"/>
        </w:rPr>
      </w:pPr>
    </w:p>
    <w:p w:rsidR="005B3D34" w:rsidRDefault="005B3D34" w:rsidP="00450E68">
      <w:pPr>
        <w:pStyle w:val="Odstavecseseznamem"/>
        <w:ind w:left="360"/>
        <w:jc w:val="both"/>
        <w:rPr>
          <w:rFonts w:ascii="Tahoma" w:hAnsi="Tahoma" w:cs="Tahoma"/>
          <w:sz w:val="21"/>
          <w:szCs w:val="21"/>
          <w:lang w:eastAsia="cs-CZ"/>
        </w:rPr>
      </w:pPr>
    </w:p>
    <w:p w:rsidR="005B3D34" w:rsidRDefault="005B3D34" w:rsidP="00450E68">
      <w:pPr>
        <w:pStyle w:val="Odstavecseseznamem"/>
        <w:ind w:left="360"/>
        <w:jc w:val="both"/>
        <w:rPr>
          <w:rFonts w:ascii="Tahoma" w:hAnsi="Tahoma" w:cs="Tahoma"/>
          <w:sz w:val="21"/>
          <w:szCs w:val="21"/>
          <w:lang w:eastAsia="cs-CZ"/>
        </w:rPr>
      </w:pPr>
    </w:p>
    <w:p w:rsidR="005B3D34" w:rsidRDefault="005B3D34" w:rsidP="00450E68">
      <w:pPr>
        <w:pStyle w:val="Odstavecseseznamem"/>
        <w:ind w:left="360"/>
        <w:jc w:val="both"/>
        <w:rPr>
          <w:rFonts w:ascii="Tahoma" w:hAnsi="Tahoma" w:cs="Tahoma"/>
          <w:sz w:val="21"/>
          <w:szCs w:val="21"/>
          <w:lang w:eastAsia="cs-CZ"/>
        </w:rPr>
      </w:pPr>
    </w:p>
    <w:p w:rsidR="005B3D34" w:rsidRDefault="005B3D34" w:rsidP="00450E68">
      <w:pPr>
        <w:pStyle w:val="Odstavecseseznamem"/>
        <w:ind w:left="360"/>
        <w:jc w:val="both"/>
        <w:rPr>
          <w:rFonts w:ascii="Tahoma" w:hAnsi="Tahoma" w:cs="Tahoma"/>
          <w:sz w:val="21"/>
          <w:szCs w:val="21"/>
          <w:lang w:eastAsia="cs-CZ"/>
        </w:rPr>
      </w:pPr>
    </w:p>
    <w:p w:rsidR="00450E68" w:rsidRPr="0087782D" w:rsidRDefault="00450E68" w:rsidP="00450E68">
      <w:pPr>
        <w:tabs>
          <w:tab w:val="left" w:pos="1132"/>
        </w:tabs>
        <w:rPr>
          <w:rFonts w:ascii="Tahoma" w:hAnsi="Tahoma" w:cs="Tahoma"/>
          <w:sz w:val="21"/>
          <w:szCs w:val="21"/>
          <w:u w:color="333399"/>
        </w:rPr>
      </w:pPr>
      <w:r w:rsidRPr="0087782D">
        <w:rPr>
          <w:rFonts w:ascii="Tahoma" w:hAnsi="Tahoma" w:cs="Tahoma"/>
          <w:sz w:val="21"/>
          <w:szCs w:val="21"/>
          <w:u w:color="333399"/>
        </w:rPr>
        <w:t xml:space="preserve">  Za objednatele</w:t>
      </w:r>
      <w:r w:rsidRPr="0087782D">
        <w:rPr>
          <w:rFonts w:ascii="Tahoma" w:hAnsi="Tahoma" w:cs="Tahoma"/>
          <w:sz w:val="21"/>
          <w:szCs w:val="21"/>
          <w:u w:color="333399"/>
        </w:rPr>
        <w:tab/>
      </w:r>
      <w:r w:rsidRPr="0087782D">
        <w:rPr>
          <w:rFonts w:ascii="Tahoma" w:hAnsi="Tahoma" w:cs="Tahoma"/>
          <w:sz w:val="21"/>
          <w:szCs w:val="21"/>
          <w:u w:color="333399"/>
        </w:rPr>
        <w:tab/>
      </w:r>
      <w:r w:rsidRPr="0087782D">
        <w:rPr>
          <w:rFonts w:ascii="Tahoma" w:hAnsi="Tahoma" w:cs="Tahoma"/>
          <w:sz w:val="21"/>
          <w:szCs w:val="21"/>
          <w:u w:color="333399"/>
        </w:rPr>
        <w:tab/>
      </w:r>
      <w:r w:rsidRPr="0087782D">
        <w:rPr>
          <w:rFonts w:ascii="Tahoma" w:hAnsi="Tahoma" w:cs="Tahoma"/>
          <w:sz w:val="21"/>
          <w:szCs w:val="21"/>
          <w:u w:color="333399"/>
        </w:rPr>
        <w:tab/>
      </w:r>
      <w:r w:rsidRPr="0087782D">
        <w:rPr>
          <w:rFonts w:ascii="Tahoma" w:hAnsi="Tahoma" w:cs="Tahoma"/>
          <w:sz w:val="21"/>
          <w:szCs w:val="21"/>
          <w:u w:color="333399"/>
        </w:rPr>
        <w:tab/>
      </w:r>
      <w:r w:rsidRPr="0087782D">
        <w:rPr>
          <w:rFonts w:ascii="Tahoma" w:hAnsi="Tahoma" w:cs="Tahoma"/>
          <w:sz w:val="21"/>
          <w:szCs w:val="21"/>
          <w:u w:color="333399"/>
        </w:rPr>
        <w:tab/>
        <w:t>Za zhotovitele:</w:t>
      </w:r>
    </w:p>
    <w:p w:rsidR="005B3D34" w:rsidRDefault="005B3D34" w:rsidP="00450E68">
      <w:pPr>
        <w:tabs>
          <w:tab w:val="left" w:pos="924"/>
        </w:tabs>
        <w:rPr>
          <w:rFonts w:ascii="Tahoma" w:hAnsi="Tahoma" w:cs="Tahoma"/>
          <w:sz w:val="21"/>
          <w:szCs w:val="21"/>
          <w:u w:color="333399"/>
        </w:rPr>
      </w:pPr>
    </w:p>
    <w:p w:rsidR="005B3D34" w:rsidRDefault="005B3D34" w:rsidP="00450E68">
      <w:pPr>
        <w:tabs>
          <w:tab w:val="left" w:pos="924"/>
        </w:tabs>
        <w:rPr>
          <w:rFonts w:ascii="Tahoma" w:hAnsi="Tahoma" w:cs="Tahoma"/>
          <w:sz w:val="21"/>
          <w:szCs w:val="21"/>
          <w:u w:color="333399"/>
        </w:rPr>
      </w:pPr>
    </w:p>
    <w:p w:rsidR="00450E68" w:rsidRPr="0087782D" w:rsidRDefault="000B514B" w:rsidP="00450E68">
      <w:pPr>
        <w:tabs>
          <w:tab w:val="left" w:pos="924"/>
        </w:tabs>
        <w:rPr>
          <w:rFonts w:ascii="Tahoma" w:hAnsi="Tahoma" w:cs="Tahoma"/>
          <w:sz w:val="21"/>
          <w:szCs w:val="21"/>
          <w:u w:color="333399"/>
        </w:rPr>
      </w:pPr>
      <w:r>
        <w:rPr>
          <w:rFonts w:ascii="Tahoma" w:hAnsi="Tahoma" w:cs="Tahoma"/>
          <w:sz w:val="21"/>
          <w:szCs w:val="21"/>
          <w:u w:color="333399"/>
        </w:rPr>
        <w:t xml:space="preserve"> </w:t>
      </w:r>
      <w:r w:rsidR="00450E68" w:rsidRPr="0087782D">
        <w:rPr>
          <w:rFonts w:ascii="Tahoma" w:hAnsi="Tahoma" w:cs="Tahoma"/>
          <w:sz w:val="21"/>
          <w:szCs w:val="21"/>
          <w:u w:color="333399"/>
        </w:rPr>
        <w:t xml:space="preserve">Ve Frýdku-Místku                                </w:t>
      </w:r>
      <w:r w:rsidR="00450E68" w:rsidRPr="0087782D">
        <w:rPr>
          <w:rFonts w:ascii="Tahoma" w:hAnsi="Tahoma" w:cs="Tahoma"/>
          <w:sz w:val="21"/>
          <w:szCs w:val="21"/>
          <w:u w:color="333399"/>
        </w:rPr>
        <w:tab/>
      </w:r>
      <w:r w:rsidR="00450E68" w:rsidRPr="0087782D">
        <w:rPr>
          <w:rFonts w:ascii="Tahoma" w:hAnsi="Tahoma" w:cs="Tahoma"/>
          <w:sz w:val="21"/>
          <w:szCs w:val="21"/>
          <w:u w:color="333399"/>
        </w:rPr>
        <w:tab/>
      </w:r>
      <w:r w:rsidR="00450E68" w:rsidRPr="0087782D">
        <w:rPr>
          <w:rFonts w:ascii="Tahoma" w:hAnsi="Tahoma" w:cs="Tahoma"/>
          <w:sz w:val="21"/>
          <w:szCs w:val="21"/>
          <w:u w:color="333399"/>
        </w:rPr>
        <w:tab/>
        <w:t xml:space="preserve">V  </w:t>
      </w:r>
    </w:p>
    <w:p w:rsidR="00450E68" w:rsidRPr="0087782D" w:rsidRDefault="00450E68" w:rsidP="00450E68">
      <w:pPr>
        <w:keepNext/>
        <w:tabs>
          <w:tab w:val="center" w:pos="4500"/>
        </w:tabs>
        <w:snapToGrid w:val="0"/>
        <w:spacing w:before="120" w:after="0" w:line="240" w:lineRule="auto"/>
        <w:outlineLvl w:val="1"/>
        <w:rPr>
          <w:rFonts w:ascii="Tahoma" w:hAnsi="Tahoma" w:cs="Tahoma"/>
          <w:sz w:val="21"/>
          <w:szCs w:val="21"/>
          <w:u w:color="333399"/>
        </w:rPr>
      </w:pPr>
    </w:p>
    <w:p w:rsidR="00450E68" w:rsidRDefault="00450E68" w:rsidP="00450E68">
      <w:pPr>
        <w:keepNext/>
        <w:tabs>
          <w:tab w:val="center" w:pos="4500"/>
        </w:tabs>
        <w:snapToGrid w:val="0"/>
        <w:spacing w:before="120" w:after="0" w:line="240" w:lineRule="auto"/>
        <w:outlineLvl w:val="1"/>
        <w:rPr>
          <w:rFonts w:ascii="Tahoma" w:hAnsi="Tahoma" w:cs="Tahoma"/>
          <w:sz w:val="21"/>
          <w:szCs w:val="21"/>
          <w:u w:color="333399"/>
        </w:rPr>
      </w:pPr>
      <w:r w:rsidRPr="0087782D">
        <w:rPr>
          <w:rFonts w:ascii="Tahoma" w:hAnsi="Tahoma" w:cs="Tahoma"/>
          <w:sz w:val="21"/>
          <w:szCs w:val="21"/>
          <w:u w:color="333399"/>
        </w:rPr>
        <w:t xml:space="preserve">    </w:t>
      </w:r>
    </w:p>
    <w:p w:rsidR="00450E68" w:rsidRPr="0087782D" w:rsidRDefault="00450E68" w:rsidP="00450E68">
      <w:pPr>
        <w:keepNext/>
        <w:tabs>
          <w:tab w:val="center" w:pos="4500"/>
        </w:tabs>
        <w:snapToGrid w:val="0"/>
        <w:spacing w:before="120" w:after="0" w:line="240" w:lineRule="auto"/>
        <w:outlineLvl w:val="1"/>
        <w:rPr>
          <w:rFonts w:ascii="Tahoma" w:hAnsi="Tahoma" w:cs="Tahoma"/>
          <w:sz w:val="21"/>
          <w:szCs w:val="21"/>
          <w:u w:color="333399"/>
        </w:rPr>
      </w:pPr>
      <w:r w:rsidRPr="0087782D">
        <w:rPr>
          <w:rFonts w:ascii="Tahoma" w:hAnsi="Tahoma" w:cs="Tahoma"/>
          <w:sz w:val="21"/>
          <w:szCs w:val="21"/>
          <w:u w:color="333399"/>
        </w:rPr>
        <w:t>______________________</w:t>
      </w:r>
      <w:r w:rsidRPr="0087782D">
        <w:rPr>
          <w:rFonts w:ascii="Tahoma" w:hAnsi="Tahoma" w:cs="Tahoma"/>
          <w:sz w:val="21"/>
          <w:szCs w:val="21"/>
          <w:u w:color="333399"/>
        </w:rPr>
        <w:tab/>
      </w:r>
      <w:r w:rsidRPr="0087782D">
        <w:rPr>
          <w:rFonts w:ascii="Tahoma" w:hAnsi="Tahoma" w:cs="Tahoma"/>
          <w:sz w:val="21"/>
          <w:szCs w:val="21"/>
          <w:u w:color="333399"/>
        </w:rPr>
        <w:tab/>
      </w:r>
      <w:r w:rsidRPr="0087782D">
        <w:rPr>
          <w:rFonts w:ascii="Tahoma" w:hAnsi="Tahoma" w:cs="Tahoma"/>
          <w:sz w:val="21"/>
          <w:szCs w:val="21"/>
          <w:u w:color="333399"/>
        </w:rPr>
        <w:tab/>
        <w:t>__________________________</w:t>
      </w:r>
    </w:p>
    <w:p w:rsidR="00450E68" w:rsidRPr="0087782D" w:rsidRDefault="00450E68" w:rsidP="00450E68">
      <w:pPr>
        <w:pStyle w:val="bllzaklad"/>
        <w:keepNext/>
        <w:spacing w:after="0"/>
        <w:rPr>
          <w:rFonts w:ascii="Tahoma" w:hAnsi="Tahoma" w:cs="Tahoma"/>
          <w:sz w:val="21"/>
          <w:szCs w:val="21"/>
        </w:rPr>
      </w:pPr>
    </w:p>
    <w:p w:rsidR="00450E68" w:rsidRPr="0087782D" w:rsidRDefault="00450E68" w:rsidP="00450E68">
      <w:pPr>
        <w:pStyle w:val="bllzaklad"/>
        <w:keepNext/>
        <w:spacing w:after="0"/>
        <w:rPr>
          <w:rFonts w:ascii="Tahoma" w:hAnsi="Tahoma" w:cs="Tahoma"/>
          <w:sz w:val="21"/>
          <w:szCs w:val="21"/>
        </w:rPr>
      </w:pPr>
      <w:r w:rsidRPr="0087782D">
        <w:rPr>
          <w:rFonts w:ascii="Tahoma" w:hAnsi="Tahoma" w:cs="Tahoma"/>
          <w:sz w:val="21"/>
          <w:szCs w:val="21"/>
        </w:rPr>
        <w:t xml:space="preserve">    </w:t>
      </w:r>
      <w:r>
        <w:rPr>
          <w:rFonts w:ascii="Tahoma" w:hAnsi="Tahoma" w:cs="Tahoma"/>
          <w:sz w:val="21"/>
          <w:szCs w:val="21"/>
        </w:rPr>
        <w:t>Petr Korč</w:t>
      </w:r>
      <w:r w:rsidRPr="0087782D">
        <w:rPr>
          <w:rFonts w:ascii="Tahoma" w:hAnsi="Tahoma" w:cs="Tahoma"/>
          <w:sz w:val="21"/>
          <w:szCs w:val="21"/>
        </w:rPr>
        <w:t xml:space="preserve">                                                      </w:t>
      </w:r>
      <w:r>
        <w:rPr>
          <w:rFonts w:ascii="Tahoma" w:hAnsi="Tahoma" w:cs="Tahoma"/>
          <w:sz w:val="21"/>
          <w:szCs w:val="21"/>
        </w:rPr>
        <w:t xml:space="preserve">               </w:t>
      </w:r>
    </w:p>
    <w:p w:rsidR="00450E68" w:rsidRPr="0087782D" w:rsidRDefault="00450E68" w:rsidP="00450E68">
      <w:pPr>
        <w:pStyle w:val="bllzaklad"/>
        <w:keepNext/>
        <w:spacing w:after="0"/>
        <w:rPr>
          <w:rFonts w:ascii="Tahoma" w:hAnsi="Tahoma" w:cs="Tahoma"/>
          <w:sz w:val="21"/>
          <w:szCs w:val="21"/>
        </w:rPr>
      </w:pPr>
      <w:r w:rsidRPr="0087782D">
        <w:rPr>
          <w:rFonts w:ascii="Tahoma" w:hAnsi="Tahoma" w:cs="Tahoma"/>
          <w:sz w:val="21"/>
          <w:szCs w:val="21"/>
        </w:rPr>
        <w:t xml:space="preserve">    primátor                                                                                    </w:t>
      </w:r>
    </w:p>
    <w:p w:rsidR="007B19EF" w:rsidRPr="0087782D" w:rsidRDefault="007B19EF" w:rsidP="00450E68">
      <w:pPr>
        <w:keepNext/>
        <w:tabs>
          <w:tab w:val="left" w:pos="4395"/>
        </w:tabs>
        <w:spacing w:before="240" w:after="0" w:line="240" w:lineRule="auto"/>
        <w:ind w:left="567"/>
        <w:contextualSpacing/>
        <w:jc w:val="both"/>
        <w:rPr>
          <w:rFonts w:ascii="Tahoma" w:hAnsi="Tahoma" w:cs="Tahoma"/>
          <w:sz w:val="21"/>
          <w:szCs w:val="21"/>
        </w:rPr>
      </w:pPr>
    </w:p>
    <w:sectPr w:rsidR="007B19EF" w:rsidRPr="0087782D" w:rsidSect="00491D1A">
      <w:headerReference w:type="default" r:id="rId12"/>
      <w:footerReference w:type="default" r:id="rId13"/>
      <w:pgSz w:w="11906" w:h="16838"/>
      <w:pgMar w:top="1417" w:right="1417" w:bottom="1417" w:left="1417" w:header="709" w:footer="36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2C131B" w16cex:dateUtc="2024-10-15T17:55:00Z"/>
  <w16cex:commentExtensible w16cex:durableId="44424592" w16cex:dateUtc="2024-10-15T17:59: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F22" w:rsidRDefault="00955F22" w:rsidP="00501806">
      <w:pPr>
        <w:spacing w:after="0" w:line="240" w:lineRule="auto"/>
      </w:pPr>
      <w:r>
        <w:separator/>
      </w:r>
    </w:p>
  </w:endnote>
  <w:endnote w:type="continuationSeparator" w:id="0">
    <w:p w:rsidR="00955F22" w:rsidRDefault="00955F22" w:rsidP="00501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 Courier"/>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w:altName w:val="Century Gothic"/>
    <w:panose1 w:val="020F0502020204030204"/>
    <w:charset w:val="EE"/>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B2A" w:rsidRDefault="00103B2A">
    <w:pPr>
      <w:pStyle w:val="Zpat"/>
    </w:pPr>
  </w:p>
  <w:sdt>
    <w:sdtPr>
      <w:id w:val="94991020"/>
      <w:docPartObj>
        <w:docPartGallery w:val="Page Numbers (Bottom of Page)"/>
        <w:docPartUnique/>
      </w:docPartObj>
    </w:sdtPr>
    <w:sdtEndPr/>
    <w:sdtContent>
      <w:p w:rsidR="00103B2A" w:rsidRPr="004D0014" w:rsidRDefault="00103B2A" w:rsidP="004D0014">
        <w:pPr>
          <w:pStyle w:val="Zpat"/>
          <w:jc w:val="right"/>
          <w:rPr>
            <w:rFonts w:ascii="Arial" w:hAnsi="Arial" w:cs="Arial"/>
            <w:sz w:val="18"/>
            <w:szCs w:val="18"/>
          </w:rPr>
        </w:pPr>
        <w:r>
          <w:rPr>
            <w:rFonts w:ascii="Arial" w:hAnsi="Arial" w:cs="Arial"/>
            <w:i/>
            <w:iCs/>
            <w:sz w:val="18"/>
            <w:szCs w:val="18"/>
          </w:rPr>
          <w:t>s</w:t>
        </w:r>
        <w:r w:rsidRPr="00D92E8E">
          <w:rPr>
            <w:rFonts w:ascii="Arial" w:hAnsi="Arial" w:cs="Arial"/>
            <w:i/>
            <w:iCs/>
            <w:sz w:val="18"/>
            <w:szCs w:val="18"/>
          </w:rPr>
          <w:t xml:space="preserve">trana </w:t>
        </w:r>
        <w:r w:rsidRPr="00D92E8E">
          <w:rPr>
            <w:rFonts w:ascii="Arial" w:hAnsi="Arial" w:cs="Arial"/>
            <w:i/>
            <w:iCs/>
            <w:sz w:val="18"/>
            <w:szCs w:val="18"/>
          </w:rPr>
          <w:fldChar w:fldCharType="begin"/>
        </w:r>
        <w:r w:rsidRPr="00D92E8E">
          <w:rPr>
            <w:rFonts w:ascii="Arial" w:hAnsi="Arial" w:cs="Arial"/>
            <w:i/>
            <w:iCs/>
            <w:sz w:val="18"/>
            <w:szCs w:val="18"/>
          </w:rPr>
          <w:instrText xml:space="preserve"> PAGE </w:instrText>
        </w:r>
        <w:r w:rsidRPr="00D92E8E">
          <w:rPr>
            <w:rFonts w:ascii="Arial" w:hAnsi="Arial" w:cs="Arial"/>
            <w:i/>
            <w:iCs/>
            <w:sz w:val="18"/>
            <w:szCs w:val="18"/>
          </w:rPr>
          <w:fldChar w:fldCharType="separate"/>
        </w:r>
        <w:r w:rsidR="0093630F">
          <w:rPr>
            <w:rFonts w:ascii="Arial" w:hAnsi="Arial" w:cs="Arial"/>
            <w:i/>
            <w:iCs/>
            <w:noProof/>
            <w:sz w:val="18"/>
            <w:szCs w:val="18"/>
          </w:rPr>
          <w:t>8</w:t>
        </w:r>
        <w:r w:rsidRPr="00D92E8E">
          <w:rPr>
            <w:rFonts w:ascii="Arial" w:hAnsi="Arial" w:cs="Arial"/>
            <w:i/>
            <w:iCs/>
            <w:sz w:val="18"/>
            <w:szCs w:val="18"/>
          </w:rPr>
          <w:fldChar w:fldCharType="end"/>
        </w:r>
        <w:r w:rsidRPr="00D92E8E">
          <w:rPr>
            <w:rFonts w:ascii="Arial" w:hAnsi="Arial" w:cs="Arial"/>
            <w:i/>
            <w:iCs/>
            <w:sz w:val="18"/>
            <w:szCs w:val="18"/>
          </w:rPr>
          <w:t xml:space="preserve"> (celkem </w:t>
        </w:r>
        <w:r w:rsidRPr="00D92E8E">
          <w:rPr>
            <w:rFonts w:ascii="Arial" w:hAnsi="Arial" w:cs="Arial"/>
            <w:i/>
            <w:iCs/>
            <w:sz w:val="18"/>
            <w:szCs w:val="18"/>
          </w:rPr>
          <w:fldChar w:fldCharType="begin"/>
        </w:r>
        <w:r w:rsidRPr="00D92E8E">
          <w:rPr>
            <w:rFonts w:ascii="Arial" w:hAnsi="Arial" w:cs="Arial"/>
            <w:i/>
            <w:iCs/>
            <w:sz w:val="18"/>
            <w:szCs w:val="18"/>
          </w:rPr>
          <w:instrText xml:space="preserve"> NUMPAGES </w:instrText>
        </w:r>
        <w:r w:rsidRPr="00D92E8E">
          <w:rPr>
            <w:rFonts w:ascii="Arial" w:hAnsi="Arial" w:cs="Arial"/>
            <w:i/>
            <w:iCs/>
            <w:sz w:val="18"/>
            <w:szCs w:val="18"/>
          </w:rPr>
          <w:fldChar w:fldCharType="separate"/>
        </w:r>
        <w:r w:rsidR="0093630F">
          <w:rPr>
            <w:rFonts w:ascii="Arial" w:hAnsi="Arial" w:cs="Arial"/>
            <w:i/>
            <w:iCs/>
            <w:noProof/>
            <w:sz w:val="18"/>
            <w:szCs w:val="18"/>
          </w:rPr>
          <w:t>12</w:t>
        </w:r>
        <w:r w:rsidRPr="00D92E8E">
          <w:rPr>
            <w:rFonts w:ascii="Arial" w:hAnsi="Arial" w:cs="Arial"/>
            <w:i/>
            <w:iCs/>
            <w:sz w:val="18"/>
            <w:szCs w:val="18"/>
          </w:rPr>
          <w:fldChar w:fldCharType="end"/>
        </w:r>
        <w:r>
          <w:rPr>
            <w:rFonts w:ascii="Arial" w:hAnsi="Arial" w:cs="Arial"/>
            <w:i/>
            <w:iCs/>
            <w:sz w:val="18"/>
            <w:szCs w:val="1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F22" w:rsidRDefault="00955F22" w:rsidP="00501806">
      <w:pPr>
        <w:spacing w:after="0" w:line="240" w:lineRule="auto"/>
      </w:pPr>
      <w:r>
        <w:separator/>
      </w:r>
    </w:p>
  </w:footnote>
  <w:footnote w:type="continuationSeparator" w:id="0">
    <w:p w:rsidR="00955F22" w:rsidRDefault="00955F22" w:rsidP="005018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B2A" w:rsidRDefault="00103B2A" w:rsidP="00473DF4">
    <w:pPr>
      <w:pStyle w:val="Zhlav"/>
      <w:jc w:val="right"/>
    </w:pPr>
    <w:r w:rsidRPr="00F13AFE">
      <w:rPr>
        <w:rFonts w:ascii="Tahoma" w:hAnsi="Tahoma" w:cs="Tahoma"/>
        <w:noProof/>
        <w:lang w:eastAsia="cs-CZ"/>
      </w:rPr>
      <w:drawing>
        <wp:inline distT="0" distB="0" distL="0" distR="0" wp14:anchorId="380DFB60" wp14:editId="0B7156D0">
          <wp:extent cx="2247900" cy="581025"/>
          <wp:effectExtent l="0" t="0" r="0" b="9525"/>
          <wp:docPr id="6" name="Obrázek 6" descr="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581025"/>
                  </a:xfrm>
                  <a:prstGeom prst="rect">
                    <a:avLst/>
                  </a:prstGeom>
                  <a:noFill/>
                  <a:ln>
                    <a:noFill/>
                  </a:ln>
                </pic:spPr>
              </pic:pic>
            </a:graphicData>
          </a:graphic>
        </wp:inline>
      </w:drawing>
    </w:r>
  </w:p>
  <w:p w:rsidR="00103B2A" w:rsidRPr="00491D1A" w:rsidRDefault="00103B2A" w:rsidP="00491D1A">
    <w:pPr>
      <w:autoSpaceDE w:val="0"/>
      <w:autoSpaceDN w:val="0"/>
      <w:adjustRightInd w:val="0"/>
      <w:spacing w:after="0" w:line="240" w:lineRule="auto"/>
      <w:jc w:val="both"/>
      <w:rPr>
        <w:rFonts w:ascii="Tahoma" w:hAnsi="Tahoma" w:cs="Tahoma"/>
        <w:bCs/>
        <w:i/>
        <w:sz w:val="18"/>
        <w:szCs w:val="18"/>
      </w:rPr>
    </w:pPr>
    <w:r w:rsidRPr="00491D1A">
      <w:rPr>
        <w:rFonts w:ascii="Tahoma" w:hAnsi="Tahoma" w:cs="Tahoma"/>
        <w:i/>
        <w:iCs/>
        <w:sz w:val="18"/>
        <w:szCs w:val="18"/>
      </w:rPr>
      <w:t xml:space="preserve">Název veřejné zakázky: Zpracování PD – </w:t>
    </w:r>
    <w:r w:rsidR="005975A7">
      <w:rPr>
        <w:rFonts w:ascii="Tahoma" w:hAnsi="Tahoma" w:cs="Tahoma"/>
        <w:bCs/>
        <w:i/>
        <w:color w:val="000000" w:themeColor="text1"/>
        <w:sz w:val="18"/>
        <w:szCs w:val="18"/>
      </w:rPr>
      <w:t>CPS F-M, ul. Zámecká 1266</w:t>
    </w:r>
    <w:r w:rsidR="004F7DB5">
      <w:rPr>
        <w:rFonts w:ascii="Tahoma" w:hAnsi="Tahoma" w:cs="Tahoma"/>
        <w:bCs/>
        <w:i/>
        <w:color w:val="000000" w:themeColor="text1"/>
        <w:sz w:val="18"/>
        <w:szCs w:val="18"/>
      </w:rPr>
      <w:t xml:space="preserve"> – rekonstrukce </w:t>
    </w:r>
    <w:r w:rsidR="005975A7">
      <w:rPr>
        <w:rFonts w:ascii="Tahoma" w:hAnsi="Tahoma" w:cs="Tahoma"/>
        <w:bCs/>
        <w:i/>
        <w:color w:val="000000" w:themeColor="text1"/>
        <w:sz w:val="18"/>
        <w:szCs w:val="18"/>
      </w:rPr>
      <w:t>a zateplení střechy</w:t>
    </w:r>
  </w:p>
  <w:p w:rsidR="00103B2A" w:rsidRPr="00491D1A" w:rsidRDefault="00103B2A" w:rsidP="00473DF4">
    <w:pPr>
      <w:pStyle w:val="Zhlav"/>
      <w:rPr>
        <w:sz w:val="18"/>
        <w:szCs w:val="18"/>
      </w:rPr>
    </w:pPr>
    <w:r w:rsidRPr="00491D1A">
      <w:rPr>
        <w:rFonts w:ascii="Tahoma" w:hAnsi="Tahoma" w:cs="Tahoma"/>
        <w:i/>
        <w:sz w:val="18"/>
        <w:szCs w:val="18"/>
      </w:rPr>
      <w:t>Číslo veřejné zakázky: P2</w:t>
    </w:r>
    <w:r w:rsidR="00A65C3D">
      <w:rPr>
        <w:rFonts w:ascii="Tahoma" w:hAnsi="Tahoma" w:cs="Tahoma"/>
        <w:i/>
        <w:sz w:val="18"/>
        <w:szCs w:val="18"/>
      </w:rPr>
      <w:t>5</w:t>
    </w:r>
    <w:r w:rsidRPr="00491D1A">
      <w:rPr>
        <w:rFonts w:ascii="Tahoma" w:hAnsi="Tahoma" w:cs="Tahoma"/>
        <w:i/>
        <w:sz w:val="18"/>
        <w:szCs w:val="18"/>
      </w:rPr>
      <w:t>V00000</w:t>
    </w:r>
    <w:r w:rsidR="00A65C3D">
      <w:rPr>
        <w:rFonts w:ascii="Tahoma" w:hAnsi="Tahoma" w:cs="Tahoma"/>
        <w:i/>
        <w:sz w:val="18"/>
        <w:szCs w:val="18"/>
      </w:rPr>
      <w:t>0</w:t>
    </w:r>
    <w:r w:rsidR="005975A7">
      <w:rPr>
        <w:rFonts w:ascii="Tahoma" w:hAnsi="Tahoma" w:cs="Tahoma"/>
        <w:i/>
        <w:sz w:val="18"/>
        <w:szCs w:val="18"/>
      </w:rPr>
      <w:t>85</w:t>
    </w:r>
    <w:r w:rsidRPr="00491D1A">
      <w:rPr>
        <w:rFonts w:ascii="Tahoma" w:hAnsi="Tahoma" w:cs="Tahoma"/>
        <w:i/>
        <w:sz w:val="18"/>
        <w:szCs w:val="18"/>
      </w:rPr>
      <w:t xml:space="preserve">                                                                                      </w:t>
    </w:r>
  </w:p>
  <w:p w:rsidR="00103B2A" w:rsidRPr="00473DF4" w:rsidRDefault="00103B2A" w:rsidP="00473DF4">
    <w:pPr>
      <w:pStyle w:val="Zhlav"/>
    </w:pPr>
    <w:r w:rsidRPr="00473DF4">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D9BA24"/>
    <w:multiLevelType w:val="hybridMultilevel"/>
    <w:tmpl w:val="1CA92BB6"/>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03"/>
    <w:multiLevelType w:val="multilevel"/>
    <w:tmpl w:val="D2D60FB8"/>
    <w:name w:val="WW8Num3"/>
    <w:lvl w:ilvl="0">
      <w:start w:val="5"/>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ascii="Arial" w:eastAsia="Times New Roman" w:hAnsi="Arial" w:cs="Arial"/>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
    <w:nsid w:val="00000004"/>
    <w:multiLevelType w:val="multilevel"/>
    <w:tmpl w:val="99FAB146"/>
    <w:name w:val="WW8Num4"/>
    <w:lvl w:ilvl="0">
      <w:start w:val="7"/>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3">
    <w:nsid w:val="00000005"/>
    <w:multiLevelType w:val="multilevel"/>
    <w:tmpl w:val="34B45306"/>
    <w:name w:val="WW8Num5"/>
    <w:lvl w:ilvl="0">
      <w:start w:val="2"/>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4">
    <w:nsid w:val="0000000B"/>
    <w:multiLevelType w:val="multilevel"/>
    <w:tmpl w:val="C2E451EE"/>
    <w:name w:val="WW8Num113"/>
    <w:lvl w:ilvl="0">
      <w:start w:val="6"/>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5">
    <w:nsid w:val="0000000C"/>
    <w:multiLevelType w:val="multilevel"/>
    <w:tmpl w:val="E6DE597A"/>
    <w:name w:val="WW8Num12"/>
    <w:lvl w:ilvl="0">
      <w:start w:val="3"/>
      <w:numFmt w:val="decimal"/>
      <w:lvlText w:val="%1"/>
      <w:lvlJc w:val="left"/>
      <w:pPr>
        <w:tabs>
          <w:tab w:val="num" w:pos="420"/>
        </w:tabs>
        <w:ind w:left="420" w:hanging="420"/>
      </w:pPr>
      <w:rPr>
        <w:rFonts w:cs="Times New Roman"/>
      </w:rPr>
    </w:lvl>
    <w:lvl w:ilvl="1">
      <w:start w:val="1"/>
      <w:numFmt w:val="decimal"/>
      <w:lvlText w:val="%2."/>
      <w:lvlJc w:val="left"/>
      <w:pPr>
        <w:tabs>
          <w:tab w:val="num" w:pos="420"/>
        </w:tabs>
        <w:ind w:left="420" w:hanging="420"/>
      </w:pPr>
      <w:rPr>
        <w:rFonts w:cs="Times New Roman"/>
        <w:b w:val="0"/>
        <w:bCs w:val="0"/>
        <w:color w:val="auto"/>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6">
    <w:nsid w:val="0000000D"/>
    <w:multiLevelType w:val="multilevel"/>
    <w:tmpl w:val="6E183082"/>
    <w:name w:val="WW8Num13"/>
    <w:lvl w:ilvl="0">
      <w:start w:val="4"/>
      <w:numFmt w:val="decimal"/>
      <w:lvlText w:val="%1"/>
      <w:lvlJc w:val="left"/>
      <w:pPr>
        <w:tabs>
          <w:tab w:val="num" w:pos="360"/>
        </w:tabs>
        <w:ind w:left="360" w:hanging="360"/>
      </w:pPr>
      <w:rPr>
        <w:rFonts w:cs="Times New Roman"/>
        <w:b w:val="0"/>
        <w:bCs w:val="0"/>
      </w:rPr>
    </w:lvl>
    <w:lvl w:ilvl="1">
      <w:start w:val="1"/>
      <w:numFmt w:val="decimal"/>
      <w:lvlText w:val="%2."/>
      <w:lvlJc w:val="left"/>
      <w:pPr>
        <w:tabs>
          <w:tab w:val="num" w:pos="360"/>
        </w:tabs>
        <w:ind w:left="360" w:hanging="360"/>
      </w:pPr>
      <w:rPr>
        <w:rFonts w:cs="Times New Roman"/>
        <w:b w:val="0"/>
        <w:bCs w:val="0"/>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720"/>
        </w:tabs>
        <w:ind w:left="720" w:hanging="72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080"/>
        </w:tabs>
        <w:ind w:left="1080" w:hanging="1080"/>
      </w:pPr>
      <w:rPr>
        <w:rFonts w:cs="Times New Roman"/>
        <w:b w:val="0"/>
        <w:bCs w:val="0"/>
      </w:rPr>
    </w:lvl>
    <w:lvl w:ilvl="6">
      <w:start w:val="1"/>
      <w:numFmt w:val="decimal"/>
      <w:lvlText w:val="%1.%2.%3.%4.%5.%6.%7"/>
      <w:lvlJc w:val="left"/>
      <w:pPr>
        <w:tabs>
          <w:tab w:val="num" w:pos="1440"/>
        </w:tabs>
        <w:ind w:left="1440" w:hanging="1440"/>
      </w:pPr>
      <w:rPr>
        <w:rFonts w:cs="Times New Roman"/>
        <w:b w:val="0"/>
        <w:bCs w:val="0"/>
      </w:rPr>
    </w:lvl>
    <w:lvl w:ilvl="7">
      <w:start w:val="1"/>
      <w:numFmt w:val="decimal"/>
      <w:lvlText w:val="%1.%2.%3.%4.%5.%6.%7.%8"/>
      <w:lvlJc w:val="left"/>
      <w:pPr>
        <w:tabs>
          <w:tab w:val="num" w:pos="1440"/>
        </w:tabs>
        <w:ind w:left="1440" w:hanging="1440"/>
      </w:pPr>
      <w:rPr>
        <w:rFonts w:cs="Times New Roman"/>
        <w:b w:val="0"/>
        <w:bCs w:val="0"/>
      </w:rPr>
    </w:lvl>
    <w:lvl w:ilvl="8">
      <w:start w:val="1"/>
      <w:numFmt w:val="decimal"/>
      <w:lvlText w:val="%1.%2.%3.%4.%5.%6.%7.%8.%9"/>
      <w:lvlJc w:val="left"/>
      <w:pPr>
        <w:tabs>
          <w:tab w:val="num" w:pos="1440"/>
        </w:tabs>
        <w:ind w:left="1440" w:hanging="1440"/>
      </w:pPr>
      <w:rPr>
        <w:rFonts w:cs="Times New Roman"/>
        <w:b w:val="0"/>
        <w:bCs w:val="0"/>
      </w:rPr>
    </w:lvl>
  </w:abstractNum>
  <w:abstractNum w:abstractNumId="7">
    <w:nsid w:val="00D52CA4"/>
    <w:multiLevelType w:val="hybridMultilevel"/>
    <w:tmpl w:val="80083C94"/>
    <w:lvl w:ilvl="0" w:tplc="04050001">
      <w:start w:val="1"/>
      <w:numFmt w:val="bullet"/>
      <w:lvlText w:val=""/>
      <w:lvlJc w:val="left"/>
      <w:pPr>
        <w:ind w:left="780" w:hanging="360"/>
      </w:pPr>
      <w:rPr>
        <w:rFonts w:ascii="Symbol" w:hAnsi="Symbol" w:hint="default"/>
      </w:rPr>
    </w:lvl>
    <w:lvl w:ilvl="1" w:tplc="04050003">
      <w:start w:val="1"/>
      <w:numFmt w:val="bullet"/>
      <w:lvlText w:val="o"/>
      <w:lvlJc w:val="left"/>
      <w:pPr>
        <w:ind w:left="1500" w:hanging="360"/>
      </w:pPr>
      <w:rPr>
        <w:rFonts w:ascii="Courier New" w:hAnsi="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8">
    <w:nsid w:val="016A609A"/>
    <w:multiLevelType w:val="multilevel"/>
    <w:tmpl w:val="418E6478"/>
    <w:name w:val="WW8Num43"/>
    <w:lvl w:ilvl="0">
      <w:start w:val="7"/>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9">
    <w:nsid w:val="0256471E"/>
    <w:multiLevelType w:val="multilevel"/>
    <w:tmpl w:val="5F8A8E8A"/>
    <w:lvl w:ilvl="0">
      <w:start w:val="6"/>
      <w:numFmt w:val="decimal"/>
      <w:lvlText w:val="%1."/>
      <w:lvlJc w:val="left"/>
      <w:pPr>
        <w:ind w:left="390" w:hanging="390"/>
      </w:pPr>
      <w:rPr>
        <w:rFonts w:hint="default"/>
        <w:b w:val="0"/>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nsid w:val="02844356"/>
    <w:multiLevelType w:val="hybridMultilevel"/>
    <w:tmpl w:val="3BB2825A"/>
    <w:lvl w:ilvl="0" w:tplc="7916A82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nsid w:val="02FA56D1"/>
    <w:multiLevelType w:val="hybridMultilevel"/>
    <w:tmpl w:val="2E96A404"/>
    <w:lvl w:ilvl="0" w:tplc="0E0069C2">
      <w:start w:val="1"/>
      <w:numFmt w:val="bullet"/>
      <w:lvlText w:val="-"/>
      <w:lvlJc w:val="left"/>
      <w:pPr>
        <w:ind w:left="720" w:hanging="360"/>
      </w:pPr>
      <w:rPr>
        <w:rFonts w:ascii="Times New Roman" w:eastAsia="Times New Roman" w:hAnsi="Times New Roman" w:cs="Times New Roman" w:hint="default"/>
      </w:rPr>
    </w:lvl>
    <w:lvl w:ilvl="1" w:tplc="FFFFFFFF">
      <w:start w:val="6"/>
      <w:numFmt w:val="bullet"/>
      <w:lvlText w:val="-"/>
      <w:lvlJc w:val="left"/>
      <w:pPr>
        <w:ind w:left="1440" w:hanging="360"/>
      </w:pPr>
      <w:rPr>
        <w:rFonts w:ascii="Times New Roman" w:eastAsia="Times New Roman" w:hAnsi="Times New Roman" w:cs="Times New Roman" w:hint="default"/>
      </w:rPr>
    </w:lvl>
    <w:lvl w:ilvl="2" w:tplc="04050005">
      <w:start w:val="1"/>
      <w:numFmt w:val="bullet"/>
      <w:lvlText w:val=""/>
      <w:lvlJc w:val="left"/>
      <w:pPr>
        <w:ind w:left="2160" w:hanging="360"/>
      </w:pPr>
      <w:rPr>
        <w:rFonts w:ascii="Wingdings" w:hAnsi="Wingdings" w:hint="default"/>
      </w:rPr>
    </w:lvl>
    <w:lvl w:ilvl="3" w:tplc="04050005">
      <w:start w:val="1"/>
      <w:numFmt w:val="bullet"/>
      <w:lvlText w:val=""/>
      <w:lvlJc w:val="left"/>
      <w:pPr>
        <w:ind w:left="2880" w:hanging="360"/>
      </w:pPr>
      <w:rPr>
        <w:rFonts w:ascii="Wingdings" w:hAnsi="Wingdings"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nsid w:val="0FA2631F"/>
    <w:multiLevelType w:val="hybridMultilevel"/>
    <w:tmpl w:val="DCD8D7A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0D72E19"/>
    <w:multiLevelType w:val="hybridMultilevel"/>
    <w:tmpl w:val="5628C05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nsid w:val="1239546D"/>
    <w:multiLevelType w:val="multilevel"/>
    <w:tmpl w:val="77BE551C"/>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nsid w:val="144C5024"/>
    <w:multiLevelType w:val="multilevel"/>
    <w:tmpl w:val="936E5B34"/>
    <w:lvl w:ilvl="0">
      <w:start w:val="1"/>
      <w:numFmt w:val="bullet"/>
      <w:lvlText w:val=""/>
      <w:lvlJc w:val="left"/>
      <w:pPr>
        <w:ind w:left="3195" w:hanging="360"/>
      </w:pPr>
      <w:rPr>
        <w:rFonts w:ascii="Symbol" w:hAnsi="Symbol" w:hint="default"/>
        <w:b/>
      </w:rPr>
    </w:lvl>
    <w:lvl w:ilvl="1">
      <w:start w:val="1"/>
      <w:numFmt w:val="decimal"/>
      <w:isLgl/>
      <w:lvlText w:val="%1.%2"/>
      <w:lvlJc w:val="left"/>
      <w:pPr>
        <w:ind w:left="502" w:hanging="360"/>
      </w:pPr>
      <w:rPr>
        <w:rFonts w:cs="Times New Roman" w:hint="default"/>
        <w:b w:val="0"/>
        <w:bCs w:val="0"/>
        <w:color w:val="auto"/>
      </w:rPr>
    </w:lvl>
    <w:lvl w:ilvl="2">
      <w:start w:val="1"/>
      <w:numFmt w:val="decimal"/>
      <w:isLgl/>
      <w:lvlText w:val="%1.%2.%3"/>
      <w:lvlJc w:val="left"/>
      <w:pPr>
        <w:ind w:left="3555" w:hanging="720"/>
      </w:pPr>
      <w:rPr>
        <w:rFonts w:cs="Times New Roman" w:hint="default"/>
      </w:rPr>
    </w:lvl>
    <w:lvl w:ilvl="3">
      <w:start w:val="1"/>
      <w:numFmt w:val="decimal"/>
      <w:isLgl/>
      <w:lvlText w:val="%1.%2.%3.%4"/>
      <w:lvlJc w:val="left"/>
      <w:pPr>
        <w:ind w:left="3555" w:hanging="720"/>
      </w:pPr>
      <w:rPr>
        <w:rFonts w:cs="Times New Roman" w:hint="default"/>
      </w:rPr>
    </w:lvl>
    <w:lvl w:ilvl="4">
      <w:start w:val="1"/>
      <w:numFmt w:val="decimal"/>
      <w:isLgl/>
      <w:lvlText w:val="%1.%2.%3.%4.%5"/>
      <w:lvlJc w:val="left"/>
      <w:pPr>
        <w:ind w:left="3915" w:hanging="1080"/>
      </w:pPr>
      <w:rPr>
        <w:rFonts w:cs="Times New Roman" w:hint="default"/>
      </w:rPr>
    </w:lvl>
    <w:lvl w:ilvl="5">
      <w:start w:val="1"/>
      <w:numFmt w:val="decimal"/>
      <w:isLgl/>
      <w:lvlText w:val="%1.%2.%3.%4.%5.%6"/>
      <w:lvlJc w:val="left"/>
      <w:pPr>
        <w:ind w:left="3915" w:hanging="1080"/>
      </w:pPr>
      <w:rPr>
        <w:rFonts w:cs="Times New Roman" w:hint="default"/>
      </w:rPr>
    </w:lvl>
    <w:lvl w:ilvl="6">
      <w:start w:val="1"/>
      <w:numFmt w:val="decimal"/>
      <w:isLgl/>
      <w:lvlText w:val="%1.%2.%3.%4.%5.%6.%7"/>
      <w:lvlJc w:val="left"/>
      <w:pPr>
        <w:ind w:left="4275" w:hanging="1440"/>
      </w:pPr>
      <w:rPr>
        <w:rFonts w:cs="Times New Roman" w:hint="default"/>
      </w:rPr>
    </w:lvl>
    <w:lvl w:ilvl="7">
      <w:start w:val="1"/>
      <w:numFmt w:val="decimal"/>
      <w:isLgl/>
      <w:lvlText w:val="%1.%2.%3.%4.%5.%6.%7.%8"/>
      <w:lvlJc w:val="left"/>
      <w:pPr>
        <w:ind w:left="4275" w:hanging="1440"/>
      </w:pPr>
      <w:rPr>
        <w:rFonts w:cs="Times New Roman" w:hint="default"/>
      </w:rPr>
    </w:lvl>
    <w:lvl w:ilvl="8">
      <w:start w:val="1"/>
      <w:numFmt w:val="decimal"/>
      <w:isLgl/>
      <w:lvlText w:val="%1.%2.%3.%4.%5.%6.%7.%8.%9"/>
      <w:lvlJc w:val="left"/>
      <w:pPr>
        <w:ind w:left="4635" w:hanging="1800"/>
      </w:pPr>
      <w:rPr>
        <w:rFonts w:cs="Times New Roman" w:hint="default"/>
      </w:rPr>
    </w:lvl>
  </w:abstractNum>
  <w:abstractNum w:abstractNumId="16">
    <w:nsid w:val="17EC7C51"/>
    <w:multiLevelType w:val="hybridMultilevel"/>
    <w:tmpl w:val="1B862F82"/>
    <w:lvl w:ilvl="0" w:tplc="97D0872A">
      <w:start w:val="1"/>
      <w:numFmt w:val="decimal"/>
      <w:lvlText w:val="%1)"/>
      <w:lvlJc w:val="left"/>
      <w:pPr>
        <w:ind w:left="502" w:hanging="360"/>
      </w:pPr>
      <w:rPr>
        <w:rFonts w:ascii="Tahoma" w:eastAsia="Times New Roman" w:hAnsi="Tahoma" w:cs="Tahoma"/>
        <w:color w:val="auto"/>
      </w:rPr>
    </w:lvl>
    <w:lvl w:ilvl="1" w:tplc="04050001">
      <w:start w:val="1"/>
      <w:numFmt w:val="bullet"/>
      <w:lvlText w:val=""/>
      <w:lvlJc w:val="left"/>
      <w:pPr>
        <w:ind w:left="786" w:hanging="360"/>
      </w:pPr>
      <w:rPr>
        <w:rFonts w:ascii="Symbol" w:hAnsi="Symbol" w:hint="default"/>
      </w:rPr>
    </w:lvl>
    <w:lvl w:ilvl="2" w:tplc="04050005">
      <w:start w:val="1"/>
      <w:numFmt w:val="bullet"/>
      <w:lvlText w:val=""/>
      <w:lvlJc w:val="left"/>
      <w:pPr>
        <w:ind w:left="928"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17">
    <w:nsid w:val="1AA72C69"/>
    <w:multiLevelType w:val="hybridMultilevel"/>
    <w:tmpl w:val="3D06754C"/>
    <w:lvl w:ilvl="0" w:tplc="BE7E904A">
      <w:start w:val="1"/>
      <w:numFmt w:val="lowerLetter"/>
      <w:lvlText w:val="%1)"/>
      <w:lvlJc w:val="left"/>
      <w:pPr>
        <w:ind w:left="1069" w:hanging="360"/>
      </w:pPr>
      <w:rPr>
        <w:rFonts w:ascii="Tahoma" w:hAnsi="Tahoma" w:cs="Tahoma" w:hint="default"/>
        <w:b w:val="0"/>
      </w:rPr>
    </w:lvl>
    <w:lvl w:ilvl="1" w:tplc="04050019">
      <w:start w:val="1"/>
      <w:numFmt w:val="lowerLetter"/>
      <w:lvlText w:val="%2."/>
      <w:lvlJc w:val="left"/>
      <w:pPr>
        <w:ind w:left="3619" w:hanging="360"/>
      </w:pPr>
    </w:lvl>
    <w:lvl w:ilvl="2" w:tplc="0405001B">
      <w:start w:val="1"/>
      <w:numFmt w:val="lowerRoman"/>
      <w:lvlText w:val="%3."/>
      <w:lvlJc w:val="right"/>
      <w:pPr>
        <w:ind w:left="4339" w:hanging="180"/>
      </w:pPr>
    </w:lvl>
    <w:lvl w:ilvl="3" w:tplc="4EF6A0B8">
      <w:start w:val="1"/>
      <w:numFmt w:val="decimal"/>
      <w:lvlText w:val="%4."/>
      <w:lvlJc w:val="left"/>
      <w:pPr>
        <w:ind w:left="5059" w:hanging="360"/>
      </w:pPr>
      <w:rPr>
        <w:b w:val="0"/>
      </w:rPr>
    </w:lvl>
    <w:lvl w:ilvl="4" w:tplc="04050019">
      <w:start w:val="1"/>
      <w:numFmt w:val="lowerLetter"/>
      <w:lvlText w:val="%5."/>
      <w:lvlJc w:val="left"/>
      <w:pPr>
        <w:ind w:left="5779" w:hanging="360"/>
      </w:pPr>
    </w:lvl>
    <w:lvl w:ilvl="5" w:tplc="0405001B">
      <w:start w:val="1"/>
      <w:numFmt w:val="lowerRoman"/>
      <w:lvlText w:val="%6."/>
      <w:lvlJc w:val="right"/>
      <w:pPr>
        <w:ind w:left="6499" w:hanging="180"/>
      </w:pPr>
    </w:lvl>
    <w:lvl w:ilvl="6" w:tplc="0405000F">
      <w:start w:val="1"/>
      <w:numFmt w:val="decimal"/>
      <w:lvlText w:val="%7."/>
      <w:lvlJc w:val="left"/>
      <w:pPr>
        <w:ind w:left="7219" w:hanging="360"/>
      </w:pPr>
    </w:lvl>
    <w:lvl w:ilvl="7" w:tplc="04050019">
      <w:start w:val="1"/>
      <w:numFmt w:val="lowerLetter"/>
      <w:lvlText w:val="%8."/>
      <w:lvlJc w:val="left"/>
      <w:pPr>
        <w:ind w:left="7939" w:hanging="360"/>
      </w:pPr>
    </w:lvl>
    <w:lvl w:ilvl="8" w:tplc="0405001B">
      <w:start w:val="1"/>
      <w:numFmt w:val="lowerRoman"/>
      <w:lvlText w:val="%9."/>
      <w:lvlJc w:val="right"/>
      <w:pPr>
        <w:ind w:left="8659" w:hanging="180"/>
      </w:pPr>
    </w:lvl>
  </w:abstractNum>
  <w:abstractNum w:abstractNumId="18">
    <w:nsid w:val="1AE60D38"/>
    <w:multiLevelType w:val="hybridMultilevel"/>
    <w:tmpl w:val="2ED28BE6"/>
    <w:lvl w:ilvl="0" w:tplc="0405000F">
      <w:start w:val="3"/>
      <w:numFmt w:val="decimal"/>
      <w:lvlText w:val="%1."/>
      <w:lvlJc w:val="left"/>
      <w:pPr>
        <w:ind w:left="72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1D5A4CD4"/>
    <w:multiLevelType w:val="multilevel"/>
    <w:tmpl w:val="60FE7E5A"/>
    <w:lvl w:ilvl="0">
      <w:start w:val="6"/>
      <w:numFmt w:val="decimal"/>
      <w:lvlText w:val="%1"/>
      <w:lvlJc w:val="left"/>
      <w:pPr>
        <w:ind w:left="360" w:hanging="36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0">
    <w:nsid w:val="207563CA"/>
    <w:multiLevelType w:val="multilevel"/>
    <w:tmpl w:val="08307AE4"/>
    <w:lvl w:ilvl="0">
      <w:start w:val="3"/>
      <w:numFmt w:val="decimal"/>
      <w:lvlText w:val="%1"/>
      <w:lvlJc w:val="left"/>
      <w:pPr>
        <w:ind w:left="360" w:hanging="360"/>
      </w:pPr>
      <w:rPr>
        <w:rFonts w:hint="default"/>
      </w:rPr>
    </w:lvl>
    <w:lvl w:ilvl="1">
      <w:start w:val="4"/>
      <w:numFmt w:val="decimal"/>
      <w:lvlText w:val="%1.%2"/>
      <w:lvlJc w:val="left"/>
      <w:pPr>
        <w:ind w:left="1222" w:hanging="7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21">
    <w:nsid w:val="233435A6"/>
    <w:multiLevelType w:val="hybridMultilevel"/>
    <w:tmpl w:val="91EC714A"/>
    <w:lvl w:ilvl="0" w:tplc="1700DE24">
      <w:start w:val="1"/>
      <w:numFmt w:val="bullet"/>
      <w:lvlText w:val="-"/>
      <w:lvlJc w:val="left"/>
      <w:pPr>
        <w:ind w:left="862" w:hanging="360"/>
      </w:pPr>
      <w:rPr>
        <w:rFonts w:ascii="Tahoma" w:eastAsia="Times New Roman" w:hAnsi="Tahoma" w:cs="Tahoma" w:hint="default"/>
      </w:rPr>
    </w:lvl>
    <w:lvl w:ilvl="1" w:tplc="04050003">
      <w:start w:val="1"/>
      <w:numFmt w:val="bullet"/>
      <w:lvlText w:val="o"/>
      <w:lvlJc w:val="left"/>
      <w:pPr>
        <w:ind w:left="1211"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2">
    <w:nsid w:val="254A41CC"/>
    <w:multiLevelType w:val="hybridMultilevel"/>
    <w:tmpl w:val="A446A016"/>
    <w:lvl w:ilvl="0" w:tplc="04050005">
      <w:start w:val="1"/>
      <w:numFmt w:val="bullet"/>
      <w:lvlText w:val=""/>
      <w:lvlJc w:val="left"/>
      <w:pPr>
        <w:ind w:left="720" w:hanging="360"/>
      </w:pPr>
      <w:rPr>
        <w:rFonts w:ascii="Wingdings" w:hAnsi="Wingdings" w:hint="default"/>
      </w:rPr>
    </w:lvl>
    <w:lvl w:ilvl="1" w:tplc="04050005">
      <w:start w:val="1"/>
      <w:numFmt w:val="bullet"/>
      <w:lvlText w:val=""/>
      <w:lvlJc w:val="left"/>
      <w:pPr>
        <w:ind w:left="1440" w:hanging="360"/>
      </w:pPr>
      <w:rPr>
        <w:rFonts w:ascii="Wingdings" w:hAnsi="Wingdings"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3">
    <w:nsid w:val="27F473E4"/>
    <w:multiLevelType w:val="hybridMultilevel"/>
    <w:tmpl w:val="AB4CF41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284C1BD5"/>
    <w:multiLevelType w:val="hybridMultilevel"/>
    <w:tmpl w:val="1C703C4E"/>
    <w:lvl w:ilvl="0" w:tplc="E0CECFF8">
      <w:start w:val="1"/>
      <w:numFmt w:val="bullet"/>
      <w:lvlText w:val="-"/>
      <w:lvlJc w:val="left"/>
      <w:pPr>
        <w:ind w:left="786" w:hanging="360"/>
      </w:pPr>
      <w:rPr>
        <w:rFonts w:ascii="Arial Narrow" w:eastAsia="Times New Roman" w:hAnsi="Arial Narrow"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5">
    <w:nsid w:val="2F092BCF"/>
    <w:multiLevelType w:val="hybridMultilevel"/>
    <w:tmpl w:val="E4A4140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302C32CE"/>
    <w:multiLevelType w:val="hybridMultilevel"/>
    <w:tmpl w:val="79AC3D48"/>
    <w:lvl w:ilvl="0" w:tplc="F704ED12">
      <w:start w:val="2"/>
      <w:numFmt w:val="bullet"/>
      <w:lvlText w:val="-"/>
      <w:lvlJc w:val="left"/>
      <w:pPr>
        <w:ind w:left="2484" w:hanging="360"/>
      </w:pPr>
      <w:rPr>
        <w:rFonts w:ascii="Arial" w:eastAsia="Times New Roman" w:hAnsi="Arial" w:cs="Arial"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27">
    <w:nsid w:val="32A06FDE"/>
    <w:multiLevelType w:val="hybridMultilevel"/>
    <w:tmpl w:val="D99E1178"/>
    <w:lvl w:ilvl="0" w:tplc="4C06018A">
      <w:start w:val="1"/>
      <w:numFmt w:val="lowerLetter"/>
      <w:lvlText w:val="%1."/>
      <w:lvlJc w:val="left"/>
      <w:pPr>
        <w:tabs>
          <w:tab w:val="num" w:pos="1800"/>
        </w:tabs>
        <w:ind w:left="1800" w:hanging="360"/>
      </w:pPr>
      <w:rPr>
        <w:rFonts w:ascii="Verdana" w:hAnsi="Verdana" w:cs="Verdana" w:hint="default"/>
        <w:b w:val="0"/>
        <w:bCs w:val="0"/>
        <w:i w:val="0"/>
        <w:iCs w:val="0"/>
        <w:sz w:val="20"/>
        <w:szCs w:val="20"/>
      </w:rPr>
    </w:lvl>
    <w:lvl w:ilvl="1" w:tplc="8CA2BB6C">
      <w:start w:val="3"/>
      <w:numFmt w:val="bullet"/>
      <w:lvlText w:val="-"/>
      <w:lvlJc w:val="left"/>
      <w:pPr>
        <w:tabs>
          <w:tab w:val="num" w:pos="1440"/>
        </w:tabs>
        <w:ind w:left="1440" w:hanging="360"/>
      </w:pPr>
      <w:rPr>
        <w:rFonts w:ascii="Times New Roman" w:eastAsia="Times New Roman" w:hAnsi="Times New Roman" w:hint="default"/>
      </w:rPr>
    </w:lvl>
    <w:lvl w:ilvl="2" w:tplc="0F94EAFC">
      <w:start w:val="1"/>
      <w:numFmt w:val="decimal"/>
      <w:lvlText w:val="%3)"/>
      <w:lvlJc w:val="left"/>
      <w:pPr>
        <w:ind w:left="2340" w:hanging="360"/>
      </w:pPr>
      <w:rPr>
        <w:rFonts w:hint="default"/>
      </w:rPr>
    </w:lvl>
    <w:lvl w:ilvl="3" w:tplc="7758E7F2">
      <w:start w:val="1"/>
      <w:numFmt w:val="lowerLetter"/>
      <w:lvlText w:val="%4)"/>
      <w:lvlJc w:val="left"/>
      <w:pPr>
        <w:ind w:left="2880" w:hanging="360"/>
      </w:pPr>
      <w:rPr>
        <w:rFonts w:hint="default"/>
        <w:b w:val="0"/>
        <w:bCs w:val="0"/>
        <w:i w:val="0"/>
        <w:iCs w:val="0"/>
        <w:sz w:val="21"/>
        <w:szCs w:val="21"/>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D864ED4C">
      <w:start w:val="1"/>
      <w:numFmt w:val="decimal"/>
      <w:lvlText w:val="%7."/>
      <w:lvlJc w:val="left"/>
      <w:pPr>
        <w:tabs>
          <w:tab w:val="num" w:pos="5040"/>
        </w:tabs>
        <w:ind w:left="5040" w:hanging="360"/>
      </w:pPr>
      <w:rPr>
        <w:b/>
        <w:bCs/>
      </w:r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8">
    <w:nsid w:val="3659388F"/>
    <w:multiLevelType w:val="multilevel"/>
    <w:tmpl w:val="0E0433A0"/>
    <w:lvl w:ilvl="0">
      <w:start w:val="2"/>
      <w:numFmt w:val="decimal"/>
      <w:lvlText w:val="%1."/>
      <w:lvlJc w:val="left"/>
      <w:pPr>
        <w:ind w:left="862" w:hanging="360"/>
      </w:pPr>
      <w:rPr>
        <w:rFonts w:hint="default"/>
      </w:rPr>
    </w:lvl>
    <w:lvl w:ilvl="1">
      <w:start w:val="1"/>
      <w:numFmt w:val="decimal"/>
      <w:isLgl/>
      <w:lvlText w:val="%1.%2."/>
      <w:lvlJc w:val="left"/>
      <w:pPr>
        <w:ind w:left="1222" w:hanging="720"/>
      </w:pPr>
      <w:rPr>
        <w:rFonts w:hint="default"/>
        <w:b w:val="0"/>
      </w:rPr>
    </w:lvl>
    <w:lvl w:ilvl="2">
      <w:start w:val="1"/>
      <w:numFmt w:val="decimal"/>
      <w:isLgl/>
      <w:lvlText w:val="%1.%2.%3."/>
      <w:lvlJc w:val="left"/>
      <w:pPr>
        <w:ind w:left="1222" w:hanging="720"/>
      </w:pPr>
      <w:rPr>
        <w:rFonts w:hint="default"/>
        <w:b/>
      </w:rPr>
    </w:lvl>
    <w:lvl w:ilvl="3">
      <w:start w:val="1"/>
      <w:numFmt w:val="decimal"/>
      <w:isLgl/>
      <w:lvlText w:val="%1.%2.%3.%4."/>
      <w:lvlJc w:val="left"/>
      <w:pPr>
        <w:ind w:left="1582" w:hanging="1080"/>
      </w:pPr>
      <w:rPr>
        <w:rFonts w:hint="default"/>
        <w:b/>
      </w:rPr>
    </w:lvl>
    <w:lvl w:ilvl="4">
      <w:start w:val="1"/>
      <w:numFmt w:val="decimal"/>
      <w:isLgl/>
      <w:lvlText w:val="%1.%2.%3.%4.%5."/>
      <w:lvlJc w:val="left"/>
      <w:pPr>
        <w:ind w:left="1942" w:hanging="1440"/>
      </w:pPr>
      <w:rPr>
        <w:rFonts w:hint="default"/>
        <w:b/>
      </w:rPr>
    </w:lvl>
    <w:lvl w:ilvl="5">
      <w:start w:val="1"/>
      <w:numFmt w:val="decimal"/>
      <w:isLgl/>
      <w:lvlText w:val="%1.%2.%3.%4.%5.%6."/>
      <w:lvlJc w:val="left"/>
      <w:pPr>
        <w:ind w:left="1942" w:hanging="1440"/>
      </w:pPr>
      <w:rPr>
        <w:rFonts w:hint="default"/>
        <w:b/>
      </w:rPr>
    </w:lvl>
    <w:lvl w:ilvl="6">
      <w:start w:val="1"/>
      <w:numFmt w:val="decimal"/>
      <w:isLgl/>
      <w:lvlText w:val="%1.%2.%3.%4.%5.%6.%7."/>
      <w:lvlJc w:val="left"/>
      <w:pPr>
        <w:ind w:left="2302" w:hanging="1800"/>
      </w:pPr>
      <w:rPr>
        <w:rFonts w:hint="default"/>
        <w:b/>
      </w:rPr>
    </w:lvl>
    <w:lvl w:ilvl="7">
      <w:start w:val="1"/>
      <w:numFmt w:val="decimal"/>
      <w:isLgl/>
      <w:lvlText w:val="%1.%2.%3.%4.%5.%6.%7.%8."/>
      <w:lvlJc w:val="left"/>
      <w:pPr>
        <w:ind w:left="2302" w:hanging="1800"/>
      </w:pPr>
      <w:rPr>
        <w:rFonts w:hint="default"/>
        <w:b/>
      </w:rPr>
    </w:lvl>
    <w:lvl w:ilvl="8">
      <w:start w:val="1"/>
      <w:numFmt w:val="decimal"/>
      <w:isLgl/>
      <w:lvlText w:val="%1.%2.%3.%4.%5.%6.%7.%8.%9."/>
      <w:lvlJc w:val="left"/>
      <w:pPr>
        <w:ind w:left="2662" w:hanging="2160"/>
      </w:pPr>
      <w:rPr>
        <w:rFonts w:hint="default"/>
        <w:b/>
      </w:rPr>
    </w:lvl>
  </w:abstractNum>
  <w:abstractNum w:abstractNumId="29">
    <w:nsid w:val="39F51EA7"/>
    <w:multiLevelType w:val="multilevel"/>
    <w:tmpl w:val="82F43A5E"/>
    <w:lvl w:ilvl="0">
      <w:start w:val="1"/>
      <w:numFmt w:val="decimal"/>
      <w:lvlText w:val="%1"/>
      <w:lvlJc w:val="left"/>
      <w:pPr>
        <w:tabs>
          <w:tab w:val="num" w:pos="855"/>
        </w:tabs>
        <w:ind w:left="855" w:hanging="855"/>
      </w:pPr>
      <w:rPr>
        <w:rFonts w:ascii="Arial Narrow" w:hAnsi="Arial Narrow" w:cs="Arial Narrow" w:hint="default"/>
        <w:b/>
        <w:bCs/>
        <w:i w:val="0"/>
        <w:iCs w:val="0"/>
        <w:caps w:val="0"/>
        <w:sz w:val="24"/>
        <w:szCs w:val="24"/>
      </w:rPr>
    </w:lvl>
    <w:lvl w:ilvl="1">
      <w:start w:val="1"/>
      <w:numFmt w:val="decimal"/>
      <w:pStyle w:val="Nadpis1"/>
      <w:lvlText w:val="%1.%2"/>
      <w:lvlJc w:val="left"/>
      <w:pPr>
        <w:tabs>
          <w:tab w:val="num" w:pos="1440"/>
        </w:tabs>
        <w:ind w:left="720"/>
      </w:pPr>
    </w:lvl>
    <w:lvl w:ilvl="2">
      <w:start w:val="1"/>
      <w:numFmt w:val="decimal"/>
      <w:lvlText w:val="%1.%2.%3"/>
      <w:lvlJc w:val="left"/>
      <w:pPr>
        <w:tabs>
          <w:tab w:val="num" w:pos="1418"/>
        </w:tabs>
        <w:ind w:left="1418" w:hanging="567"/>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0">
    <w:nsid w:val="3C5726A2"/>
    <w:multiLevelType w:val="hybridMultilevel"/>
    <w:tmpl w:val="14D6CD0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4682267E"/>
    <w:multiLevelType w:val="hybridMultilevel"/>
    <w:tmpl w:val="77D25664"/>
    <w:lvl w:ilvl="0" w:tplc="A140C418">
      <w:numFmt w:val="bullet"/>
      <w:lvlText w:val="-"/>
      <w:lvlJc w:val="left"/>
      <w:pPr>
        <w:ind w:left="862" w:hanging="360"/>
      </w:pPr>
      <w:rPr>
        <w:rFonts w:ascii="Tahoma" w:eastAsia="Times New Roman" w:hAnsi="Tahoma" w:cs="Tahoma"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32">
    <w:nsid w:val="4C312C51"/>
    <w:multiLevelType w:val="hybridMultilevel"/>
    <w:tmpl w:val="CDF4BD8E"/>
    <w:lvl w:ilvl="0" w:tplc="04050017">
      <w:start w:val="1"/>
      <w:numFmt w:val="lowerLetter"/>
      <w:lvlText w:val="%1)"/>
      <w:lvlJc w:val="left"/>
      <w:pPr>
        <w:ind w:left="1080" w:hanging="360"/>
      </w:pPr>
      <w:rPr>
        <w:rFonts w:cs="Times New Roman"/>
      </w:rPr>
    </w:lvl>
    <w:lvl w:ilvl="1" w:tplc="04050017">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start w:val="1"/>
      <w:numFmt w:val="decimal"/>
      <w:lvlText w:val="%4."/>
      <w:lvlJc w:val="left"/>
      <w:pPr>
        <w:ind w:left="3240" w:hanging="360"/>
      </w:pPr>
      <w:rPr>
        <w:rFonts w:cs="Times New Roman"/>
      </w:rPr>
    </w:lvl>
    <w:lvl w:ilvl="4" w:tplc="04050019">
      <w:start w:val="1"/>
      <w:numFmt w:val="lowerLetter"/>
      <w:lvlText w:val="%5."/>
      <w:lvlJc w:val="left"/>
      <w:pPr>
        <w:ind w:left="3960" w:hanging="360"/>
      </w:pPr>
      <w:rPr>
        <w:rFonts w:cs="Times New Roman"/>
      </w:rPr>
    </w:lvl>
    <w:lvl w:ilvl="5" w:tplc="0405001B">
      <w:start w:val="1"/>
      <w:numFmt w:val="lowerRoman"/>
      <w:lvlText w:val="%6."/>
      <w:lvlJc w:val="right"/>
      <w:pPr>
        <w:ind w:left="4680" w:hanging="180"/>
      </w:pPr>
      <w:rPr>
        <w:rFonts w:cs="Times New Roman"/>
      </w:rPr>
    </w:lvl>
    <w:lvl w:ilvl="6" w:tplc="0405000F">
      <w:start w:val="1"/>
      <w:numFmt w:val="decimal"/>
      <w:lvlText w:val="%7."/>
      <w:lvlJc w:val="left"/>
      <w:pPr>
        <w:ind w:left="5400" w:hanging="360"/>
      </w:pPr>
      <w:rPr>
        <w:rFonts w:cs="Times New Roman"/>
      </w:rPr>
    </w:lvl>
    <w:lvl w:ilvl="7" w:tplc="04050019">
      <w:start w:val="1"/>
      <w:numFmt w:val="lowerLetter"/>
      <w:lvlText w:val="%8."/>
      <w:lvlJc w:val="left"/>
      <w:pPr>
        <w:ind w:left="6120" w:hanging="360"/>
      </w:pPr>
      <w:rPr>
        <w:rFonts w:cs="Times New Roman"/>
      </w:rPr>
    </w:lvl>
    <w:lvl w:ilvl="8" w:tplc="0405001B">
      <w:start w:val="1"/>
      <w:numFmt w:val="lowerRoman"/>
      <w:lvlText w:val="%9."/>
      <w:lvlJc w:val="right"/>
      <w:pPr>
        <w:ind w:left="6840" w:hanging="180"/>
      </w:pPr>
      <w:rPr>
        <w:rFonts w:cs="Times New Roman"/>
      </w:rPr>
    </w:lvl>
  </w:abstractNum>
  <w:abstractNum w:abstractNumId="33">
    <w:nsid w:val="53314F08"/>
    <w:multiLevelType w:val="multilevel"/>
    <w:tmpl w:val="FFFFFFFF"/>
    <w:lvl w:ilvl="0">
      <w:start w:val="1"/>
      <w:numFmt w:val="decimal"/>
      <w:lvlText w:val="%1."/>
      <w:lvlJc w:val="left"/>
      <w:pPr>
        <w:ind w:left="3195" w:hanging="360"/>
      </w:pPr>
      <w:rPr>
        <w:rFonts w:cs="Times New Roman" w:hint="default"/>
        <w:b/>
      </w:rPr>
    </w:lvl>
    <w:lvl w:ilvl="1">
      <w:start w:val="1"/>
      <w:numFmt w:val="decimal"/>
      <w:isLgl/>
      <w:lvlText w:val="%1.%2"/>
      <w:lvlJc w:val="left"/>
      <w:pPr>
        <w:ind w:left="502" w:hanging="360"/>
      </w:pPr>
      <w:rPr>
        <w:rFonts w:cs="Times New Roman" w:hint="default"/>
        <w:b w:val="0"/>
        <w:bCs w:val="0"/>
        <w:color w:val="auto"/>
      </w:rPr>
    </w:lvl>
    <w:lvl w:ilvl="2">
      <w:start w:val="1"/>
      <w:numFmt w:val="decimal"/>
      <w:isLgl/>
      <w:lvlText w:val="%1.%2.%3"/>
      <w:lvlJc w:val="left"/>
      <w:pPr>
        <w:ind w:left="3555" w:hanging="720"/>
      </w:pPr>
      <w:rPr>
        <w:rFonts w:cs="Times New Roman" w:hint="default"/>
      </w:rPr>
    </w:lvl>
    <w:lvl w:ilvl="3">
      <w:start w:val="1"/>
      <w:numFmt w:val="decimal"/>
      <w:isLgl/>
      <w:lvlText w:val="%1.%2.%3.%4"/>
      <w:lvlJc w:val="left"/>
      <w:pPr>
        <w:ind w:left="3555" w:hanging="720"/>
      </w:pPr>
      <w:rPr>
        <w:rFonts w:cs="Times New Roman" w:hint="default"/>
      </w:rPr>
    </w:lvl>
    <w:lvl w:ilvl="4">
      <w:start w:val="1"/>
      <w:numFmt w:val="decimal"/>
      <w:isLgl/>
      <w:lvlText w:val="%1.%2.%3.%4.%5"/>
      <w:lvlJc w:val="left"/>
      <w:pPr>
        <w:ind w:left="3915" w:hanging="1080"/>
      </w:pPr>
      <w:rPr>
        <w:rFonts w:cs="Times New Roman" w:hint="default"/>
      </w:rPr>
    </w:lvl>
    <w:lvl w:ilvl="5">
      <w:start w:val="1"/>
      <w:numFmt w:val="decimal"/>
      <w:isLgl/>
      <w:lvlText w:val="%1.%2.%3.%4.%5.%6"/>
      <w:lvlJc w:val="left"/>
      <w:pPr>
        <w:ind w:left="3915" w:hanging="1080"/>
      </w:pPr>
      <w:rPr>
        <w:rFonts w:cs="Times New Roman" w:hint="default"/>
      </w:rPr>
    </w:lvl>
    <w:lvl w:ilvl="6">
      <w:start w:val="1"/>
      <w:numFmt w:val="decimal"/>
      <w:isLgl/>
      <w:lvlText w:val="%1.%2.%3.%4.%5.%6.%7"/>
      <w:lvlJc w:val="left"/>
      <w:pPr>
        <w:ind w:left="4275" w:hanging="1440"/>
      </w:pPr>
      <w:rPr>
        <w:rFonts w:cs="Times New Roman" w:hint="default"/>
      </w:rPr>
    </w:lvl>
    <w:lvl w:ilvl="7">
      <w:start w:val="1"/>
      <w:numFmt w:val="decimal"/>
      <w:isLgl/>
      <w:lvlText w:val="%1.%2.%3.%4.%5.%6.%7.%8"/>
      <w:lvlJc w:val="left"/>
      <w:pPr>
        <w:ind w:left="4275" w:hanging="1440"/>
      </w:pPr>
      <w:rPr>
        <w:rFonts w:cs="Times New Roman" w:hint="default"/>
      </w:rPr>
    </w:lvl>
    <w:lvl w:ilvl="8">
      <w:start w:val="1"/>
      <w:numFmt w:val="decimal"/>
      <w:isLgl/>
      <w:lvlText w:val="%1.%2.%3.%4.%5.%6.%7.%8.%9"/>
      <w:lvlJc w:val="left"/>
      <w:pPr>
        <w:ind w:left="4635" w:hanging="1800"/>
      </w:pPr>
      <w:rPr>
        <w:rFonts w:cs="Times New Roman" w:hint="default"/>
      </w:rPr>
    </w:lvl>
  </w:abstractNum>
  <w:abstractNum w:abstractNumId="34">
    <w:nsid w:val="53470F23"/>
    <w:multiLevelType w:val="singleLevel"/>
    <w:tmpl w:val="C628686E"/>
    <w:lvl w:ilvl="0">
      <w:start w:val="1"/>
      <w:numFmt w:val="decimal"/>
      <w:lvlText w:val="%1."/>
      <w:lvlJc w:val="left"/>
      <w:pPr>
        <w:tabs>
          <w:tab w:val="num" w:pos="360"/>
        </w:tabs>
        <w:ind w:left="360" w:hanging="360"/>
      </w:pPr>
      <w:rPr>
        <w:rFonts w:ascii="Arial" w:eastAsia="Times New Roman" w:hAnsi="Arial" w:cs="Arial"/>
        <w:b w:val="0"/>
      </w:rPr>
    </w:lvl>
  </w:abstractNum>
  <w:abstractNum w:abstractNumId="35">
    <w:nsid w:val="55113E6F"/>
    <w:multiLevelType w:val="hybridMultilevel"/>
    <w:tmpl w:val="D24C6264"/>
    <w:lvl w:ilvl="0" w:tplc="04050005">
      <w:start w:val="1"/>
      <w:numFmt w:val="bullet"/>
      <w:lvlText w:val=""/>
      <w:lvlJc w:val="left"/>
      <w:pPr>
        <w:ind w:left="1851" w:hanging="360"/>
      </w:pPr>
      <w:rPr>
        <w:rFonts w:ascii="Wingdings" w:hAnsi="Wingdings" w:hint="default"/>
      </w:rPr>
    </w:lvl>
    <w:lvl w:ilvl="1" w:tplc="04050003">
      <w:start w:val="1"/>
      <w:numFmt w:val="bullet"/>
      <w:lvlText w:val="o"/>
      <w:lvlJc w:val="left"/>
      <w:pPr>
        <w:ind w:left="2571" w:hanging="360"/>
      </w:pPr>
      <w:rPr>
        <w:rFonts w:ascii="Courier New" w:hAnsi="Courier New" w:cs="Courier New" w:hint="default"/>
      </w:rPr>
    </w:lvl>
    <w:lvl w:ilvl="2" w:tplc="04050005">
      <w:start w:val="1"/>
      <w:numFmt w:val="bullet"/>
      <w:lvlText w:val=""/>
      <w:lvlJc w:val="left"/>
      <w:pPr>
        <w:ind w:left="3291" w:hanging="360"/>
      </w:pPr>
      <w:rPr>
        <w:rFonts w:ascii="Wingdings" w:hAnsi="Wingdings" w:hint="default"/>
      </w:rPr>
    </w:lvl>
    <w:lvl w:ilvl="3" w:tplc="04050001">
      <w:start w:val="1"/>
      <w:numFmt w:val="bullet"/>
      <w:lvlText w:val=""/>
      <w:lvlJc w:val="left"/>
      <w:pPr>
        <w:ind w:left="4011" w:hanging="360"/>
      </w:pPr>
      <w:rPr>
        <w:rFonts w:ascii="Symbol" w:hAnsi="Symbol" w:hint="default"/>
      </w:rPr>
    </w:lvl>
    <w:lvl w:ilvl="4" w:tplc="04050003">
      <w:start w:val="1"/>
      <w:numFmt w:val="bullet"/>
      <w:lvlText w:val="o"/>
      <w:lvlJc w:val="left"/>
      <w:pPr>
        <w:ind w:left="4731" w:hanging="360"/>
      </w:pPr>
      <w:rPr>
        <w:rFonts w:ascii="Courier New" w:hAnsi="Courier New" w:cs="Courier New" w:hint="default"/>
      </w:rPr>
    </w:lvl>
    <w:lvl w:ilvl="5" w:tplc="04050005">
      <w:start w:val="1"/>
      <w:numFmt w:val="bullet"/>
      <w:lvlText w:val=""/>
      <w:lvlJc w:val="left"/>
      <w:pPr>
        <w:ind w:left="5451" w:hanging="360"/>
      </w:pPr>
      <w:rPr>
        <w:rFonts w:ascii="Wingdings" w:hAnsi="Wingdings" w:hint="default"/>
      </w:rPr>
    </w:lvl>
    <w:lvl w:ilvl="6" w:tplc="04050001">
      <w:start w:val="1"/>
      <w:numFmt w:val="bullet"/>
      <w:lvlText w:val=""/>
      <w:lvlJc w:val="left"/>
      <w:pPr>
        <w:ind w:left="6171" w:hanging="360"/>
      </w:pPr>
      <w:rPr>
        <w:rFonts w:ascii="Symbol" w:hAnsi="Symbol" w:hint="default"/>
      </w:rPr>
    </w:lvl>
    <w:lvl w:ilvl="7" w:tplc="04050003">
      <w:start w:val="1"/>
      <w:numFmt w:val="bullet"/>
      <w:lvlText w:val="o"/>
      <w:lvlJc w:val="left"/>
      <w:pPr>
        <w:ind w:left="6891" w:hanging="360"/>
      </w:pPr>
      <w:rPr>
        <w:rFonts w:ascii="Courier New" w:hAnsi="Courier New" w:cs="Courier New" w:hint="default"/>
      </w:rPr>
    </w:lvl>
    <w:lvl w:ilvl="8" w:tplc="04050005">
      <w:start w:val="1"/>
      <w:numFmt w:val="bullet"/>
      <w:lvlText w:val=""/>
      <w:lvlJc w:val="left"/>
      <w:pPr>
        <w:ind w:left="7611" w:hanging="360"/>
      </w:pPr>
      <w:rPr>
        <w:rFonts w:ascii="Wingdings" w:hAnsi="Wingdings" w:hint="default"/>
      </w:rPr>
    </w:lvl>
  </w:abstractNum>
  <w:abstractNum w:abstractNumId="36">
    <w:nsid w:val="56E7375F"/>
    <w:multiLevelType w:val="hybridMultilevel"/>
    <w:tmpl w:val="568C96B8"/>
    <w:lvl w:ilvl="0" w:tplc="D9622D08">
      <w:start w:val="1"/>
      <w:numFmt w:val="lowerLetter"/>
      <w:lvlText w:val="%1)"/>
      <w:lvlJc w:val="left"/>
      <w:pPr>
        <w:ind w:left="1069" w:hanging="360"/>
      </w:pPr>
      <w:rPr>
        <w:rFonts w:ascii="Arial" w:hAnsi="Arial" w:cs="Arial" w:hint="default"/>
        <w:b w:val="0"/>
      </w:rPr>
    </w:lvl>
    <w:lvl w:ilvl="1" w:tplc="04050019">
      <w:start w:val="1"/>
      <w:numFmt w:val="lowerLetter"/>
      <w:lvlText w:val="%2."/>
      <w:lvlJc w:val="left"/>
      <w:pPr>
        <w:ind w:left="3619" w:hanging="360"/>
      </w:pPr>
    </w:lvl>
    <w:lvl w:ilvl="2" w:tplc="0405001B">
      <w:start w:val="1"/>
      <w:numFmt w:val="lowerRoman"/>
      <w:lvlText w:val="%3."/>
      <w:lvlJc w:val="right"/>
      <w:pPr>
        <w:ind w:left="4339" w:hanging="180"/>
      </w:pPr>
    </w:lvl>
    <w:lvl w:ilvl="3" w:tplc="0405000F">
      <w:start w:val="1"/>
      <w:numFmt w:val="decimal"/>
      <w:lvlText w:val="%4."/>
      <w:lvlJc w:val="left"/>
      <w:pPr>
        <w:ind w:left="5059" w:hanging="360"/>
      </w:pPr>
    </w:lvl>
    <w:lvl w:ilvl="4" w:tplc="04050019">
      <w:start w:val="1"/>
      <w:numFmt w:val="lowerLetter"/>
      <w:lvlText w:val="%5."/>
      <w:lvlJc w:val="left"/>
      <w:pPr>
        <w:ind w:left="5779" w:hanging="360"/>
      </w:pPr>
    </w:lvl>
    <w:lvl w:ilvl="5" w:tplc="0405001B">
      <w:start w:val="1"/>
      <w:numFmt w:val="lowerRoman"/>
      <w:lvlText w:val="%6."/>
      <w:lvlJc w:val="right"/>
      <w:pPr>
        <w:ind w:left="6499" w:hanging="180"/>
      </w:pPr>
    </w:lvl>
    <w:lvl w:ilvl="6" w:tplc="0405000F">
      <w:start w:val="1"/>
      <w:numFmt w:val="decimal"/>
      <w:lvlText w:val="%7."/>
      <w:lvlJc w:val="left"/>
      <w:pPr>
        <w:ind w:left="7219" w:hanging="360"/>
      </w:pPr>
    </w:lvl>
    <w:lvl w:ilvl="7" w:tplc="04050019">
      <w:start w:val="1"/>
      <w:numFmt w:val="lowerLetter"/>
      <w:lvlText w:val="%8."/>
      <w:lvlJc w:val="left"/>
      <w:pPr>
        <w:ind w:left="7939" w:hanging="360"/>
      </w:pPr>
    </w:lvl>
    <w:lvl w:ilvl="8" w:tplc="0405001B">
      <w:start w:val="1"/>
      <w:numFmt w:val="lowerRoman"/>
      <w:lvlText w:val="%9."/>
      <w:lvlJc w:val="right"/>
      <w:pPr>
        <w:ind w:left="8659" w:hanging="180"/>
      </w:pPr>
    </w:lvl>
  </w:abstractNum>
  <w:abstractNum w:abstractNumId="37">
    <w:nsid w:val="5A3E3D87"/>
    <w:multiLevelType w:val="multilevel"/>
    <w:tmpl w:val="3B9E8900"/>
    <w:lvl w:ilvl="0">
      <w:start w:val="3"/>
      <w:numFmt w:val="decimal"/>
      <w:lvlText w:val="%1"/>
      <w:lvlJc w:val="left"/>
      <w:pPr>
        <w:ind w:left="360" w:hanging="36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8">
    <w:nsid w:val="5A813F8A"/>
    <w:multiLevelType w:val="hybridMultilevel"/>
    <w:tmpl w:val="719A87F4"/>
    <w:lvl w:ilvl="0" w:tplc="70EC7B30">
      <w:start w:val="1"/>
      <w:numFmt w:val="bullet"/>
      <w:lvlText w:val="-"/>
      <w:lvlJc w:val="left"/>
      <w:pPr>
        <w:ind w:left="1211" w:hanging="360"/>
      </w:pPr>
      <w:rPr>
        <w:rFonts w:ascii="Arial" w:eastAsia="Times New Roman" w:hAnsi="Arial" w:cs="Aria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39">
    <w:nsid w:val="5F0A4FB8"/>
    <w:multiLevelType w:val="hybridMultilevel"/>
    <w:tmpl w:val="19623D5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5F5D469D"/>
    <w:multiLevelType w:val="multilevel"/>
    <w:tmpl w:val="033C97CA"/>
    <w:lvl w:ilvl="0">
      <w:start w:val="1"/>
      <w:numFmt w:val="decimal"/>
      <w:pStyle w:val="Styl1"/>
      <w:lvlText w:val="%1."/>
      <w:lvlJc w:val="left"/>
      <w:pPr>
        <w:ind w:left="360" w:hanging="360"/>
      </w:pPr>
      <w:rPr>
        <w:rFonts w:hint="default"/>
        <w:b/>
      </w:rPr>
    </w:lvl>
    <w:lvl w:ilvl="1">
      <w:start w:val="1"/>
      <w:numFmt w:val="decimal"/>
      <w:lvlText w:val="%1.%2."/>
      <w:lvlJc w:val="left"/>
      <w:pPr>
        <w:ind w:left="792" w:hanging="432"/>
      </w:pPr>
      <w:rPr>
        <w:rFonts w:hint="default"/>
        <w:b/>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4597B51"/>
    <w:multiLevelType w:val="multilevel"/>
    <w:tmpl w:val="26B09E76"/>
    <w:lvl w:ilvl="0">
      <w:start w:val="6"/>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69D44851"/>
    <w:multiLevelType w:val="multilevel"/>
    <w:tmpl w:val="1264CB08"/>
    <w:lvl w:ilvl="0">
      <w:start w:val="3"/>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3">
    <w:nsid w:val="6B4C222A"/>
    <w:multiLevelType w:val="multilevel"/>
    <w:tmpl w:val="CFFA56AC"/>
    <w:lvl w:ilvl="0">
      <w:start w:val="4"/>
      <w:numFmt w:val="decimal"/>
      <w:lvlText w:val="%1"/>
      <w:lvlJc w:val="left"/>
      <w:pPr>
        <w:ind w:left="480" w:hanging="480"/>
      </w:pPr>
      <w:rPr>
        <w:rFonts w:hint="default"/>
      </w:rPr>
    </w:lvl>
    <w:lvl w:ilvl="1">
      <w:start w:val="1"/>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4">
    <w:nsid w:val="6BF440B2"/>
    <w:multiLevelType w:val="multilevel"/>
    <w:tmpl w:val="43BA83CC"/>
    <w:lvl w:ilvl="0">
      <w:start w:val="7"/>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5">
    <w:nsid w:val="6F1E1665"/>
    <w:multiLevelType w:val="hybridMultilevel"/>
    <w:tmpl w:val="7FD6B872"/>
    <w:lvl w:ilvl="0" w:tplc="4C06018A">
      <w:start w:val="1"/>
      <w:numFmt w:val="lowerLetter"/>
      <w:lvlText w:val="%1."/>
      <w:lvlJc w:val="left"/>
      <w:pPr>
        <w:tabs>
          <w:tab w:val="num" w:pos="1800"/>
        </w:tabs>
        <w:ind w:left="1800" w:hanging="360"/>
      </w:pPr>
      <w:rPr>
        <w:rFonts w:ascii="Verdana" w:hAnsi="Verdana" w:cs="Verdana" w:hint="default"/>
        <w:b w:val="0"/>
        <w:bCs w:val="0"/>
        <w:i w:val="0"/>
        <w:iCs w:val="0"/>
        <w:sz w:val="20"/>
        <w:szCs w:val="20"/>
      </w:rPr>
    </w:lvl>
    <w:lvl w:ilvl="1" w:tplc="04050017">
      <w:start w:val="1"/>
      <w:numFmt w:val="lowerLetter"/>
      <w:lvlText w:val="%2)"/>
      <w:lvlJc w:val="left"/>
      <w:pPr>
        <w:tabs>
          <w:tab w:val="num" w:pos="1440"/>
        </w:tabs>
        <w:ind w:left="1440" w:hanging="360"/>
      </w:pPr>
      <w:rPr>
        <w:rFonts w:hint="default"/>
      </w:rPr>
    </w:lvl>
    <w:lvl w:ilvl="2" w:tplc="0F94EAFC">
      <w:start w:val="1"/>
      <w:numFmt w:val="decimal"/>
      <w:lvlText w:val="%3)"/>
      <w:lvlJc w:val="left"/>
      <w:pPr>
        <w:ind w:left="2340" w:hanging="360"/>
      </w:pPr>
      <w:rPr>
        <w:rFonts w:hint="default"/>
      </w:rPr>
    </w:lvl>
    <w:lvl w:ilvl="3" w:tplc="87960292">
      <w:start w:val="1"/>
      <w:numFmt w:val="lowerLetter"/>
      <w:lvlText w:val="%4)"/>
      <w:lvlJc w:val="left"/>
      <w:pPr>
        <w:ind w:left="2880" w:hanging="360"/>
      </w:pPr>
      <w:rPr>
        <w:rFonts w:hint="default"/>
        <w:b w:val="0"/>
        <w:bCs w:val="0"/>
        <w:i w:val="0"/>
        <w:iCs w:val="0"/>
        <w:sz w:val="21"/>
        <w:szCs w:val="21"/>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D864ED4C">
      <w:start w:val="1"/>
      <w:numFmt w:val="decimal"/>
      <w:lvlText w:val="%7."/>
      <w:lvlJc w:val="left"/>
      <w:pPr>
        <w:tabs>
          <w:tab w:val="num" w:pos="5040"/>
        </w:tabs>
        <w:ind w:left="5040" w:hanging="360"/>
      </w:pPr>
      <w:rPr>
        <w:b/>
        <w:bCs/>
      </w:r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6">
    <w:nsid w:val="7549353F"/>
    <w:multiLevelType w:val="hybridMultilevel"/>
    <w:tmpl w:val="A3DA535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nsid w:val="79CB269E"/>
    <w:multiLevelType w:val="multilevel"/>
    <w:tmpl w:val="4DDA14B0"/>
    <w:lvl w:ilvl="0">
      <w:start w:val="3"/>
      <w:numFmt w:val="decimal"/>
      <w:lvlText w:val="%1"/>
      <w:lvlJc w:val="left"/>
      <w:pPr>
        <w:ind w:left="480" w:hanging="480"/>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8">
    <w:nsid w:val="7C4535AE"/>
    <w:multiLevelType w:val="hybridMultilevel"/>
    <w:tmpl w:val="50E26EA2"/>
    <w:lvl w:ilvl="0" w:tplc="11206398">
      <w:numFmt w:val="bullet"/>
      <w:lvlText w:val="-"/>
      <w:lvlJc w:val="left"/>
      <w:pPr>
        <w:ind w:left="720" w:hanging="360"/>
      </w:pPr>
      <w:rPr>
        <w:rFonts w:ascii="Tahoma" w:eastAsia="Times New Roman" w:hAnsi="Tahoma"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num w:numId="1">
    <w:abstractNumId w:val="22"/>
  </w:num>
  <w:num w:numId="2">
    <w:abstractNumId w:val="5"/>
  </w:num>
  <w:num w:numId="3">
    <w:abstractNumId w:val="6"/>
  </w:num>
  <w:num w:numId="4">
    <w:abstractNumId w:val="1"/>
  </w:num>
  <w:num w:numId="5">
    <w:abstractNumId w:val="4"/>
  </w:num>
  <w:num w:numId="6">
    <w:abstractNumId w:val="2"/>
  </w:num>
  <w:num w:numId="7">
    <w:abstractNumId w:val="8"/>
  </w:num>
  <w:num w:numId="8">
    <w:abstractNumId w:val="32"/>
  </w:num>
  <w:num w:numId="9">
    <w:abstractNumId w:val="35"/>
  </w:num>
  <w:num w:numId="10">
    <w:abstractNumId w:val="11"/>
  </w:num>
  <w:num w:numId="11">
    <w:abstractNumId w:val="34"/>
    <w:lvlOverride w:ilvl="0">
      <w:startOverride w:val="1"/>
    </w:lvlOverride>
  </w:num>
  <w:num w:numId="12">
    <w:abstractNumId w:val="10"/>
  </w:num>
  <w:num w:numId="13">
    <w:abstractNumId w:val="27"/>
  </w:num>
  <w:num w:numId="14">
    <w:abstractNumId w:val="14"/>
  </w:num>
  <w:num w:numId="15">
    <w:abstractNumId w:val="26"/>
  </w:num>
  <w:num w:numId="16">
    <w:abstractNumId w:val="45"/>
  </w:num>
  <w:num w:numId="17">
    <w:abstractNumId w:val="38"/>
  </w:num>
  <w:num w:numId="18">
    <w:abstractNumId w:val="12"/>
  </w:num>
  <w:num w:numId="19">
    <w:abstractNumId w:val="40"/>
  </w:num>
  <w:num w:numId="20">
    <w:abstractNumId w:val="17"/>
  </w:num>
  <w:num w:numId="21">
    <w:abstractNumId w:val="24"/>
  </w:num>
  <w:num w:numId="22">
    <w:abstractNumId w:val="36"/>
  </w:num>
  <w:num w:numId="23">
    <w:abstractNumId w:val="0"/>
  </w:num>
  <w:num w:numId="24">
    <w:abstractNumId w:val="18"/>
  </w:num>
  <w:num w:numId="25">
    <w:abstractNumId w:val="23"/>
  </w:num>
  <w:num w:numId="26">
    <w:abstractNumId w:val="39"/>
  </w:num>
  <w:num w:numId="27">
    <w:abstractNumId w:val="31"/>
  </w:num>
  <w:num w:numId="28">
    <w:abstractNumId w:val="19"/>
  </w:num>
  <w:num w:numId="29">
    <w:abstractNumId w:val="9"/>
  </w:num>
  <w:num w:numId="30">
    <w:abstractNumId w:val="41"/>
  </w:num>
  <w:num w:numId="31">
    <w:abstractNumId w:val="16"/>
  </w:num>
  <w:num w:numId="32">
    <w:abstractNumId w:val="21"/>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48"/>
  </w:num>
  <w:num w:numId="36">
    <w:abstractNumId w:val="46"/>
  </w:num>
  <w:num w:numId="37">
    <w:abstractNumId w:val="28"/>
  </w:num>
  <w:num w:numId="38">
    <w:abstractNumId w:val="37"/>
  </w:num>
  <w:num w:numId="39">
    <w:abstractNumId w:val="15"/>
  </w:num>
  <w:num w:numId="40">
    <w:abstractNumId w:val="47"/>
  </w:num>
  <w:num w:numId="41">
    <w:abstractNumId w:val="7"/>
  </w:num>
  <w:num w:numId="42">
    <w:abstractNumId w:val="42"/>
  </w:num>
  <w:num w:numId="43">
    <w:abstractNumId w:val="44"/>
  </w:num>
  <w:num w:numId="44">
    <w:abstractNumId w:val="48"/>
  </w:num>
  <w:num w:numId="45">
    <w:abstractNumId w:val="30"/>
  </w:num>
  <w:num w:numId="46">
    <w:abstractNumId w:val="25"/>
  </w:num>
  <w:num w:numId="47">
    <w:abstractNumId w:val="20"/>
  </w:num>
  <w:num w:numId="48">
    <w:abstractNumId w:val="43"/>
  </w:num>
  <w:num w:numId="49">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491"/>
    <w:rsid w:val="00006DBF"/>
    <w:rsid w:val="000140B5"/>
    <w:rsid w:val="000210BA"/>
    <w:rsid w:val="00026385"/>
    <w:rsid w:val="0002760D"/>
    <w:rsid w:val="00041B51"/>
    <w:rsid w:val="00041DF6"/>
    <w:rsid w:val="0005182D"/>
    <w:rsid w:val="00053A3F"/>
    <w:rsid w:val="00054073"/>
    <w:rsid w:val="00054719"/>
    <w:rsid w:val="00060F43"/>
    <w:rsid w:val="000632A9"/>
    <w:rsid w:val="000668A7"/>
    <w:rsid w:val="00075FFB"/>
    <w:rsid w:val="000839EF"/>
    <w:rsid w:val="000845C7"/>
    <w:rsid w:val="00085EEB"/>
    <w:rsid w:val="000875F2"/>
    <w:rsid w:val="0009262A"/>
    <w:rsid w:val="00092E01"/>
    <w:rsid w:val="000975D5"/>
    <w:rsid w:val="00097BD2"/>
    <w:rsid w:val="000A1A98"/>
    <w:rsid w:val="000A340F"/>
    <w:rsid w:val="000A497C"/>
    <w:rsid w:val="000A4EB5"/>
    <w:rsid w:val="000A624F"/>
    <w:rsid w:val="000B114B"/>
    <w:rsid w:val="000B199C"/>
    <w:rsid w:val="000B488F"/>
    <w:rsid w:val="000B514B"/>
    <w:rsid w:val="000C3CBC"/>
    <w:rsid w:val="000C71F5"/>
    <w:rsid w:val="000D1840"/>
    <w:rsid w:val="000D4B9C"/>
    <w:rsid w:val="000D6D68"/>
    <w:rsid w:val="000E0D81"/>
    <w:rsid w:val="000E1FA7"/>
    <w:rsid w:val="000E3D54"/>
    <w:rsid w:val="000E6CB7"/>
    <w:rsid w:val="000F40C1"/>
    <w:rsid w:val="000F5C22"/>
    <w:rsid w:val="000F6112"/>
    <w:rsid w:val="000F64F6"/>
    <w:rsid w:val="00103B2A"/>
    <w:rsid w:val="00105D9F"/>
    <w:rsid w:val="0010703B"/>
    <w:rsid w:val="00114979"/>
    <w:rsid w:val="00115B37"/>
    <w:rsid w:val="0011674F"/>
    <w:rsid w:val="001219D6"/>
    <w:rsid w:val="00121BA3"/>
    <w:rsid w:val="00123BFC"/>
    <w:rsid w:val="00125CFE"/>
    <w:rsid w:val="00132FC5"/>
    <w:rsid w:val="00133CCD"/>
    <w:rsid w:val="001349D8"/>
    <w:rsid w:val="00135647"/>
    <w:rsid w:val="00135FC4"/>
    <w:rsid w:val="0013682C"/>
    <w:rsid w:val="0014146F"/>
    <w:rsid w:val="00142776"/>
    <w:rsid w:val="001437DD"/>
    <w:rsid w:val="00144731"/>
    <w:rsid w:val="001469DC"/>
    <w:rsid w:val="00147E26"/>
    <w:rsid w:val="00147EA0"/>
    <w:rsid w:val="00150BF0"/>
    <w:rsid w:val="0015309B"/>
    <w:rsid w:val="00153711"/>
    <w:rsid w:val="0015795D"/>
    <w:rsid w:val="001621BC"/>
    <w:rsid w:val="00167A62"/>
    <w:rsid w:val="0017239E"/>
    <w:rsid w:val="00175A6C"/>
    <w:rsid w:val="00175AD3"/>
    <w:rsid w:val="0017795A"/>
    <w:rsid w:val="0018211C"/>
    <w:rsid w:val="00186DC1"/>
    <w:rsid w:val="0019604A"/>
    <w:rsid w:val="001A21DF"/>
    <w:rsid w:val="001A3129"/>
    <w:rsid w:val="001A3C7A"/>
    <w:rsid w:val="001A6117"/>
    <w:rsid w:val="001A6FD3"/>
    <w:rsid w:val="001A7548"/>
    <w:rsid w:val="001B06C4"/>
    <w:rsid w:val="001B400E"/>
    <w:rsid w:val="001B69E4"/>
    <w:rsid w:val="001B6E9B"/>
    <w:rsid w:val="001C2FD4"/>
    <w:rsid w:val="001C6C67"/>
    <w:rsid w:val="001C719A"/>
    <w:rsid w:val="001C72B9"/>
    <w:rsid w:val="001C7708"/>
    <w:rsid w:val="001C7990"/>
    <w:rsid w:val="001D1D2C"/>
    <w:rsid w:val="001D47A0"/>
    <w:rsid w:val="001E1BDD"/>
    <w:rsid w:val="001E1CDF"/>
    <w:rsid w:val="001E458B"/>
    <w:rsid w:val="001E7E90"/>
    <w:rsid w:val="001F018A"/>
    <w:rsid w:val="001F2865"/>
    <w:rsid w:val="002008D0"/>
    <w:rsid w:val="00201F64"/>
    <w:rsid w:val="00202C75"/>
    <w:rsid w:val="002102BB"/>
    <w:rsid w:val="0021378D"/>
    <w:rsid w:val="00215666"/>
    <w:rsid w:val="00220698"/>
    <w:rsid w:val="0022141F"/>
    <w:rsid w:val="0022342E"/>
    <w:rsid w:val="00225003"/>
    <w:rsid w:val="00233AB5"/>
    <w:rsid w:val="00234E25"/>
    <w:rsid w:val="00235315"/>
    <w:rsid w:val="00235466"/>
    <w:rsid w:val="00235948"/>
    <w:rsid w:val="00235D99"/>
    <w:rsid w:val="002371E9"/>
    <w:rsid w:val="00242186"/>
    <w:rsid w:val="002438F6"/>
    <w:rsid w:val="00244821"/>
    <w:rsid w:val="00244910"/>
    <w:rsid w:val="002459A9"/>
    <w:rsid w:val="00246743"/>
    <w:rsid w:val="00246CCF"/>
    <w:rsid w:val="00247547"/>
    <w:rsid w:val="00250725"/>
    <w:rsid w:val="00255859"/>
    <w:rsid w:val="002561E9"/>
    <w:rsid w:val="0025629F"/>
    <w:rsid w:val="00257B51"/>
    <w:rsid w:val="00257FF5"/>
    <w:rsid w:val="002637C6"/>
    <w:rsid w:val="002648EC"/>
    <w:rsid w:val="00272221"/>
    <w:rsid w:val="00273548"/>
    <w:rsid w:val="00273F8A"/>
    <w:rsid w:val="002760C4"/>
    <w:rsid w:val="002777AD"/>
    <w:rsid w:val="0028034E"/>
    <w:rsid w:val="002830AB"/>
    <w:rsid w:val="00283D6C"/>
    <w:rsid w:val="002844C3"/>
    <w:rsid w:val="0028546B"/>
    <w:rsid w:val="00285938"/>
    <w:rsid w:val="00295CC3"/>
    <w:rsid w:val="00295DF1"/>
    <w:rsid w:val="002976D6"/>
    <w:rsid w:val="002A1129"/>
    <w:rsid w:val="002B26D9"/>
    <w:rsid w:val="002B5DA6"/>
    <w:rsid w:val="002B7564"/>
    <w:rsid w:val="002C27C7"/>
    <w:rsid w:val="002C38D9"/>
    <w:rsid w:val="002C4BD6"/>
    <w:rsid w:val="002D1440"/>
    <w:rsid w:val="002D3374"/>
    <w:rsid w:val="002D5E93"/>
    <w:rsid w:val="002E1541"/>
    <w:rsid w:val="002E4A9F"/>
    <w:rsid w:val="002E4C38"/>
    <w:rsid w:val="002E5D33"/>
    <w:rsid w:val="002F0A5A"/>
    <w:rsid w:val="002F0B02"/>
    <w:rsid w:val="002F34AD"/>
    <w:rsid w:val="002F379D"/>
    <w:rsid w:val="002F7BA4"/>
    <w:rsid w:val="00301CA4"/>
    <w:rsid w:val="003046C6"/>
    <w:rsid w:val="00311E43"/>
    <w:rsid w:val="003125EB"/>
    <w:rsid w:val="003150C2"/>
    <w:rsid w:val="0031573C"/>
    <w:rsid w:val="00324558"/>
    <w:rsid w:val="00324E9D"/>
    <w:rsid w:val="0033088F"/>
    <w:rsid w:val="00337B51"/>
    <w:rsid w:val="0034201E"/>
    <w:rsid w:val="003465C6"/>
    <w:rsid w:val="00353308"/>
    <w:rsid w:val="0035438D"/>
    <w:rsid w:val="00356B9A"/>
    <w:rsid w:val="00361A1D"/>
    <w:rsid w:val="0036277A"/>
    <w:rsid w:val="003636F1"/>
    <w:rsid w:val="00364587"/>
    <w:rsid w:val="0037228E"/>
    <w:rsid w:val="003732C9"/>
    <w:rsid w:val="00373E6A"/>
    <w:rsid w:val="003746AF"/>
    <w:rsid w:val="00374931"/>
    <w:rsid w:val="003752D4"/>
    <w:rsid w:val="00375565"/>
    <w:rsid w:val="003817FE"/>
    <w:rsid w:val="00383F2A"/>
    <w:rsid w:val="00385448"/>
    <w:rsid w:val="00390AB9"/>
    <w:rsid w:val="00394780"/>
    <w:rsid w:val="00394B02"/>
    <w:rsid w:val="00395B75"/>
    <w:rsid w:val="00396EA7"/>
    <w:rsid w:val="003A2ADF"/>
    <w:rsid w:val="003A5A5E"/>
    <w:rsid w:val="003A5C93"/>
    <w:rsid w:val="003A7997"/>
    <w:rsid w:val="003B0842"/>
    <w:rsid w:val="003B760C"/>
    <w:rsid w:val="003B77EB"/>
    <w:rsid w:val="003C42A6"/>
    <w:rsid w:val="003C57DE"/>
    <w:rsid w:val="003C5B37"/>
    <w:rsid w:val="003D0FB6"/>
    <w:rsid w:val="003D2437"/>
    <w:rsid w:val="003D2E1B"/>
    <w:rsid w:val="003D4A46"/>
    <w:rsid w:val="003D6430"/>
    <w:rsid w:val="003D6AFD"/>
    <w:rsid w:val="003E1660"/>
    <w:rsid w:val="003E7C72"/>
    <w:rsid w:val="003F03E8"/>
    <w:rsid w:val="003F4F24"/>
    <w:rsid w:val="00404009"/>
    <w:rsid w:val="00405E40"/>
    <w:rsid w:val="00406473"/>
    <w:rsid w:val="00410A14"/>
    <w:rsid w:val="0041347C"/>
    <w:rsid w:val="00415081"/>
    <w:rsid w:val="004157E3"/>
    <w:rsid w:val="00417A5D"/>
    <w:rsid w:val="004206FB"/>
    <w:rsid w:val="00420B50"/>
    <w:rsid w:val="00423A2B"/>
    <w:rsid w:val="00426039"/>
    <w:rsid w:val="004275C7"/>
    <w:rsid w:val="004316C5"/>
    <w:rsid w:val="00432690"/>
    <w:rsid w:val="0043294B"/>
    <w:rsid w:val="00432CC8"/>
    <w:rsid w:val="00437531"/>
    <w:rsid w:val="0043753E"/>
    <w:rsid w:val="00437860"/>
    <w:rsid w:val="004422DA"/>
    <w:rsid w:val="00444DED"/>
    <w:rsid w:val="00445525"/>
    <w:rsid w:val="00446C1D"/>
    <w:rsid w:val="00447AE9"/>
    <w:rsid w:val="00450E68"/>
    <w:rsid w:val="004529BF"/>
    <w:rsid w:val="0046788B"/>
    <w:rsid w:val="00471945"/>
    <w:rsid w:val="00473DF4"/>
    <w:rsid w:val="004741C8"/>
    <w:rsid w:val="004805C8"/>
    <w:rsid w:val="00480B7E"/>
    <w:rsid w:val="00481DA1"/>
    <w:rsid w:val="00482553"/>
    <w:rsid w:val="00483BB0"/>
    <w:rsid w:val="00484E55"/>
    <w:rsid w:val="004857BF"/>
    <w:rsid w:val="004863B4"/>
    <w:rsid w:val="00491D1A"/>
    <w:rsid w:val="0049275F"/>
    <w:rsid w:val="00493E0C"/>
    <w:rsid w:val="00494391"/>
    <w:rsid w:val="00494AA7"/>
    <w:rsid w:val="00495076"/>
    <w:rsid w:val="004975E9"/>
    <w:rsid w:val="004A02DA"/>
    <w:rsid w:val="004A29CE"/>
    <w:rsid w:val="004A405C"/>
    <w:rsid w:val="004A6C8E"/>
    <w:rsid w:val="004A6D0B"/>
    <w:rsid w:val="004A7A86"/>
    <w:rsid w:val="004B0120"/>
    <w:rsid w:val="004B059E"/>
    <w:rsid w:val="004B5206"/>
    <w:rsid w:val="004C28FF"/>
    <w:rsid w:val="004C48FA"/>
    <w:rsid w:val="004C4ED6"/>
    <w:rsid w:val="004C602F"/>
    <w:rsid w:val="004C678C"/>
    <w:rsid w:val="004D0014"/>
    <w:rsid w:val="004D1753"/>
    <w:rsid w:val="004D315D"/>
    <w:rsid w:val="004D47E6"/>
    <w:rsid w:val="004D7405"/>
    <w:rsid w:val="004E00B1"/>
    <w:rsid w:val="004E0619"/>
    <w:rsid w:val="004E0E5B"/>
    <w:rsid w:val="004E1D21"/>
    <w:rsid w:val="004E38F6"/>
    <w:rsid w:val="004E3992"/>
    <w:rsid w:val="004E499F"/>
    <w:rsid w:val="004E4FED"/>
    <w:rsid w:val="004E6AAB"/>
    <w:rsid w:val="004F168A"/>
    <w:rsid w:val="004F46B2"/>
    <w:rsid w:val="004F54FF"/>
    <w:rsid w:val="004F78C5"/>
    <w:rsid w:val="004F7DB5"/>
    <w:rsid w:val="00501806"/>
    <w:rsid w:val="00502A30"/>
    <w:rsid w:val="005059C3"/>
    <w:rsid w:val="00507F9D"/>
    <w:rsid w:val="005103D3"/>
    <w:rsid w:val="00513BEA"/>
    <w:rsid w:val="00514246"/>
    <w:rsid w:val="0051790B"/>
    <w:rsid w:val="00521A9F"/>
    <w:rsid w:val="00523AA2"/>
    <w:rsid w:val="00523F76"/>
    <w:rsid w:val="00525417"/>
    <w:rsid w:val="00533340"/>
    <w:rsid w:val="005404F3"/>
    <w:rsid w:val="00541273"/>
    <w:rsid w:val="00544FEC"/>
    <w:rsid w:val="00545985"/>
    <w:rsid w:val="005506AE"/>
    <w:rsid w:val="00551FD6"/>
    <w:rsid w:val="00554100"/>
    <w:rsid w:val="005547B3"/>
    <w:rsid w:val="00555627"/>
    <w:rsid w:val="00561099"/>
    <w:rsid w:val="00563630"/>
    <w:rsid w:val="00564C32"/>
    <w:rsid w:val="005654AF"/>
    <w:rsid w:val="00565C13"/>
    <w:rsid w:val="00566409"/>
    <w:rsid w:val="00567852"/>
    <w:rsid w:val="005718D7"/>
    <w:rsid w:val="00574CC1"/>
    <w:rsid w:val="00580901"/>
    <w:rsid w:val="00580F95"/>
    <w:rsid w:val="005830B7"/>
    <w:rsid w:val="0058389D"/>
    <w:rsid w:val="00585816"/>
    <w:rsid w:val="00586BD3"/>
    <w:rsid w:val="0058715B"/>
    <w:rsid w:val="00590CE5"/>
    <w:rsid w:val="00592C6E"/>
    <w:rsid w:val="00594073"/>
    <w:rsid w:val="005971AF"/>
    <w:rsid w:val="005975A7"/>
    <w:rsid w:val="005A0E1B"/>
    <w:rsid w:val="005A16B6"/>
    <w:rsid w:val="005A16F7"/>
    <w:rsid w:val="005A2307"/>
    <w:rsid w:val="005A3AC9"/>
    <w:rsid w:val="005A3C6F"/>
    <w:rsid w:val="005A66CF"/>
    <w:rsid w:val="005B068C"/>
    <w:rsid w:val="005B1D03"/>
    <w:rsid w:val="005B2727"/>
    <w:rsid w:val="005B3D34"/>
    <w:rsid w:val="005C33BD"/>
    <w:rsid w:val="005C41FA"/>
    <w:rsid w:val="005C4CCE"/>
    <w:rsid w:val="005C50A1"/>
    <w:rsid w:val="005D7B03"/>
    <w:rsid w:val="005E22CB"/>
    <w:rsid w:val="005F562D"/>
    <w:rsid w:val="005F786A"/>
    <w:rsid w:val="006002D9"/>
    <w:rsid w:val="00603FC9"/>
    <w:rsid w:val="00604ED5"/>
    <w:rsid w:val="00605565"/>
    <w:rsid w:val="00605738"/>
    <w:rsid w:val="00611874"/>
    <w:rsid w:val="00612377"/>
    <w:rsid w:val="0061604E"/>
    <w:rsid w:val="006222BA"/>
    <w:rsid w:val="0062437A"/>
    <w:rsid w:val="006248DA"/>
    <w:rsid w:val="006255D8"/>
    <w:rsid w:val="00625C31"/>
    <w:rsid w:val="0062700A"/>
    <w:rsid w:val="006273EA"/>
    <w:rsid w:val="00630639"/>
    <w:rsid w:val="00632704"/>
    <w:rsid w:val="00640702"/>
    <w:rsid w:val="006420EB"/>
    <w:rsid w:val="00644113"/>
    <w:rsid w:val="00647FC0"/>
    <w:rsid w:val="00657EB7"/>
    <w:rsid w:val="00662309"/>
    <w:rsid w:val="00664FBE"/>
    <w:rsid w:val="006652CD"/>
    <w:rsid w:val="00666D85"/>
    <w:rsid w:val="006737B4"/>
    <w:rsid w:val="00674416"/>
    <w:rsid w:val="00675131"/>
    <w:rsid w:val="00675CB7"/>
    <w:rsid w:val="006764E1"/>
    <w:rsid w:val="00682656"/>
    <w:rsid w:val="00690F44"/>
    <w:rsid w:val="00691604"/>
    <w:rsid w:val="00694085"/>
    <w:rsid w:val="0069791A"/>
    <w:rsid w:val="00697FC3"/>
    <w:rsid w:val="006A4DAF"/>
    <w:rsid w:val="006B510B"/>
    <w:rsid w:val="006B5895"/>
    <w:rsid w:val="006B64DD"/>
    <w:rsid w:val="006C030E"/>
    <w:rsid w:val="006C1180"/>
    <w:rsid w:val="006C4BA6"/>
    <w:rsid w:val="006C635A"/>
    <w:rsid w:val="006D0D5B"/>
    <w:rsid w:val="006D2270"/>
    <w:rsid w:val="006D29EC"/>
    <w:rsid w:val="006D2F6A"/>
    <w:rsid w:val="006D5FA4"/>
    <w:rsid w:val="006D7193"/>
    <w:rsid w:val="006E11FE"/>
    <w:rsid w:val="006E16E4"/>
    <w:rsid w:val="006E5CB9"/>
    <w:rsid w:val="006E6129"/>
    <w:rsid w:val="006E7390"/>
    <w:rsid w:val="006E7658"/>
    <w:rsid w:val="006F2B5B"/>
    <w:rsid w:val="006F3B46"/>
    <w:rsid w:val="006F3F92"/>
    <w:rsid w:val="006F40B8"/>
    <w:rsid w:val="006F43AA"/>
    <w:rsid w:val="006F68F4"/>
    <w:rsid w:val="006F716D"/>
    <w:rsid w:val="006F71AD"/>
    <w:rsid w:val="007100F6"/>
    <w:rsid w:val="00710EF4"/>
    <w:rsid w:val="00713553"/>
    <w:rsid w:val="00713BB9"/>
    <w:rsid w:val="00713C4D"/>
    <w:rsid w:val="00714475"/>
    <w:rsid w:val="00722CC9"/>
    <w:rsid w:val="007233B9"/>
    <w:rsid w:val="007251A2"/>
    <w:rsid w:val="00730405"/>
    <w:rsid w:val="007336C7"/>
    <w:rsid w:val="00733816"/>
    <w:rsid w:val="00735D89"/>
    <w:rsid w:val="007376A7"/>
    <w:rsid w:val="0074248B"/>
    <w:rsid w:val="0074276A"/>
    <w:rsid w:val="00743152"/>
    <w:rsid w:val="00745BDC"/>
    <w:rsid w:val="00746533"/>
    <w:rsid w:val="00750815"/>
    <w:rsid w:val="00750C14"/>
    <w:rsid w:val="00751AA7"/>
    <w:rsid w:val="007535F3"/>
    <w:rsid w:val="007538AE"/>
    <w:rsid w:val="0075488A"/>
    <w:rsid w:val="00754FA4"/>
    <w:rsid w:val="0075541E"/>
    <w:rsid w:val="00760206"/>
    <w:rsid w:val="00761DDF"/>
    <w:rsid w:val="00762A2F"/>
    <w:rsid w:val="00763543"/>
    <w:rsid w:val="00763DDE"/>
    <w:rsid w:val="007644DB"/>
    <w:rsid w:val="007657D5"/>
    <w:rsid w:val="00767DD1"/>
    <w:rsid w:val="00770144"/>
    <w:rsid w:val="00773E99"/>
    <w:rsid w:val="00776BBE"/>
    <w:rsid w:val="00777810"/>
    <w:rsid w:val="00777925"/>
    <w:rsid w:val="00783611"/>
    <w:rsid w:val="0078367E"/>
    <w:rsid w:val="0078419F"/>
    <w:rsid w:val="00784242"/>
    <w:rsid w:val="00784961"/>
    <w:rsid w:val="0078591D"/>
    <w:rsid w:val="007866FE"/>
    <w:rsid w:val="007872AF"/>
    <w:rsid w:val="00790CA8"/>
    <w:rsid w:val="00794497"/>
    <w:rsid w:val="00796C6F"/>
    <w:rsid w:val="00797309"/>
    <w:rsid w:val="0079739C"/>
    <w:rsid w:val="007A303F"/>
    <w:rsid w:val="007B0E75"/>
    <w:rsid w:val="007B193D"/>
    <w:rsid w:val="007B19EF"/>
    <w:rsid w:val="007B2B53"/>
    <w:rsid w:val="007B4A05"/>
    <w:rsid w:val="007B53EA"/>
    <w:rsid w:val="007B5C83"/>
    <w:rsid w:val="007C19B5"/>
    <w:rsid w:val="007C2E5D"/>
    <w:rsid w:val="007D049B"/>
    <w:rsid w:val="007D1F81"/>
    <w:rsid w:val="007D3012"/>
    <w:rsid w:val="007D3155"/>
    <w:rsid w:val="007D4FCB"/>
    <w:rsid w:val="007D771E"/>
    <w:rsid w:val="007E139B"/>
    <w:rsid w:val="007E2FA4"/>
    <w:rsid w:val="007E69A0"/>
    <w:rsid w:val="007E7597"/>
    <w:rsid w:val="007E796B"/>
    <w:rsid w:val="007F0C5F"/>
    <w:rsid w:val="00800F87"/>
    <w:rsid w:val="00810C79"/>
    <w:rsid w:val="00815CC2"/>
    <w:rsid w:val="00816591"/>
    <w:rsid w:val="00816DC0"/>
    <w:rsid w:val="00821215"/>
    <w:rsid w:val="00821DD2"/>
    <w:rsid w:val="00824A9B"/>
    <w:rsid w:val="0082557B"/>
    <w:rsid w:val="008258BC"/>
    <w:rsid w:val="00826DF4"/>
    <w:rsid w:val="00830794"/>
    <w:rsid w:val="00830CEE"/>
    <w:rsid w:val="00830EAA"/>
    <w:rsid w:val="008313E6"/>
    <w:rsid w:val="00831983"/>
    <w:rsid w:val="0083330A"/>
    <w:rsid w:val="0083460E"/>
    <w:rsid w:val="00834727"/>
    <w:rsid w:val="00834DD0"/>
    <w:rsid w:val="0083647F"/>
    <w:rsid w:val="00843BEF"/>
    <w:rsid w:val="00843D26"/>
    <w:rsid w:val="00847C9E"/>
    <w:rsid w:val="008550D9"/>
    <w:rsid w:val="0085595E"/>
    <w:rsid w:val="00863C69"/>
    <w:rsid w:val="00864712"/>
    <w:rsid w:val="008702E4"/>
    <w:rsid w:val="00870BD1"/>
    <w:rsid w:val="00871CA8"/>
    <w:rsid w:val="0087363E"/>
    <w:rsid w:val="008755D5"/>
    <w:rsid w:val="00875880"/>
    <w:rsid w:val="0087782D"/>
    <w:rsid w:val="00880524"/>
    <w:rsid w:val="00880EF9"/>
    <w:rsid w:val="00883B47"/>
    <w:rsid w:val="00884095"/>
    <w:rsid w:val="008844D2"/>
    <w:rsid w:val="00886036"/>
    <w:rsid w:val="008862FB"/>
    <w:rsid w:val="008864B3"/>
    <w:rsid w:val="0089415D"/>
    <w:rsid w:val="008A02E8"/>
    <w:rsid w:val="008A08D6"/>
    <w:rsid w:val="008A0B23"/>
    <w:rsid w:val="008A0EAC"/>
    <w:rsid w:val="008A5997"/>
    <w:rsid w:val="008A5A32"/>
    <w:rsid w:val="008A6893"/>
    <w:rsid w:val="008B6221"/>
    <w:rsid w:val="008C04D5"/>
    <w:rsid w:val="008C3CA5"/>
    <w:rsid w:val="008C70F6"/>
    <w:rsid w:val="008C7C64"/>
    <w:rsid w:val="008D4BD8"/>
    <w:rsid w:val="008E1CD6"/>
    <w:rsid w:val="008E1D98"/>
    <w:rsid w:val="008E3DB9"/>
    <w:rsid w:val="008E3F7C"/>
    <w:rsid w:val="008E6B6D"/>
    <w:rsid w:val="008E72CF"/>
    <w:rsid w:val="008E76AC"/>
    <w:rsid w:val="008F03A5"/>
    <w:rsid w:val="008F2B6E"/>
    <w:rsid w:val="008F2EF1"/>
    <w:rsid w:val="00901B4D"/>
    <w:rsid w:val="0090575F"/>
    <w:rsid w:val="009123A2"/>
    <w:rsid w:val="009134C2"/>
    <w:rsid w:val="00914FB3"/>
    <w:rsid w:val="00923C23"/>
    <w:rsid w:val="00924667"/>
    <w:rsid w:val="00925BED"/>
    <w:rsid w:val="00925E41"/>
    <w:rsid w:val="00925FCF"/>
    <w:rsid w:val="00926F56"/>
    <w:rsid w:val="00933FB1"/>
    <w:rsid w:val="009359E6"/>
    <w:rsid w:val="00935D0E"/>
    <w:rsid w:val="009362C4"/>
    <w:rsid w:val="0093630F"/>
    <w:rsid w:val="009405CC"/>
    <w:rsid w:val="00940F1A"/>
    <w:rsid w:val="00942A63"/>
    <w:rsid w:val="00943A65"/>
    <w:rsid w:val="00946458"/>
    <w:rsid w:val="00947431"/>
    <w:rsid w:val="00947C62"/>
    <w:rsid w:val="00951ADC"/>
    <w:rsid w:val="00953CC4"/>
    <w:rsid w:val="00955F22"/>
    <w:rsid w:val="00957C00"/>
    <w:rsid w:val="009613B1"/>
    <w:rsid w:val="0096360D"/>
    <w:rsid w:val="009651D6"/>
    <w:rsid w:val="00966FB3"/>
    <w:rsid w:val="00974D80"/>
    <w:rsid w:val="00975078"/>
    <w:rsid w:val="009769A6"/>
    <w:rsid w:val="00977102"/>
    <w:rsid w:val="009816C3"/>
    <w:rsid w:val="0098389F"/>
    <w:rsid w:val="009862FB"/>
    <w:rsid w:val="009863AE"/>
    <w:rsid w:val="0099161B"/>
    <w:rsid w:val="009918AA"/>
    <w:rsid w:val="00992B36"/>
    <w:rsid w:val="0099403B"/>
    <w:rsid w:val="009957AE"/>
    <w:rsid w:val="009A1645"/>
    <w:rsid w:val="009A36E0"/>
    <w:rsid w:val="009A7390"/>
    <w:rsid w:val="009A7C60"/>
    <w:rsid w:val="009B0814"/>
    <w:rsid w:val="009C2F8B"/>
    <w:rsid w:val="009C4B89"/>
    <w:rsid w:val="009C5CD8"/>
    <w:rsid w:val="009C6023"/>
    <w:rsid w:val="009C7EBA"/>
    <w:rsid w:val="009D4870"/>
    <w:rsid w:val="009D6AF8"/>
    <w:rsid w:val="009D7517"/>
    <w:rsid w:val="009E2A6A"/>
    <w:rsid w:val="009E4BE9"/>
    <w:rsid w:val="009E5B69"/>
    <w:rsid w:val="009E64EF"/>
    <w:rsid w:val="009F157A"/>
    <w:rsid w:val="009F19F4"/>
    <w:rsid w:val="009F5943"/>
    <w:rsid w:val="00A00D8C"/>
    <w:rsid w:val="00A03CA7"/>
    <w:rsid w:val="00A05DA8"/>
    <w:rsid w:val="00A06857"/>
    <w:rsid w:val="00A06A6C"/>
    <w:rsid w:val="00A07ADA"/>
    <w:rsid w:val="00A13FBF"/>
    <w:rsid w:val="00A16EA2"/>
    <w:rsid w:val="00A17A14"/>
    <w:rsid w:val="00A2086A"/>
    <w:rsid w:val="00A220D9"/>
    <w:rsid w:val="00A2291F"/>
    <w:rsid w:val="00A23E11"/>
    <w:rsid w:val="00A24001"/>
    <w:rsid w:val="00A27D45"/>
    <w:rsid w:val="00A344AF"/>
    <w:rsid w:val="00A36F8E"/>
    <w:rsid w:val="00A37637"/>
    <w:rsid w:val="00A42491"/>
    <w:rsid w:val="00A42F48"/>
    <w:rsid w:val="00A43756"/>
    <w:rsid w:val="00A46B73"/>
    <w:rsid w:val="00A470D9"/>
    <w:rsid w:val="00A50742"/>
    <w:rsid w:val="00A50AE7"/>
    <w:rsid w:val="00A51437"/>
    <w:rsid w:val="00A51C53"/>
    <w:rsid w:val="00A52EF2"/>
    <w:rsid w:val="00A5309F"/>
    <w:rsid w:val="00A53ADF"/>
    <w:rsid w:val="00A558D7"/>
    <w:rsid w:val="00A566BB"/>
    <w:rsid w:val="00A57E6E"/>
    <w:rsid w:val="00A60585"/>
    <w:rsid w:val="00A628C5"/>
    <w:rsid w:val="00A64C7F"/>
    <w:rsid w:val="00A65C3D"/>
    <w:rsid w:val="00A668D3"/>
    <w:rsid w:val="00A74634"/>
    <w:rsid w:val="00A80C7E"/>
    <w:rsid w:val="00A81CC1"/>
    <w:rsid w:val="00A83756"/>
    <w:rsid w:val="00A84A25"/>
    <w:rsid w:val="00A84E40"/>
    <w:rsid w:val="00A934E0"/>
    <w:rsid w:val="00A95009"/>
    <w:rsid w:val="00A9534B"/>
    <w:rsid w:val="00A96CB5"/>
    <w:rsid w:val="00AA3333"/>
    <w:rsid w:val="00AA4177"/>
    <w:rsid w:val="00AA4835"/>
    <w:rsid w:val="00AA4F12"/>
    <w:rsid w:val="00AA51E4"/>
    <w:rsid w:val="00AB136B"/>
    <w:rsid w:val="00AB1628"/>
    <w:rsid w:val="00AB1894"/>
    <w:rsid w:val="00AB2CFC"/>
    <w:rsid w:val="00AB63C7"/>
    <w:rsid w:val="00AC0EF0"/>
    <w:rsid w:val="00AC2B03"/>
    <w:rsid w:val="00AC3D80"/>
    <w:rsid w:val="00AC436C"/>
    <w:rsid w:val="00AC6057"/>
    <w:rsid w:val="00AC6A76"/>
    <w:rsid w:val="00AD1E4C"/>
    <w:rsid w:val="00AD1EB8"/>
    <w:rsid w:val="00AD62EA"/>
    <w:rsid w:val="00AD641A"/>
    <w:rsid w:val="00AD7687"/>
    <w:rsid w:val="00AD7A34"/>
    <w:rsid w:val="00AE07C5"/>
    <w:rsid w:val="00AE1375"/>
    <w:rsid w:val="00AE560C"/>
    <w:rsid w:val="00AE605A"/>
    <w:rsid w:val="00AF073D"/>
    <w:rsid w:val="00AF53FB"/>
    <w:rsid w:val="00AF59C7"/>
    <w:rsid w:val="00B0125D"/>
    <w:rsid w:val="00B035A6"/>
    <w:rsid w:val="00B04B79"/>
    <w:rsid w:val="00B0525B"/>
    <w:rsid w:val="00B05746"/>
    <w:rsid w:val="00B05F9D"/>
    <w:rsid w:val="00B067B4"/>
    <w:rsid w:val="00B0740D"/>
    <w:rsid w:val="00B1072C"/>
    <w:rsid w:val="00B129D3"/>
    <w:rsid w:val="00B13BCF"/>
    <w:rsid w:val="00B144ED"/>
    <w:rsid w:val="00B14F77"/>
    <w:rsid w:val="00B150FE"/>
    <w:rsid w:val="00B177CB"/>
    <w:rsid w:val="00B1784D"/>
    <w:rsid w:val="00B1792C"/>
    <w:rsid w:val="00B252EE"/>
    <w:rsid w:val="00B26965"/>
    <w:rsid w:val="00B316D5"/>
    <w:rsid w:val="00B34EDD"/>
    <w:rsid w:val="00B362BA"/>
    <w:rsid w:val="00B36BB5"/>
    <w:rsid w:val="00B37A22"/>
    <w:rsid w:val="00B41423"/>
    <w:rsid w:val="00B436DA"/>
    <w:rsid w:val="00B44D93"/>
    <w:rsid w:val="00B47B83"/>
    <w:rsid w:val="00B52049"/>
    <w:rsid w:val="00B53597"/>
    <w:rsid w:val="00B57429"/>
    <w:rsid w:val="00B60557"/>
    <w:rsid w:val="00B6117E"/>
    <w:rsid w:val="00B6184F"/>
    <w:rsid w:val="00B663D1"/>
    <w:rsid w:val="00B66CF5"/>
    <w:rsid w:val="00B67216"/>
    <w:rsid w:val="00B72227"/>
    <w:rsid w:val="00B75D10"/>
    <w:rsid w:val="00B7602A"/>
    <w:rsid w:val="00B80607"/>
    <w:rsid w:val="00B8797D"/>
    <w:rsid w:val="00B9212A"/>
    <w:rsid w:val="00B922CC"/>
    <w:rsid w:val="00B94B49"/>
    <w:rsid w:val="00B950E7"/>
    <w:rsid w:val="00BA03AC"/>
    <w:rsid w:val="00BA09DB"/>
    <w:rsid w:val="00BA21EA"/>
    <w:rsid w:val="00BB0FE0"/>
    <w:rsid w:val="00BB1D9A"/>
    <w:rsid w:val="00BB1E96"/>
    <w:rsid w:val="00BB73B9"/>
    <w:rsid w:val="00BB7F10"/>
    <w:rsid w:val="00BC2B95"/>
    <w:rsid w:val="00BC4B67"/>
    <w:rsid w:val="00BC7540"/>
    <w:rsid w:val="00BC79E7"/>
    <w:rsid w:val="00BD05D7"/>
    <w:rsid w:val="00BD3F95"/>
    <w:rsid w:val="00BD4F37"/>
    <w:rsid w:val="00BE152A"/>
    <w:rsid w:val="00BE163E"/>
    <w:rsid w:val="00BE3392"/>
    <w:rsid w:val="00BE3DAE"/>
    <w:rsid w:val="00BE5A7B"/>
    <w:rsid w:val="00BE619E"/>
    <w:rsid w:val="00BF0F63"/>
    <w:rsid w:val="00BF6D18"/>
    <w:rsid w:val="00C002E3"/>
    <w:rsid w:val="00C01712"/>
    <w:rsid w:val="00C05618"/>
    <w:rsid w:val="00C05AFB"/>
    <w:rsid w:val="00C070EA"/>
    <w:rsid w:val="00C1190A"/>
    <w:rsid w:val="00C1447B"/>
    <w:rsid w:val="00C144A6"/>
    <w:rsid w:val="00C15E3F"/>
    <w:rsid w:val="00C17668"/>
    <w:rsid w:val="00C17E44"/>
    <w:rsid w:val="00C17E70"/>
    <w:rsid w:val="00C26491"/>
    <w:rsid w:val="00C312C7"/>
    <w:rsid w:val="00C3284B"/>
    <w:rsid w:val="00C3728E"/>
    <w:rsid w:val="00C37FEC"/>
    <w:rsid w:val="00C40073"/>
    <w:rsid w:val="00C50227"/>
    <w:rsid w:val="00C53780"/>
    <w:rsid w:val="00C5439D"/>
    <w:rsid w:val="00C63F66"/>
    <w:rsid w:val="00C672C2"/>
    <w:rsid w:val="00C71D9B"/>
    <w:rsid w:val="00C72AC9"/>
    <w:rsid w:val="00C72E29"/>
    <w:rsid w:val="00C75E2A"/>
    <w:rsid w:val="00C7756D"/>
    <w:rsid w:val="00C83A73"/>
    <w:rsid w:val="00C85112"/>
    <w:rsid w:val="00C87E6E"/>
    <w:rsid w:val="00C9497D"/>
    <w:rsid w:val="00C95CD5"/>
    <w:rsid w:val="00C97704"/>
    <w:rsid w:val="00C97A15"/>
    <w:rsid w:val="00CA154B"/>
    <w:rsid w:val="00CA1BCF"/>
    <w:rsid w:val="00CA39C6"/>
    <w:rsid w:val="00CB012A"/>
    <w:rsid w:val="00CB3383"/>
    <w:rsid w:val="00CB4468"/>
    <w:rsid w:val="00CB4D7F"/>
    <w:rsid w:val="00CC1C0B"/>
    <w:rsid w:val="00CC56E6"/>
    <w:rsid w:val="00CC7BF5"/>
    <w:rsid w:val="00CD0C28"/>
    <w:rsid w:val="00CD474B"/>
    <w:rsid w:val="00CD7332"/>
    <w:rsid w:val="00CD7C32"/>
    <w:rsid w:val="00CE33B5"/>
    <w:rsid w:val="00CE56D2"/>
    <w:rsid w:val="00CE700D"/>
    <w:rsid w:val="00CE7A9F"/>
    <w:rsid w:val="00CF2630"/>
    <w:rsid w:val="00CF3AA4"/>
    <w:rsid w:val="00CF55CA"/>
    <w:rsid w:val="00CF5649"/>
    <w:rsid w:val="00D02B21"/>
    <w:rsid w:val="00D05F81"/>
    <w:rsid w:val="00D062D6"/>
    <w:rsid w:val="00D06ED5"/>
    <w:rsid w:val="00D0774F"/>
    <w:rsid w:val="00D110EE"/>
    <w:rsid w:val="00D13571"/>
    <w:rsid w:val="00D14FB7"/>
    <w:rsid w:val="00D161BF"/>
    <w:rsid w:val="00D161E8"/>
    <w:rsid w:val="00D2233E"/>
    <w:rsid w:val="00D246F0"/>
    <w:rsid w:val="00D26D1B"/>
    <w:rsid w:val="00D26FEB"/>
    <w:rsid w:val="00D33693"/>
    <w:rsid w:val="00D35250"/>
    <w:rsid w:val="00D418E4"/>
    <w:rsid w:val="00D42F9B"/>
    <w:rsid w:val="00D4385A"/>
    <w:rsid w:val="00D43CA6"/>
    <w:rsid w:val="00D46254"/>
    <w:rsid w:val="00D47820"/>
    <w:rsid w:val="00D50115"/>
    <w:rsid w:val="00D50AE6"/>
    <w:rsid w:val="00D5277D"/>
    <w:rsid w:val="00D52822"/>
    <w:rsid w:val="00D56282"/>
    <w:rsid w:val="00D57591"/>
    <w:rsid w:val="00D6374C"/>
    <w:rsid w:val="00D63AE6"/>
    <w:rsid w:val="00D63DF0"/>
    <w:rsid w:val="00D67695"/>
    <w:rsid w:val="00D72976"/>
    <w:rsid w:val="00D72C9B"/>
    <w:rsid w:val="00D7356B"/>
    <w:rsid w:val="00D7485D"/>
    <w:rsid w:val="00D77182"/>
    <w:rsid w:val="00D826EC"/>
    <w:rsid w:val="00D8296C"/>
    <w:rsid w:val="00D8318C"/>
    <w:rsid w:val="00D90B99"/>
    <w:rsid w:val="00D91926"/>
    <w:rsid w:val="00D91B09"/>
    <w:rsid w:val="00D92AA4"/>
    <w:rsid w:val="00D93E3D"/>
    <w:rsid w:val="00D94EB1"/>
    <w:rsid w:val="00D978E0"/>
    <w:rsid w:val="00DA18A0"/>
    <w:rsid w:val="00DA32F5"/>
    <w:rsid w:val="00DA4D83"/>
    <w:rsid w:val="00DA7897"/>
    <w:rsid w:val="00DA7A09"/>
    <w:rsid w:val="00DA7F51"/>
    <w:rsid w:val="00DB0C9B"/>
    <w:rsid w:val="00DB3B9E"/>
    <w:rsid w:val="00DC08D2"/>
    <w:rsid w:val="00DC1481"/>
    <w:rsid w:val="00DC1BEB"/>
    <w:rsid w:val="00DC29D2"/>
    <w:rsid w:val="00DC5DE3"/>
    <w:rsid w:val="00DE2513"/>
    <w:rsid w:val="00DE4586"/>
    <w:rsid w:val="00DE6C97"/>
    <w:rsid w:val="00DE79A6"/>
    <w:rsid w:val="00DF5EB3"/>
    <w:rsid w:val="00DF63E7"/>
    <w:rsid w:val="00E05B26"/>
    <w:rsid w:val="00E1322D"/>
    <w:rsid w:val="00E16155"/>
    <w:rsid w:val="00E16E61"/>
    <w:rsid w:val="00E21756"/>
    <w:rsid w:val="00E25675"/>
    <w:rsid w:val="00E25ABB"/>
    <w:rsid w:val="00E275DA"/>
    <w:rsid w:val="00E2777F"/>
    <w:rsid w:val="00E305C4"/>
    <w:rsid w:val="00E305CA"/>
    <w:rsid w:val="00E4004E"/>
    <w:rsid w:val="00E41286"/>
    <w:rsid w:val="00E4333D"/>
    <w:rsid w:val="00E46D59"/>
    <w:rsid w:val="00E47BEB"/>
    <w:rsid w:val="00E47DD1"/>
    <w:rsid w:val="00E50312"/>
    <w:rsid w:val="00E50849"/>
    <w:rsid w:val="00E50CA3"/>
    <w:rsid w:val="00E514A7"/>
    <w:rsid w:val="00E61D0C"/>
    <w:rsid w:val="00E70B62"/>
    <w:rsid w:val="00E72E9B"/>
    <w:rsid w:val="00E745D8"/>
    <w:rsid w:val="00E76A8C"/>
    <w:rsid w:val="00E82517"/>
    <w:rsid w:val="00E866DF"/>
    <w:rsid w:val="00E907BC"/>
    <w:rsid w:val="00E93D3E"/>
    <w:rsid w:val="00E96835"/>
    <w:rsid w:val="00EA244C"/>
    <w:rsid w:val="00EA322C"/>
    <w:rsid w:val="00EA3481"/>
    <w:rsid w:val="00EB2518"/>
    <w:rsid w:val="00EB2C48"/>
    <w:rsid w:val="00EB39D6"/>
    <w:rsid w:val="00EB69CC"/>
    <w:rsid w:val="00EC4229"/>
    <w:rsid w:val="00EC4D9D"/>
    <w:rsid w:val="00EC6329"/>
    <w:rsid w:val="00ED2432"/>
    <w:rsid w:val="00ED2D57"/>
    <w:rsid w:val="00EE3A7C"/>
    <w:rsid w:val="00EE45E3"/>
    <w:rsid w:val="00EE4F70"/>
    <w:rsid w:val="00EE7979"/>
    <w:rsid w:val="00EF00E7"/>
    <w:rsid w:val="00EF174C"/>
    <w:rsid w:val="00EF19A8"/>
    <w:rsid w:val="00EF28E1"/>
    <w:rsid w:val="00EF2901"/>
    <w:rsid w:val="00EF2EA2"/>
    <w:rsid w:val="00EF46EF"/>
    <w:rsid w:val="00EF6A2E"/>
    <w:rsid w:val="00F04A63"/>
    <w:rsid w:val="00F07222"/>
    <w:rsid w:val="00F07E02"/>
    <w:rsid w:val="00F10706"/>
    <w:rsid w:val="00F13FD6"/>
    <w:rsid w:val="00F17920"/>
    <w:rsid w:val="00F21DD1"/>
    <w:rsid w:val="00F2452C"/>
    <w:rsid w:val="00F2549C"/>
    <w:rsid w:val="00F305DF"/>
    <w:rsid w:val="00F32FBA"/>
    <w:rsid w:val="00F363BE"/>
    <w:rsid w:val="00F36702"/>
    <w:rsid w:val="00F36B38"/>
    <w:rsid w:val="00F41A1D"/>
    <w:rsid w:val="00F4226F"/>
    <w:rsid w:val="00F44458"/>
    <w:rsid w:val="00F44B8E"/>
    <w:rsid w:val="00F47D81"/>
    <w:rsid w:val="00F5150E"/>
    <w:rsid w:val="00F51A65"/>
    <w:rsid w:val="00F52126"/>
    <w:rsid w:val="00F52AFA"/>
    <w:rsid w:val="00F56806"/>
    <w:rsid w:val="00F57A4E"/>
    <w:rsid w:val="00F64FB9"/>
    <w:rsid w:val="00F65BE7"/>
    <w:rsid w:val="00F66985"/>
    <w:rsid w:val="00F679F5"/>
    <w:rsid w:val="00F67F92"/>
    <w:rsid w:val="00F71E47"/>
    <w:rsid w:val="00F729D4"/>
    <w:rsid w:val="00F75258"/>
    <w:rsid w:val="00F7542D"/>
    <w:rsid w:val="00F81DA7"/>
    <w:rsid w:val="00F84E3E"/>
    <w:rsid w:val="00F87720"/>
    <w:rsid w:val="00F91752"/>
    <w:rsid w:val="00F94432"/>
    <w:rsid w:val="00F94679"/>
    <w:rsid w:val="00F9781F"/>
    <w:rsid w:val="00F97CA3"/>
    <w:rsid w:val="00FA1944"/>
    <w:rsid w:val="00FA3475"/>
    <w:rsid w:val="00FA3AF4"/>
    <w:rsid w:val="00FB0973"/>
    <w:rsid w:val="00FB270B"/>
    <w:rsid w:val="00FB336A"/>
    <w:rsid w:val="00FB4DDA"/>
    <w:rsid w:val="00FB728D"/>
    <w:rsid w:val="00FB7B7A"/>
    <w:rsid w:val="00FC1893"/>
    <w:rsid w:val="00FC1FAB"/>
    <w:rsid w:val="00FC3AB5"/>
    <w:rsid w:val="00FC3BBB"/>
    <w:rsid w:val="00FC4BE3"/>
    <w:rsid w:val="00FC5071"/>
    <w:rsid w:val="00FC5D73"/>
    <w:rsid w:val="00FC7278"/>
    <w:rsid w:val="00FC74DB"/>
    <w:rsid w:val="00FC75FD"/>
    <w:rsid w:val="00FD393B"/>
    <w:rsid w:val="00FD4545"/>
    <w:rsid w:val="00FD4C4E"/>
    <w:rsid w:val="00FD58BF"/>
    <w:rsid w:val="00FD60A2"/>
    <w:rsid w:val="00FD7E1E"/>
    <w:rsid w:val="00FE12C4"/>
    <w:rsid w:val="00FE176E"/>
    <w:rsid w:val="00FE21FB"/>
    <w:rsid w:val="00FE46AB"/>
    <w:rsid w:val="00FE46EF"/>
    <w:rsid w:val="00FE4915"/>
    <w:rsid w:val="00FF05FD"/>
    <w:rsid w:val="00FF448D"/>
    <w:rsid w:val="00FF5DBC"/>
    <w:rsid w:val="00FF77CC"/>
    <w:rsid w:val="00FF7C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72221"/>
    <w:rPr>
      <w:rFonts w:ascii="Calibri" w:eastAsia="Times New Roman" w:hAnsi="Calibri" w:cs="Calibri"/>
    </w:rPr>
  </w:style>
  <w:style w:type="paragraph" w:styleId="Nadpis1">
    <w:name w:val="heading 1"/>
    <w:basedOn w:val="Normln"/>
    <w:next w:val="Normln"/>
    <w:link w:val="Nadpis1Char"/>
    <w:uiPriority w:val="99"/>
    <w:qFormat/>
    <w:rsid w:val="004F7DB5"/>
    <w:pPr>
      <w:keepNext/>
      <w:numPr>
        <w:ilvl w:val="1"/>
        <w:numId w:val="33"/>
      </w:numPr>
      <w:spacing w:before="240" w:after="60" w:line="240" w:lineRule="auto"/>
      <w:outlineLvl w:val="0"/>
    </w:pPr>
    <w:rPr>
      <w:rFonts w:ascii="Arial" w:hAnsi="Arial" w:cs="Arial"/>
      <w:b/>
      <w:bCs/>
      <w:kern w:val="32"/>
      <w:sz w:val="32"/>
      <w:szCs w:val="3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llzaklad">
    <w:name w:val="bll_zaklad"/>
    <w:uiPriority w:val="99"/>
    <w:rsid w:val="00272221"/>
    <w:pPr>
      <w:spacing w:after="120" w:line="240" w:lineRule="auto"/>
      <w:jc w:val="both"/>
    </w:pPr>
    <w:rPr>
      <w:rFonts w:ascii="Arial Narrow" w:eastAsia="Times New Roman" w:hAnsi="Arial Narrow" w:cs="Arial Narrow"/>
      <w:noProof/>
      <w:lang w:eastAsia="cs-CZ"/>
    </w:rPr>
  </w:style>
  <w:style w:type="character" w:styleId="Hypertextovodkaz">
    <w:name w:val="Hyperlink"/>
    <w:uiPriority w:val="99"/>
    <w:rsid w:val="00272221"/>
    <w:rPr>
      <w:rFonts w:cs="Times New Roman"/>
      <w:color w:val="0000FF"/>
      <w:u w:val="single"/>
    </w:rPr>
  </w:style>
  <w:style w:type="paragraph" w:styleId="Odstavecseseznamem">
    <w:name w:val="List Paragraph"/>
    <w:aliases w:val="A-Odrážky1,nadpis 3,tabul,Odstavec se seznamem31,text,List Paragraph,Odstavec_muj,Nad,_Odstavec se seznamem,Seznam - odrážky,Odstavec cíl se seznamem,Odstavec se seznamem5"/>
    <w:basedOn w:val="Normln"/>
    <w:link w:val="OdstavecseseznamemChar"/>
    <w:uiPriority w:val="34"/>
    <w:qFormat/>
    <w:rsid w:val="002C38D9"/>
    <w:pPr>
      <w:ind w:left="720"/>
      <w:contextualSpacing/>
    </w:pPr>
  </w:style>
  <w:style w:type="paragraph" w:styleId="Zhlav">
    <w:name w:val="header"/>
    <w:basedOn w:val="Normln"/>
    <w:link w:val="ZhlavChar"/>
    <w:uiPriority w:val="99"/>
    <w:unhideWhenUsed/>
    <w:rsid w:val="0050180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01806"/>
    <w:rPr>
      <w:rFonts w:ascii="Calibri" w:eastAsia="Times New Roman" w:hAnsi="Calibri" w:cs="Calibri"/>
    </w:rPr>
  </w:style>
  <w:style w:type="paragraph" w:styleId="Zpat">
    <w:name w:val="footer"/>
    <w:basedOn w:val="Normln"/>
    <w:link w:val="ZpatChar"/>
    <w:uiPriority w:val="99"/>
    <w:unhideWhenUsed/>
    <w:rsid w:val="00501806"/>
    <w:pPr>
      <w:tabs>
        <w:tab w:val="center" w:pos="4536"/>
        <w:tab w:val="right" w:pos="9072"/>
      </w:tabs>
      <w:spacing w:after="0" w:line="240" w:lineRule="auto"/>
    </w:pPr>
  </w:style>
  <w:style w:type="character" w:customStyle="1" w:styleId="ZpatChar">
    <w:name w:val="Zápatí Char"/>
    <w:basedOn w:val="Standardnpsmoodstavce"/>
    <w:link w:val="Zpat"/>
    <w:uiPriority w:val="99"/>
    <w:rsid w:val="00501806"/>
    <w:rPr>
      <w:rFonts w:ascii="Calibri" w:eastAsia="Times New Roman" w:hAnsi="Calibri" w:cs="Calibri"/>
    </w:rPr>
  </w:style>
  <w:style w:type="paragraph" w:customStyle="1" w:styleId="Char">
    <w:name w:val="Char"/>
    <w:basedOn w:val="Normln"/>
    <w:uiPriority w:val="99"/>
    <w:rsid w:val="00A03CA7"/>
    <w:pPr>
      <w:spacing w:after="160" w:line="240" w:lineRule="exact"/>
      <w:jc w:val="both"/>
    </w:pPr>
    <w:rPr>
      <w:rFonts w:ascii="Times New Roman Bold" w:hAnsi="Times New Roman Bold" w:cs="Times New Roman Bold"/>
      <w:lang w:val="sk-SK"/>
    </w:rPr>
  </w:style>
  <w:style w:type="paragraph" w:styleId="Textbubliny">
    <w:name w:val="Balloon Text"/>
    <w:basedOn w:val="Normln"/>
    <w:link w:val="TextbublinyChar"/>
    <w:uiPriority w:val="99"/>
    <w:semiHidden/>
    <w:unhideWhenUsed/>
    <w:rsid w:val="004E6AA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E6AAB"/>
    <w:rPr>
      <w:rFonts w:ascii="Segoe UI" w:eastAsia="Times New Roman" w:hAnsi="Segoe UI" w:cs="Segoe UI"/>
      <w:sz w:val="18"/>
      <w:szCs w:val="18"/>
    </w:rPr>
  </w:style>
  <w:style w:type="paragraph" w:styleId="Zkladntext2">
    <w:name w:val="Body Text 2"/>
    <w:basedOn w:val="Normln"/>
    <w:link w:val="Zkladntext2Char"/>
    <w:rsid w:val="00F64FB9"/>
    <w:pPr>
      <w:spacing w:after="0" w:line="240" w:lineRule="auto"/>
    </w:pPr>
    <w:rPr>
      <w:rFonts w:ascii="Times New Roman" w:hAnsi="Times New Roman" w:cs="Times New Roman"/>
      <w:snapToGrid w:val="0"/>
      <w:sz w:val="24"/>
      <w:szCs w:val="20"/>
      <w:lang w:eastAsia="cs-CZ"/>
    </w:rPr>
  </w:style>
  <w:style w:type="character" w:customStyle="1" w:styleId="Zkladntext2Char">
    <w:name w:val="Základní text 2 Char"/>
    <w:basedOn w:val="Standardnpsmoodstavce"/>
    <w:link w:val="Zkladntext2"/>
    <w:rsid w:val="00F64FB9"/>
    <w:rPr>
      <w:rFonts w:ascii="Times New Roman" w:eastAsia="Times New Roman" w:hAnsi="Times New Roman" w:cs="Times New Roman"/>
      <w:snapToGrid w:val="0"/>
      <w:sz w:val="24"/>
      <w:szCs w:val="20"/>
      <w:lang w:eastAsia="cs-CZ"/>
    </w:rPr>
  </w:style>
  <w:style w:type="paragraph" w:customStyle="1" w:styleId="Smlouva-slo">
    <w:name w:val="Smlouva-číslo"/>
    <w:basedOn w:val="Normln"/>
    <w:rsid w:val="00F64FB9"/>
    <w:pPr>
      <w:spacing w:before="120" w:after="0" w:line="240" w:lineRule="atLeast"/>
      <w:jc w:val="both"/>
    </w:pPr>
    <w:rPr>
      <w:rFonts w:ascii="Times New Roman" w:hAnsi="Times New Roman" w:cs="Times New Roman"/>
      <w:sz w:val="24"/>
      <w:szCs w:val="20"/>
    </w:rPr>
  </w:style>
  <w:style w:type="paragraph" w:customStyle="1" w:styleId="Char1">
    <w:name w:val="Char1"/>
    <w:basedOn w:val="Normln"/>
    <w:rsid w:val="00F64FB9"/>
    <w:pPr>
      <w:spacing w:after="160" w:line="240" w:lineRule="exact"/>
      <w:jc w:val="both"/>
    </w:pPr>
    <w:rPr>
      <w:rFonts w:ascii="Times New Roman Bold" w:hAnsi="Times New Roman Bold" w:cs="Times New Roman Bold"/>
      <w:lang w:val="sk-SK"/>
    </w:rPr>
  </w:style>
  <w:style w:type="table" w:styleId="Mkatabulky">
    <w:name w:val="Table Grid"/>
    <w:basedOn w:val="Normlntabulka"/>
    <w:uiPriority w:val="39"/>
    <w:rsid w:val="007C2E5D"/>
    <w:pPr>
      <w:spacing w:after="0" w:line="240" w:lineRule="auto"/>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121BA3"/>
    <w:pPr>
      <w:autoSpaceDE w:val="0"/>
      <w:autoSpaceDN w:val="0"/>
      <w:adjustRightInd w:val="0"/>
      <w:spacing w:after="0" w:line="240" w:lineRule="auto"/>
    </w:pPr>
    <w:rPr>
      <w:rFonts w:ascii="Calibri" w:eastAsia="Calibri" w:hAnsi="Calibri" w:cs="Calibri"/>
      <w:color w:val="000000"/>
      <w:sz w:val="24"/>
      <w:szCs w:val="24"/>
    </w:rPr>
  </w:style>
  <w:style w:type="character" w:customStyle="1" w:styleId="DefaultChar">
    <w:name w:val="Default Char"/>
    <w:link w:val="Default"/>
    <w:rsid w:val="00121BA3"/>
    <w:rPr>
      <w:rFonts w:ascii="Calibri" w:eastAsia="Calibri" w:hAnsi="Calibri" w:cs="Calibri"/>
      <w:color w:val="000000"/>
      <w:sz w:val="24"/>
      <w:szCs w:val="24"/>
    </w:rPr>
  </w:style>
  <w:style w:type="paragraph" w:customStyle="1" w:styleId="Styl1">
    <w:name w:val="Styl1"/>
    <w:basedOn w:val="Default"/>
    <w:qFormat/>
    <w:rsid w:val="00273F8A"/>
    <w:pPr>
      <w:numPr>
        <w:numId w:val="19"/>
      </w:numPr>
      <w:spacing w:after="240"/>
      <w:ind w:left="357" w:hanging="357"/>
      <w:outlineLvl w:val="0"/>
    </w:pPr>
    <w:rPr>
      <w:rFonts w:ascii="Tahoma" w:eastAsiaTheme="minorHAnsi" w:hAnsi="Tahoma" w:cs="Tahoma"/>
      <w:b/>
      <w:bCs/>
      <w:color w:val="auto"/>
      <w:sz w:val="21"/>
      <w:szCs w:val="21"/>
    </w:rPr>
  </w:style>
  <w:style w:type="table" w:customStyle="1" w:styleId="Mkatabulky11">
    <w:name w:val="Mřížka tabulky11"/>
    <w:basedOn w:val="Normlntabulka"/>
    <w:next w:val="Mkatabulky"/>
    <w:uiPriority w:val="39"/>
    <w:rsid w:val="00B80607"/>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A-Odrážky1 Char,nadpis 3 Char,tabul Char,Odstavec se seznamem31 Char,text Char,List Paragraph Char,Odstavec_muj Char,Nad Char,_Odstavec se seznamem Char,Seznam - odrážky Char,Odstavec cíl se seznamem Char"/>
    <w:link w:val="Odstavecseseznamem"/>
    <w:uiPriority w:val="34"/>
    <w:locked/>
    <w:rsid w:val="00B252EE"/>
    <w:rPr>
      <w:rFonts w:ascii="Calibri" w:eastAsia="Times New Roman" w:hAnsi="Calibri" w:cs="Calibri"/>
    </w:rPr>
  </w:style>
  <w:style w:type="character" w:customStyle="1" w:styleId="Nevyeenzmnka1">
    <w:name w:val="Nevyřešená zmínka1"/>
    <w:basedOn w:val="Standardnpsmoodstavce"/>
    <w:uiPriority w:val="99"/>
    <w:semiHidden/>
    <w:unhideWhenUsed/>
    <w:rsid w:val="0058715B"/>
    <w:rPr>
      <w:color w:val="605E5C"/>
      <w:shd w:val="clear" w:color="auto" w:fill="E1DFDD"/>
    </w:rPr>
  </w:style>
  <w:style w:type="character" w:customStyle="1" w:styleId="UnresolvedMention">
    <w:name w:val="Unresolved Mention"/>
    <w:basedOn w:val="Standardnpsmoodstavce"/>
    <w:uiPriority w:val="99"/>
    <w:semiHidden/>
    <w:unhideWhenUsed/>
    <w:rsid w:val="00BD4F37"/>
    <w:rPr>
      <w:color w:val="605E5C"/>
      <w:shd w:val="clear" w:color="auto" w:fill="E1DFDD"/>
    </w:rPr>
  </w:style>
  <w:style w:type="paragraph" w:styleId="Zkladntextodsazen2">
    <w:name w:val="Body Text Indent 2"/>
    <w:basedOn w:val="Normln"/>
    <w:link w:val="Zkladntextodsazen2Char"/>
    <w:uiPriority w:val="99"/>
    <w:unhideWhenUsed/>
    <w:rsid w:val="009C4B89"/>
    <w:pPr>
      <w:spacing w:after="120" w:line="480" w:lineRule="auto"/>
      <w:ind w:left="283"/>
    </w:pPr>
  </w:style>
  <w:style w:type="character" w:customStyle="1" w:styleId="Zkladntextodsazen2Char">
    <w:name w:val="Základní text odsazený 2 Char"/>
    <w:basedOn w:val="Standardnpsmoodstavce"/>
    <w:link w:val="Zkladntextodsazen2"/>
    <w:uiPriority w:val="99"/>
    <w:rsid w:val="009C4B89"/>
    <w:rPr>
      <w:rFonts w:ascii="Calibri" w:eastAsia="Times New Roman" w:hAnsi="Calibri" w:cs="Calibri"/>
    </w:rPr>
  </w:style>
  <w:style w:type="character" w:customStyle="1" w:styleId="s31">
    <w:name w:val="s31"/>
    <w:rsid w:val="009C4B89"/>
  </w:style>
  <w:style w:type="character" w:styleId="Zdraznnjemn">
    <w:name w:val="Subtle Emphasis"/>
    <w:basedOn w:val="Standardnpsmoodstavce"/>
    <w:uiPriority w:val="19"/>
    <w:qFormat/>
    <w:rsid w:val="00886036"/>
    <w:rPr>
      <w:rFonts w:cs="Times New Roman"/>
      <w:i/>
      <w:iCs/>
      <w:color w:val="404040" w:themeColor="text1" w:themeTint="BF"/>
    </w:rPr>
  </w:style>
  <w:style w:type="character" w:styleId="Odkaznakoment">
    <w:name w:val="annotation reference"/>
    <w:basedOn w:val="Standardnpsmoodstavce"/>
    <w:uiPriority w:val="99"/>
    <w:semiHidden/>
    <w:unhideWhenUsed/>
    <w:rsid w:val="00250725"/>
    <w:rPr>
      <w:sz w:val="16"/>
      <w:szCs w:val="16"/>
    </w:rPr>
  </w:style>
  <w:style w:type="paragraph" w:styleId="Textkomente">
    <w:name w:val="annotation text"/>
    <w:basedOn w:val="Normln"/>
    <w:link w:val="TextkomenteChar"/>
    <w:uiPriority w:val="99"/>
    <w:unhideWhenUsed/>
    <w:rsid w:val="00250725"/>
    <w:pPr>
      <w:spacing w:line="240" w:lineRule="auto"/>
    </w:pPr>
    <w:rPr>
      <w:sz w:val="20"/>
      <w:szCs w:val="20"/>
    </w:rPr>
  </w:style>
  <w:style w:type="character" w:customStyle="1" w:styleId="TextkomenteChar">
    <w:name w:val="Text komentáře Char"/>
    <w:basedOn w:val="Standardnpsmoodstavce"/>
    <w:link w:val="Textkomente"/>
    <w:uiPriority w:val="99"/>
    <w:rsid w:val="00250725"/>
    <w:rPr>
      <w:rFonts w:ascii="Calibri" w:eastAsia="Times New Roman" w:hAnsi="Calibri" w:cs="Calibri"/>
      <w:sz w:val="20"/>
      <w:szCs w:val="20"/>
    </w:rPr>
  </w:style>
  <w:style w:type="paragraph" w:styleId="Pedmtkomente">
    <w:name w:val="annotation subject"/>
    <w:basedOn w:val="Textkomente"/>
    <w:next w:val="Textkomente"/>
    <w:link w:val="PedmtkomenteChar"/>
    <w:uiPriority w:val="99"/>
    <w:semiHidden/>
    <w:unhideWhenUsed/>
    <w:rsid w:val="00250725"/>
    <w:rPr>
      <w:b/>
      <w:bCs/>
    </w:rPr>
  </w:style>
  <w:style w:type="character" w:customStyle="1" w:styleId="PedmtkomenteChar">
    <w:name w:val="Předmět komentáře Char"/>
    <w:basedOn w:val="TextkomenteChar"/>
    <w:link w:val="Pedmtkomente"/>
    <w:uiPriority w:val="99"/>
    <w:semiHidden/>
    <w:rsid w:val="00250725"/>
    <w:rPr>
      <w:rFonts w:ascii="Calibri" w:eastAsia="Times New Roman" w:hAnsi="Calibri" w:cs="Calibri"/>
      <w:b/>
      <w:bCs/>
      <w:sz w:val="20"/>
      <w:szCs w:val="20"/>
    </w:rPr>
  </w:style>
  <w:style w:type="paragraph" w:styleId="Revize">
    <w:name w:val="Revision"/>
    <w:hidden/>
    <w:uiPriority w:val="99"/>
    <w:semiHidden/>
    <w:rsid w:val="000A1A98"/>
    <w:pPr>
      <w:spacing w:after="0" w:line="240" w:lineRule="auto"/>
    </w:pPr>
    <w:rPr>
      <w:rFonts w:ascii="Calibri" w:eastAsia="Times New Roman" w:hAnsi="Calibri" w:cs="Calibri"/>
    </w:rPr>
  </w:style>
  <w:style w:type="character" w:customStyle="1" w:styleId="Nadpis1Char">
    <w:name w:val="Nadpis 1 Char"/>
    <w:basedOn w:val="Standardnpsmoodstavce"/>
    <w:link w:val="Nadpis1"/>
    <w:uiPriority w:val="99"/>
    <w:rsid w:val="004F7DB5"/>
    <w:rPr>
      <w:rFonts w:ascii="Arial" w:eastAsia="Times New Roman" w:hAnsi="Arial" w:cs="Arial"/>
      <w:b/>
      <w:bCs/>
      <w:kern w:val="32"/>
      <w:sz w:val="32"/>
      <w:szCs w:val="32"/>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72221"/>
    <w:rPr>
      <w:rFonts w:ascii="Calibri" w:eastAsia="Times New Roman" w:hAnsi="Calibri" w:cs="Calibri"/>
    </w:rPr>
  </w:style>
  <w:style w:type="paragraph" w:styleId="Nadpis1">
    <w:name w:val="heading 1"/>
    <w:basedOn w:val="Normln"/>
    <w:next w:val="Normln"/>
    <w:link w:val="Nadpis1Char"/>
    <w:uiPriority w:val="99"/>
    <w:qFormat/>
    <w:rsid w:val="004F7DB5"/>
    <w:pPr>
      <w:keepNext/>
      <w:numPr>
        <w:ilvl w:val="1"/>
        <w:numId w:val="33"/>
      </w:numPr>
      <w:spacing w:before="240" w:after="60" w:line="240" w:lineRule="auto"/>
      <w:outlineLvl w:val="0"/>
    </w:pPr>
    <w:rPr>
      <w:rFonts w:ascii="Arial" w:hAnsi="Arial" w:cs="Arial"/>
      <w:b/>
      <w:bCs/>
      <w:kern w:val="32"/>
      <w:sz w:val="32"/>
      <w:szCs w:val="3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llzaklad">
    <w:name w:val="bll_zaklad"/>
    <w:uiPriority w:val="99"/>
    <w:rsid w:val="00272221"/>
    <w:pPr>
      <w:spacing w:after="120" w:line="240" w:lineRule="auto"/>
      <w:jc w:val="both"/>
    </w:pPr>
    <w:rPr>
      <w:rFonts w:ascii="Arial Narrow" w:eastAsia="Times New Roman" w:hAnsi="Arial Narrow" w:cs="Arial Narrow"/>
      <w:noProof/>
      <w:lang w:eastAsia="cs-CZ"/>
    </w:rPr>
  </w:style>
  <w:style w:type="character" w:styleId="Hypertextovodkaz">
    <w:name w:val="Hyperlink"/>
    <w:uiPriority w:val="99"/>
    <w:rsid w:val="00272221"/>
    <w:rPr>
      <w:rFonts w:cs="Times New Roman"/>
      <w:color w:val="0000FF"/>
      <w:u w:val="single"/>
    </w:rPr>
  </w:style>
  <w:style w:type="paragraph" w:styleId="Odstavecseseznamem">
    <w:name w:val="List Paragraph"/>
    <w:aliases w:val="A-Odrážky1,nadpis 3,tabul,Odstavec se seznamem31,text,List Paragraph,Odstavec_muj,Nad,_Odstavec se seznamem,Seznam - odrážky,Odstavec cíl se seznamem,Odstavec se seznamem5"/>
    <w:basedOn w:val="Normln"/>
    <w:link w:val="OdstavecseseznamemChar"/>
    <w:uiPriority w:val="34"/>
    <w:qFormat/>
    <w:rsid w:val="002C38D9"/>
    <w:pPr>
      <w:ind w:left="720"/>
      <w:contextualSpacing/>
    </w:pPr>
  </w:style>
  <w:style w:type="paragraph" w:styleId="Zhlav">
    <w:name w:val="header"/>
    <w:basedOn w:val="Normln"/>
    <w:link w:val="ZhlavChar"/>
    <w:uiPriority w:val="99"/>
    <w:unhideWhenUsed/>
    <w:rsid w:val="0050180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01806"/>
    <w:rPr>
      <w:rFonts w:ascii="Calibri" w:eastAsia="Times New Roman" w:hAnsi="Calibri" w:cs="Calibri"/>
    </w:rPr>
  </w:style>
  <w:style w:type="paragraph" w:styleId="Zpat">
    <w:name w:val="footer"/>
    <w:basedOn w:val="Normln"/>
    <w:link w:val="ZpatChar"/>
    <w:uiPriority w:val="99"/>
    <w:unhideWhenUsed/>
    <w:rsid w:val="00501806"/>
    <w:pPr>
      <w:tabs>
        <w:tab w:val="center" w:pos="4536"/>
        <w:tab w:val="right" w:pos="9072"/>
      </w:tabs>
      <w:spacing w:after="0" w:line="240" w:lineRule="auto"/>
    </w:pPr>
  </w:style>
  <w:style w:type="character" w:customStyle="1" w:styleId="ZpatChar">
    <w:name w:val="Zápatí Char"/>
    <w:basedOn w:val="Standardnpsmoodstavce"/>
    <w:link w:val="Zpat"/>
    <w:uiPriority w:val="99"/>
    <w:rsid w:val="00501806"/>
    <w:rPr>
      <w:rFonts w:ascii="Calibri" w:eastAsia="Times New Roman" w:hAnsi="Calibri" w:cs="Calibri"/>
    </w:rPr>
  </w:style>
  <w:style w:type="paragraph" w:customStyle="1" w:styleId="Char">
    <w:name w:val="Char"/>
    <w:basedOn w:val="Normln"/>
    <w:uiPriority w:val="99"/>
    <w:rsid w:val="00A03CA7"/>
    <w:pPr>
      <w:spacing w:after="160" w:line="240" w:lineRule="exact"/>
      <w:jc w:val="both"/>
    </w:pPr>
    <w:rPr>
      <w:rFonts w:ascii="Times New Roman Bold" w:hAnsi="Times New Roman Bold" w:cs="Times New Roman Bold"/>
      <w:lang w:val="sk-SK"/>
    </w:rPr>
  </w:style>
  <w:style w:type="paragraph" w:styleId="Textbubliny">
    <w:name w:val="Balloon Text"/>
    <w:basedOn w:val="Normln"/>
    <w:link w:val="TextbublinyChar"/>
    <w:uiPriority w:val="99"/>
    <w:semiHidden/>
    <w:unhideWhenUsed/>
    <w:rsid w:val="004E6AA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E6AAB"/>
    <w:rPr>
      <w:rFonts w:ascii="Segoe UI" w:eastAsia="Times New Roman" w:hAnsi="Segoe UI" w:cs="Segoe UI"/>
      <w:sz w:val="18"/>
      <w:szCs w:val="18"/>
    </w:rPr>
  </w:style>
  <w:style w:type="paragraph" w:styleId="Zkladntext2">
    <w:name w:val="Body Text 2"/>
    <w:basedOn w:val="Normln"/>
    <w:link w:val="Zkladntext2Char"/>
    <w:rsid w:val="00F64FB9"/>
    <w:pPr>
      <w:spacing w:after="0" w:line="240" w:lineRule="auto"/>
    </w:pPr>
    <w:rPr>
      <w:rFonts w:ascii="Times New Roman" w:hAnsi="Times New Roman" w:cs="Times New Roman"/>
      <w:snapToGrid w:val="0"/>
      <w:sz w:val="24"/>
      <w:szCs w:val="20"/>
      <w:lang w:eastAsia="cs-CZ"/>
    </w:rPr>
  </w:style>
  <w:style w:type="character" w:customStyle="1" w:styleId="Zkladntext2Char">
    <w:name w:val="Základní text 2 Char"/>
    <w:basedOn w:val="Standardnpsmoodstavce"/>
    <w:link w:val="Zkladntext2"/>
    <w:rsid w:val="00F64FB9"/>
    <w:rPr>
      <w:rFonts w:ascii="Times New Roman" w:eastAsia="Times New Roman" w:hAnsi="Times New Roman" w:cs="Times New Roman"/>
      <w:snapToGrid w:val="0"/>
      <w:sz w:val="24"/>
      <w:szCs w:val="20"/>
      <w:lang w:eastAsia="cs-CZ"/>
    </w:rPr>
  </w:style>
  <w:style w:type="paragraph" w:customStyle="1" w:styleId="Smlouva-slo">
    <w:name w:val="Smlouva-číslo"/>
    <w:basedOn w:val="Normln"/>
    <w:rsid w:val="00F64FB9"/>
    <w:pPr>
      <w:spacing w:before="120" w:after="0" w:line="240" w:lineRule="atLeast"/>
      <w:jc w:val="both"/>
    </w:pPr>
    <w:rPr>
      <w:rFonts w:ascii="Times New Roman" w:hAnsi="Times New Roman" w:cs="Times New Roman"/>
      <w:sz w:val="24"/>
      <w:szCs w:val="20"/>
    </w:rPr>
  </w:style>
  <w:style w:type="paragraph" w:customStyle="1" w:styleId="Char1">
    <w:name w:val="Char1"/>
    <w:basedOn w:val="Normln"/>
    <w:rsid w:val="00F64FB9"/>
    <w:pPr>
      <w:spacing w:after="160" w:line="240" w:lineRule="exact"/>
      <w:jc w:val="both"/>
    </w:pPr>
    <w:rPr>
      <w:rFonts w:ascii="Times New Roman Bold" w:hAnsi="Times New Roman Bold" w:cs="Times New Roman Bold"/>
      <w:lang w:val="sk-SK"/>
    </w:rPr>
  </w:style>
  <w:style w:type="table" w:styleId="Mkatabulky">
    <w:name w:val="Table Grid"/>
    <w:basedOn w:val="Normlntabulka"/>
    <w:uiPriority w:val="39"/>
    <w:rsid w:val="007C2E5D"/>
    <w:pPr>
      <w:spacing w:after="0" w:line="240" w:lineRule="auto"/>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121BA3"/>
    <w:pPr>
      <w:autoSpaceDE w:val="0"/>
      <w:autoSpaceDN w:val="0"/>
      <w:adjustRightInd w:val="0"/>
      <w:spacing w:after="0" w:line="240" w:lineRule="auto"/>
    </w:pPr>
    <w:rPr>
      <w:rFonts w:ascii="Calibri" w:eastAsia="Calibri" w:hAnsi="Calibri" w:cs="Calibri"/>
      <w:color w:val="000000"/>
      <w:sz w:val="24"/>
      <w:szCs w:val="24"/>
    </w:rPr>
  </w:style>
  <w:style w:type="character" w:customStyle="1" w:styleId="DefaultChar">
    <w:name w:val="Default Char"/>
    <w:link w:val="Default"/>
    <w:rsid w:val="00121BA3"/>
    <w:rPr>
      <w:rFonts w:ascii="Calibri" w:eastAsia="Calibri" w:hAnsi="Calibri" w:cs="Calibri"/>
      <w:color w:val="000000"/>
      <w:sz w:val="24"/>
      <w:szCs w:val="24"/>
    </w:rPr>
  </w:style>
  <w:style w:type="paragraph" w:customStyle="1" w:styleId="Styl1">
    <w:name w:val="Styl1"/>
    <w:basedOn w:val="Default"/>
    <w:qFormat/>
    <w:rsid w:val="00273F8A"/>
    <w:pPr>
      <w:numPr>
        <w:numId w:val="19"/>
      </w:numPr>
      <w:spacing w:after="240"/>
      <w:ind w:left="357" w:hanging="357"/>
      <w:outlineLvl w:val="0"/>
    </w:pPr>
    <w:rPr>
      <w:rFonts w:ascii="Tahoma" w:eastAsiaTheme="minorHAnsi" w:hAnsi="Tahoma" w:cs="Tahoma"/>
      <w:b/>
      <w:bCs/>
      <w:color w:val="auto"/>
      <w:sz w:val="21"/>
      <w:szCs w:val="21"/>
    </w:rPr>
  </w:style>
  <w:style w:type="table" w:customStyle="1" w:styleId="Mkatabulky11">
    <w:name w:val="Mřížka tabulky11"/>
    <w:basedOn w:val="Normlntabulka"/>
    <w:next w:val="Mkatabulky"/>
    <w:uiPriority w:val="39"/>
    <w:rsid w:val="00B80607"/>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A-Odrážky1 Char,nadpis 3 Char,tabul Char,Odstavec se seznamem31 Char,text Char,List Paragraph Char,Odstavec_muj Char,Nad Char,_Odstavec se seznamem Char,Seznam - odrážky Char,Odstavec cíl se seznamem Char"/>
    <w:link w:val="Odstavecseseznamem"/>
    <w:uiPriority w:val="34"/>
    <w:locked/>
    <w:rsid w:val="00B252EE"/>
    <w:rPr>
      <w:rFonts w:ascii="Calibri" w:eastAsia="Times New Roman" w:hAnsi="Calibri" w:cs="Calibri"/>
    </w:rPr>
  </w:style>
  <w:style w:type="character" w:customStyle="1" w:styleId="Nevyeenzmnka1">
    <w:name w:val="Nevyřešená zmínka1"/>
    <w:basedOn w:val="Standardnpsmoodstavce"/>
    <w:uiPriority w:val="99"/>
    <w:semiHidden/>
    <w:unhideWhenUsed/>
    <w:rsid w:val="0058715B"/>
    <w:rPr>
      <w:color w:val="605E5C"/>
      <w:shd w:val="clear" w:color="auto" w:fill="E1DFDD"/>
    </w:rPr>
  </w:style>
  <w:style w:type="character" w:customStyle="1" w:styleId="UnresolvedMention">
    <w:name w:val="Unresolved Mention"/>
    <w:basedOn w:val="Standardnpsmoodstavce"/>
    <w:uiPriority w:val="99"/>
    <w:semiHidden/>
    <w:unhideWhenUsed/>
    <w:rsid w:val="00BD4F37"/>
    <w:rPr>
      <w:color w:val="605E5C"/>
      <w:shd w:val="clear" w:color="auto" w:fill="E1DFDD"/>
    </w:rPr>
  </w:style>
  <w:style w:type="paragraph" w:styleId="Zkladntextodsazen2">
    <w:name w:val="Body Text Indent 2"/>
    <w:basedOn w:val="Normln"/>
    <w:link w:val="Zkladntextodsazen2Char"/>
    <w:uiPriority w:val="99"/>
    <w:unhideWhenUsed/>
    <w:rsid w:val="009C4B89"/>
    <w:pPr>
      <w:spacing w:after="120" w:line="480" w:lineRule="auto"/>
      <w:ind w:left="283"/>
    </w:pPr>
  </w:style>
  <w:style w:type="character" w:customStyle="1" w:styleId="Zkladntextodsazen2Char">
    <w:name w:val="Základní text odsazený 2 Char"/>
    <w:basedOn w:val="Standardnpsmoodstavce"/>
    <w:link w:val="Zkladntextodsazen2"/>
    <w:uiPriority w:val="99"/>
    <w:rsid w:val="009C4B89"/>
    <w:rPr>
      <w:rFonts w:ascii="Calibri" w:eastAsia="Times New Roman" w:hAnsi="Calibri" w:cs="Calibri"/>
    </w:rPr>
  </w:style>
  <w:style w:type="character" w:customStyle="1" w:styleId="s31">
    <w:name w:val="s31"/>
    <w:rsid w:val="009C4B89"/>
  </w:style>
  <w:style w:type="character" w:styleId="Zdraznnjemn">
    <w:name w:val="Subtle Emphasis"/>
    <w:basedOn w:val="Standardnpsmoodstavce"/>
    <w:uiPriority w:val="19"/>
    <w:qFormat/>
    <w:rsid w:val="00886036"/>
    <w:rPr>
      <w:rFonts w:cs="Times New Roman"/>
      <w:i/>
      <w:iCs/>
      <w:color w:val="404040" w:themeColor="text1" w:themeTint="BF"/>
    </w:rPr>
  </w:style>
  <w:style w:type="character" w:styleId="Odkaznakoment">
    <w:name w:val="annotation reference"/>
    <w:basedOn w:val="Standardnpsmoodstavce"/>
    <w:uiPriority w:val="99"/>
    <w:semiHidden/>
    <w:unhideWhenUsed/>
    <w:rsid w:val="00250725"/>
    <w:rPr>
      <w:sz w:val="16"/>
      <w:szCs w:val="16"/>
    </w:rPr>
  </w:style>
  <w:style w:type="paragraph" w:styleId="Textkomente">
    <w:name w:val="annotation text"/>
    <w:basedOn w:val="Normln"/>
    <w:link w:val="TextkomenteChar"/>
    <w:uiPriority w:val="99"/>
    <w:unhideWhenUsed/>
    <w:rsid w:val="00250725"/>
    <w:pPr>
      <w:spacing w:line="240" w:lineRule="auto"/>
    </w:pPr>
    <w:rPr>
      <w:sz w:val="20"/>
      <w:szCs w:val="20"/>
    </w:rPr>
  </w:style>
  <w:style w:type="character" w:customStyle="1" w:styleId="TextkomenteChar">
    <w:name w:val="Text komentáře Char"/>
    <w:basedOn w:val="Standardnpsmoodstavce"/>
    <w:link w:val="Textkomente"/>
    <w:uiPriority w:val="99"/>
    <w:rsid w:val="00250725"/>
    <w:rPr>
      <w:rFonts w:ascii="Calibri" w:eastAsia="Times New Roman" w:hAnsi="Calibri" w:cs="Calibri"/>
      <w:sz w:val="20"/>
      <w:szCs w:val="20"/>
    </w:rPr>
  </w:style>
  <w:style w:type="paragraph" w:styleId="Pedmtkomente">
    <w:name w:val="annotation subject"/>
    <w:basedOn w:val="Textkomente"/>
    <w:next w:val="Textkomente"/>
    <w:link w:val="PedmtkomenteChar"/>
    <w:uiPriority w:val="99"/>
    <w:semiHidden/>
    <w:unhideWhenUsed/>
    <w:rsid w:val="00250725"/>
    <w:rPr>
      <w:b/>
      <w:bCs/>
    </w:rPr>
  </w:style>
  <w:style w:type="character" w:customStyle="1" w:styleId="PedmtkomenteChar">
    <w:name w:val="Předmět komentáře Char"/>
    <w:basedOn w:val="TextkomenteChar"/>
    <w:link w:val="Pedmtkomente"/>
    <w:uiPriority w:val="99"/>
    <w:semiHidden/>
    <w:rsid w:val="00250725"/>
    <w:rPr>
      <w:rFonts w:ascii="Calibri" w:eastAsia="Times New Roman" w:hAnsi="Calibri" w:cs="Calibri"/>
      <w:b/>
      <w:bCs/>
      <w:sz w:val="20"/>
      <w:szCs w:val="20"/>
    </w:rPr>
  </w:style>
  <w:style w:type="paragraph" w:styleId="Revize">
    <w:name w:val="Revision"/>
    <w:hidden/>
    <w:uiPriority w:val="99"/>
    <w:semiHidden/>
    <w:rsid w:val="000A1A98"/>
    <w:pPr>
      <w:spacing w:after="0" w:line="240" w:lineRule="auto"/>
    </w:pPr>
    <w:rPr>
      <w:rFonts w:ascii="Calibri" w:eastAsia="Times New Roman" w:hAnsi="Calibri" w:cs="Calibri"/>
    </w:rPr>
  </w:style>
  <w:style w:type="character" w:customStyle="1" w:styleId="Nadpis1Char">
    <w:name w:val="Nadpis 1 Char"/>
    <w:basedOn w:val="Standardnpsmoodstavce"/>
    <w:link w:val="Nadpis1"/>
    <w:uiPriority w:val="99"/>
    <w:rsid w:val="004F7DB5"/>
    <w:rPr>
      <w:rFonts w:ascii="Arial" w:eastAsia="Times New Roman" w:hAnsi="Arial" w:cs="Arial"/>
      <w:b/>
      <w:bCs/>
      <w:kern w:val="32"/>
      <w:sz w:val="32"/>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818027">
      <w:bodyDiv w:val="1"/>
      <w:marLeft w:val="0"/>
      <w:marRight w:val="0"/>
      <w:marTop w:val="0"/>
      <w:marBottom w:val="0"/>
      <w:divBdr>
        <w:top w:val="none" w:sz="0" w:space="0" w:color="auto"/>
        <w:left w:val="none" w:sz="0" w:space="0" w:color="auto"/>
        <w:bottom w:val="none" w:sz="0" w:space="0" w:color="auto"/>
        <w:right w:val="none" w:sz="0" w:space="0" w:color="auto"/>
      </w:divBdr>
    </w:div>
    <w:div w:id="733505721">
      <w:bodyDiv w:val="1"/>
      <w:marLeft w:val="0"/>
      <w:marRight w:val="0"/>
      <w:marTop w:val="0"/>
      <w:marBottom w:val="0"/>
      <w:divBdr>
        <w:top w:val="none" w:sz="0" w:space="0" w:color="auto"/>
        <w:left w:val="none" w:sz="0" w:space="0" w:color="auto"/>
        <w:bottom w:val="none" w:sz="0" w:space="0" w:color="auto"/>
        <w:right w:val="none" w:sz="0" w:space="0" w:color="auto"/>
      </w:divBdr>
    </w:div>
    <w:div w:id="761335162">
      <w:bodyDiv w:val="1"/>
      <w:marLeft w:val="0"/>
      <w:marRight w:val="0"/>
      <w:marTop w:val="0"/>
      <w:marBottom w:val="0"/>
      <w:divBdr>
        <w:top w:val="none" w:sz="0" w:space="0" w:color="auto"/>
        <w:left w:val="none" w:sz="0" w:space="0" w:color="auto"/>
        <w:bottom w:val="none" w:sz="0" w:space="0" w:color="auto"/>
        <w:right w:val="none" w:sz="0" w:space="0" w:color="auto"/>
      </w:divBdr>
    </w:div>
    <w:div w:id="761729712">
      <w:bodyDiv w:val="1"/>
      <w:marLeft w:val="0"/>
      <w:marRight w:val="0"/>
      <w:marTop w:val="0"/>
      <w:marBottom w:val="0"/>
      <w:divBdr>
        <w:top w:val="none" w:sz="0" w:space="0" w:color="auto"/>
        <w:left w:val="none" w:sz="0" w:space="0" w:color="auto"/>
        <w:bottom w:val="none" w:sz="0" w:space="0" w:color="auto"/>
        <w:right w:val="none" w:sz="0" w:space="0" w:color="auto"/>
      </w:divBdr>
    </w:div>
    <w:div w:id="149279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benes@petitatelier.c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issova.martina@frydekmistek.cz" TargetMode="External"/><Relationship Id="rId4" Type="http://schemas.microsoft.com/office/2007/relationships/stylesWithEffects" Target="stylesWithEffects.xml"/><Relationship Id="rId9" Type="http://schemas.openxmlformats.org/officeDocument/2006/relationships/hyperlink" Target="mailto:dehnerova.katerina@frydekmistek.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3A5F8-1A95-486F-A21F-2839A0B56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4058</Words>
  <Characters>23949</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sztwiertnia</dc:creator>
  <cp:lastModifiedBy>admin</cp:lastModifiedBy>
  <cp:revision>11</cp:revision>
  <cp:lastPrinted>2019-11-07T09:03:00Z</cp:lastPrinted>
  <dcterms:created xsi:type="dcterms:W3CDTF">2025-05-26T09:54:00Z</dcterms:created>
  <dcterms:modified xsi:type="dcterms:W3CDTF">2025-07-11T05:44:00Z</dcterms:modified>
</cp:coreProperties>
</file>