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ED6" w:rsidRPr="00910ED6" w:rsidRDefault="00580F0E" w:rsidP="00910ED6">
      <w:pPr>
        <w:spacing w:after="120" w:line="276" w:lineRule="auto"/>
        <w:jc w:val="center"/>
        <w:rPr>
          <w:rFonts w:ascii="Tahoma" w:hAnsi="Tahoma" w:cs="Tahoma"/>
          <w:b/>
          <w:bCs/>
          <w:sz w:val="32"/>
          <w:szCs w:val="32"/>
        </w:rPr>
      </w:pPr>
      <w:r w:rsidRPr="00CA575B">
        <w:rPr>
          <w:rFonts w:ascii="Tahoma" w:hAnsi="Tahoma" w:cs="Tahoma"/>
          <w:b/>
          <w:sz w:val="32"/>
          <w:szCs w:val="32"/>
        </w:rPr>
        <w:t xml:space="preserve">Smlouva o </w:t>
      </w:r>
      <w:bookmarkStart w:id="0" w:name="_Hlk195685392"/>
      <w:r w:rsidRPr="00CA575B">
        <w:rPr>
          <w:rFonts w:ascii="Tahoma" w:hAnsi="Tahoma" w:cs="Tahoma"/>
          <w:b/>
          <w:sz w:val="32"/>
          <w:szCs w:val="32"/>
        </w:rPr>
        <w:t xml:space="preserve">výkonu činností technického dozoru </w:t>
      </w:r>
      <w:r w:rsidR="00D46239" w:rsidRPr="00CA575B">
        <w:rPr>
          <w:rFonts w:ascii="Tahoma" w:hAnsi="Tahoma" w:cs="Tahoma"/>
          <w:b/>
          <w:sz w:val="32"/>
          <w:szCs w:val="32"/>
        </w:rPr>
        <w:t>stavebníka</w:t>
      </w:r>
      <w:r w:rsidRPr="00CA575B">
        <w:rPr>
          <w:rFonts w:ascii="Tahoma" w:hAnsi="Tahoma" w:cs="Tahoma"/>
          <w:b/>
          <w:sz w:val="32"/>
          <w:szCs w:val="32"/>
        </w:rPr>
        <w:t xml:space="preserve"> (TD</w:t>
      </w:r>
      <w:r w:rsidR="00D46239" w:rsidRPr="00CA575B">
        <w:rPr>
          <w:rFonts w:ascii="Tahoma" w:hAnsi="Tahoma" w:cs="Tahoma"/>
          <w:b/>
          <w:sz w:val="32"/>
          <w:szCs w:val="32"/>
        </w:rPr>
        <w:t>S</w:t>
      </w:r>
      <w:r w:rsidRPr="00CA575B">
        <w:rPr>
          <w:rFonts w:ascii="Tahoma" w:hAnsi="Tahoma" w:cs="Tahoma"/>
          <w:b/>
          <w:sz w:val="32"/>
          <w:szCs w:val="32"/>
        </w:rPr>
        <w:t>)</w:t>
      </w:r>
      <w:r w:rsidRPr="00CA575B">
        <w:rPr>
          <w:rFonts w:ascii="Tahoma" w:hAnsi="Tahoma" w:cs="Tahoma"/>
          <w:b/>
          <w:noProof/>
          <w:sz w:val="32"/>
          <w:szCs w:val="32"/>
        </w:rPr>
        <w:t xml:space="preserve"> na </w:t>
      </w:r>
      <w:r w:rsidRPr="00CA575B">
        <w:rPr>
          <w:rFonts w:ascii="Tahoma" w:hAnsi="Tahoma" w:cs="Tahoma"/>
          <w:b/>
          <w:sz w:val="32"/>
          <w:szCs w:val="32"/>
        </w:rPr>
        <w:t xml:space="preserve">stavbě </w:t>
      </w:r>
      <w:r w:rsidRPr="00CA575B">
        <w:rPr>
          <w:rFonts w:ascii="Tahoma" w:hAnsi="Tahoma" w:cs="Tahoma"/>
          <w:b/>
          <w:sz w:val="32"/>
          <w:szCs w:val="32"/>
        </w:rPr>
        <w:br/>
      </w:r>
      <w:r w:rsidR="00CA575B" w:rsidRPr="00CA575B">
        <w:rPr>
          <w:rFonts w:ascii="Tahoma" w:hAnsi="Tahoma" w:cs="Tahoma"/>
          <w:b/>
          <w:sz w:val="32"/>
          <w:szCs w:val="32"/>
        </w:rPr>
        <w:t xml:space="preserve"> </w:t>
      </w:r>
      <w:r w:rsidR="00910ED6" w:rsidRPr="00910ED6">
        <w:rPr>
          <w:rFonts w:ascii="Tahoma" w:hAnsi="Tahoma" w:cs="Tahoma"/>
          <w:b/>
          <w:bCs/>
          <w:sz w:val="32"/>
          <w:szCs w:val="32"/>
        </w:rPr>
        <w:t xml:space="preserve"> „</w:t>
      </w:r>
      <w:bookmarkStart w:id="1" w:name="_Hlk195684473"/>
      <w:r w:rsidR="00910ED6" w:rsidRPr="00910ED6">
        <w:rPr>
          <w:rFonts w:ascii="Tahoma" w:hAnsi="Tahoma" w:cs="Tahoma"/>
          <w:b/>
          <w:bCs/>
          <w:sz w:val="32"/>
          <w:szCs w:val="32"/>
        </w:rPr>
        <w:t>Novostavba tělocvičny ZŠ FM, ul. Jana Čapka 2555 ve Frýdku-Místku</w:t>
      </w:r>
      <w:bookmarkEnd w:id="1"/>
      <w:r w:rsidR="00910ED6" w:rsidRPr="00910ED6">
        <w:rPr>
          <w:rFonts w:ascii="Tahoma" w:hAnsi="Tahoma" w:cs="Tahoma"/>
          <w:b/>
          <w:bCs/>
          <w:sz w:val="32"/>
          <w:szCs w:val="32"/>
        </w:rPr>
        <w:t>“</w:t>
      </w:r>
    </w:p>
    <w:bookmarkEnd w:id="0"/>
    <w:p w:rsidR="006A2306" w:rsidRPr="006111A2" w:rsidRDefault="006A2306" w:rsidP="006A2306">
      <w:pPr>
        <w:spacing w:after="120" w:line="276" w:lineRule="auto"/>
        <w:jc w:val="both"/>
        <w:rPr>
          <w:rFonts w:ascii="Tahoma" w:hAnsi="Tahoma" w:cs="Tahoma"/>
          <w:sz w:val="21"/>
          <w:szCs w:val="21"/>
        </w:rPr>
      </w:pPr>
      <w:r w:rsidRPr="006111A2">
        <w:rPr>
          <w:rFonts w:ascii="Tahoma" w:hAnsi="Tahoma" w:cs="Tahoma"/>
          <w:sz w:val="21"/>
          <w:szCs w:val="21"/>
        </w:rPr>
        <w:t xml:space="preserve">Níže označené smluvní strany </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p>
    <w:p w:rsidR="006A2306" w:rsidRPr="006111A2" w:rsidRDefault="006A2306" w:rsidP="006A2306">
      <w:pPr>
        <w:widowControl w:val="0"/>
        <w:tabs>
          <w:tab w:val="left" w:pos="2268"/>
        </w:tabs>
        <w:spacing w:after="120" w:line="276" w:lineRule="auto"/>
        <w:rPr>
          <w:rFonts w:ascii="Tahoma" w:hAnsi="Tahoma" w:cs="Tahoma"/>
          <w:b/>
          <w:sz w:val="21"/>
          <w:szCs w:val="21"/>
        </w:rPr>
      </w:pPr>
      <w:r w:rsidRPr="006111A2">
        <w:rPr>
          <w:rFonts w:ascii="Tahoma" w:hAnsi="Tahoma" w:cs="Tahoma"/>
          <w:b/>
          <w:snapToGrid w:val="0"/>
          <w:sz w:val="21"/>
          <w:szCs w:val="21"/>
        </w:rPr>
        <w:t>s</w:t>
      </w:r>
      <w:r w:rsidRPr="006111A2">
        <w:rPr>
          <w:rFonts w:ascii="Tahoma" w:hAnsi="Tahoma" w:cs="Tahoma"/>
          <w:b/>
          <w:sz w:val="21"/>
          <w:szCs w:val="21"/>
        </w:rPr>
        <w:t xml:space="preserve">tatutární město </w:t>
      </w:r>
      <w:r w:rsidR="00CA575B" w:rsidRPr="006111A2">
        <w:rPr>
          <w:rFonts w:ascii="Tahoma" w:hAnsi="Tahoma" w:cs="Tahoma"/>
          <w:b/>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se sídlem: </w:t>
      </w:r>
      <w:r w:rsidRPr="006111A2">
        <w:rPr>
          <w:rFonts w:ascii="Tahoma" w:hAnsi="Tahoma" w:cs="Tahoma"/>
          <w:sz w:val="21"/>
          <w:szCs w:val="21"/>
        </w:rPr>
        <w:tab/>
        <w:t xml:space="preserve">Radniční 1148, Frýdek, 738 01 </w:t>
      </w:r>
      <w:r w:rsidR="00CA575B" w:rsidRPr="006111A2">
        <w:rPr>
          <w:rFonts w:ascii="Tahoma" w:hAnsi="Tahoma" w:cs="Tahoma"/>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zastoupené: </w:t>
      </w:r>
      <w:r w:rsidRPr="006111A2">
        <w:rPr>
          <w:rFonts w:ascii="Tahoma" w:hAnsi="Tahoma" w:cs="Tahoma"/>
          <w:sz w:val="21"/>
          <w:szCs w:val="21"/>
        </w:rPr>
        <w:tab/>
      </w:r>
      <w:r w:rsidR="00580F0E">
        <w:rPr>
          <w:rFonts w:ascii="Tahoma" w:hAnsi="Tahoma" w:cs="Tahoma"/>
          <w:sz w:val="21"/>
          <w:szCs w:val="21"/>
        </w:rPr>
        <w:t xml:space="preserve">Petrem </w:t>
      </w:r>
      <w:proofErr w:type="spellStart"/>
      <w:r w:rsidR="00580F0E">
        <w:rPr>
          <w:rFonts w:ascii="Tahoma" w:hAnsi="Tahoma" w:cs="Tahoma"/>
          <w:sz w:val="21"/>
          <w:szCs w:val="21"/>
        </w:rPr>
        <w:t>Korčem</w:t>
      </w:r>
      <w:proofErr w:type="spellEnd"/>
      <w:r w:rsidRPr="006111A2">
        <w:rPr>
          <w:rFonts w:ascii="Tahoma" w:hAnsi="Tahoma" w:cs="Tahoma"/>
          <w:sz w:val="21"/>
          <w:szCs w:val="21"/>
        </w:rPr>
        <w:t>, primátorem</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IČO: </w:t>
      </w:r>
      <w:r w:rsidRPr="006111A2">
        <w:rPr>
          <w:rFonts w:ascii="Tahoma" w:hAnsi="Tahoma" w:cs="Tahoma"/>
          <w:sz w:val="21"/>
          <w:szCs w:val="21"/>
        </w:rPr>
        <w:tab/>
        <w:t>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DIČ:</w:t>
      </w:r>
      <w:r w:rsidRPr="006111A2">
        <w:rPr>
          <w:rFonts w:ascii="Tahoma" w:hAnsi="Tahoma" w:cs="Tahoma"/>
          <w:sz w:val="21"/>
          <w:szCs w:val="21"/>
        </w:rPr>
        <w:tab/>
        <w:t>CZ00296643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bankovní spojení: </w:t>
      </w:r>
      <w:r w:rsidRPr="006111A2">
        <w:rPr>
          <w:rFonts w:ascii="Tahoma" w:hAnsi="Tahoma" w:cs="Tahoma"/>
          <w:sz w:val="21"/>
          <w:szCs w:val="21"/>
        </w:rPr>
        <w:tab/>
        <w:t>Komerční banka a.s.</w:t>
      </w:r>
    </w:p>
    <w:p w:rsidR="00143FE7" w:rsidRDefault="006A2306" w:rsidP="00143FE7">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číslo účtu: </w:t>
      </w:r>
      <w:r w:rsidRPr="006111A2">
        <w:rPr>
          <w:rFonts w:ascii="Tahoma" w:hAnsi="Tahoma" w:cs="Tahoma"/>
          <w:sz w:val="21"/>
          <w:szCs w:val="21"/>
        </w:rPr>
        <w:tab/>
        <w:t>928781/0100</w:t>
      </w:r>
    </w:p>
    <w:p w:rsidR="008836F5" w:rsidRDefault="006A2306" w:rsidP="00143FE7">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kontaktní osoba: </w:t>
      </w:r>
      <w:r w:rsidRPr="006111A2">
        <w:rPr>
          <w:rFonts w:ascii="Tahoma" w:hAnsi="Tahoma" w:cs="Tahoma"/>
          <w:sz w:val="21"/>
          <w:szCs w:val="21"/>
        </w:rPr>
        <w:tab/>
      </w:r>
      <w:r w:rsidR="00910ED6">
        <w:rPr>
          <w:rFonts w:ascii="Tahoma" w:hAnsi="Tahoma" w:cs="Tahoma"/>
          <w:sz w:val="21"/>
          <w:szCs w:val="21"/>
        </w:rPr>
        <w:t xml:space="preserve">Petr </w:t>
      </w:r>
      <w:proofErr w:type="spellStart"/>
      <w:r w:rsidR="00910ED6">
        <w:rPr>
          <w:rFonts w:ascii="Tahoma" w:hAnsi="Tahoma" w:cs="Tahoma"/>
          <w:sz w:val="21"/>
          <w:szCs w:val="21"/>
        </w:rPr>
        <w:t>Mitura</w:t>
      </w:r>
      <w:proofErr w:type="spellEnd"/>
      <w:r w:rsidR="008836F5">
        <w:rPr>
          <w:rFonts w:ascii="Tahoma" w:hAnsi="Tahoma" w:cs="Tahoma"/>
          <w:sz w:val="21"/>
          <w:szCs w:val="21"/>
        </w:rPr>
        <w:t>–</w:t>
      </w:r>
      <w:r w:rsidR="00B52DBF">
        <w:rPr>
          <w:rFonts w:ascii="Tahoma" w:hAnsi="Tahoma" w:cs="Tahoma"/>
          <w:sz w:val="21"/>
          <w:szCs w:val="21"/>
        </w:rPr>
        <w:t>stavební</w:t>
      </w:r>
      <w:r w:rsidR="008836F5">
        <w:rPr>
          <w:rFonts w:ascii="Tahoma" w:hAnsi="Tahoma" w:cs="Tahoma"/>
          <w:sz w:val="21"/>
          <w:szCs w:val="21"/>
        </w:rPr>
        <w:t xml:space="preserve"> </w:t>
      </w:r>
      <w:r w:rsidR="00143FE7">
        <w:rPr>
          <w:rFonts w:ascii="Tahoma" w:hAnsi="Tahoma" w:cs="Tahoma"/>
          <w:sz w:val="21"/>
          <w:szCs w:val="21"/>
        </w:rPr>
        <w:t>technik</w:t>
      </w:r>
      <w:r w:rsidR="00B52DBF">
        <w:rPr>
          <w:rFonts w:ascii="Tahoma" w:hAnsi="Tahoma" w:cs="Tahoma"/>
          <w:sz w:val="21"/>
          <w:szCs w:val="21"/>
        </w:rPr>
        <w:t xml:space="preserve"> – realizace investic</w:t>
      </w:r>
    </w:p>
    <w:p w:rsidR="008836F5" w:rsidRDefault="008836F5" w:rsidP="00580F0E">
      <w:pPr>
        <w:pStyle w:val="bllzaklad"/>
        <w:keepNext/>
        <w:spacing w:after="0"/>
        <w:rPr>
          <w:rStyle w:val="Hypertextovodkaz"/>
          <w:rFonts w:ascii="Tahoma" w:hAnsi="Tahoma" w:cs="Tahoma"/>
          <w:sz w:val="21"/>
          <w:szCs w:val="21"/>
        </w:rPr>
      </w:pPr>
      <w:r>
        <w:rPr>
          <w:rFonts w:ascii="Tahoma" w:hAnsi="Tahoma" w:cs="Tahoma"/>
          <w:sz w:val="21"/>
          <w:szCs w:val="21"/>
        </w:rPr>
        <w:t xml:space="preserve">                                  </w:t>
      </w:r>
      <w:r w:rsidR="00143FE7">
        <w:rPr>
          <w:rFonts w:ascii="Tahoma" w:hAnsi="Tahoma" w:cs="Tahoma"/>
          <w:sz w:val="21"/>
          <w:szCs w:val="21"/>
        </w:rPr>
        <w:t xml:space="preserve"> </w:t>
      </w:r>
      <w:r>
        <w:rPr>
          <w:rFonts w:ascii="Tahoma" w:hAnsi="Tahoma" w:cs="Tahoma"/>
          <w:sz w:val="21"/>
          <w:szCs w:val="21"/>
        </w:rPr>
        <w:t>tel.: 558 609 2</w:t>
      </w:r>
      <w:r w:rsidR="00B52DBF">
        <w:rPr>
          <w:rFonts w:ascii="Tahoma" w:hAnsi="Tahoma" w:cs="Tahoma"/>
          <w:sz w:val="21"/>
          <w:szCs w:val="21"/>
        </w:rPr>
        <w:t>6</w:t>
      </w:r>
      <w:r w:rsidR="00910ED6">
        <w:rPr>
          <w:rFonts w:ascii="Tahoma" w:hAnsi="Tahoma" w:cs="Tahoma"/>
          <w:sz w:val="21"/>
          <w:szCs w:val="21"/>
        </w:rPr>
        <w:t>3</w:t>
      </w:r>
      <w:r>
        <w:rPr>
          <w:rFonts w:ascii="Tahoma" w:hAnsi="Tahoma" w:cs="Tahoma"/>
          <w:sz w:val="21"/>
          <w:szCs w:val="21"/>
        </w:rPr>
        <w:t xml:space="preserve">, e-mail: </w:t>
      </w:r>
      <w:hyperlink r:id="rId8" w:history="1">
        <w:r w:rsidR="00910ED6">
          <w:rPr>
            <w:rStyle w:val="Hypertextovodkaz"/>
            <w:rFonts w:ascii="Tahoma" w:hAnsi="Tahoma" w:cs="Tahoma"/>
            <w:sz w:val="21"/>
            <w:szCs w:val="21"/>
          </w:rPr>
          <w:t>mitura.petr</w:t>
        </w:r>
        <w:r w:rsidR="009719E8" w:rsidRPr="00A42FD6">
          <w:rPr>
            <w:rStyle w:val="Hypertextovodkaz"/>
            <w:rFonts w:ascii="Tahoma" w:hAnsi="Tahoma" w:cs="Tahoma"/>
            <w:sz w:val="21"/>
            <w:szCs w:val="21"/>
          </w:rPr>
          <w:t>@frydekmistek.cz</w:t>
        </w:r>
      </w:hyperlink>
    </w:p>
    <w:p w:rsidR="0096318F" w:rsidRDefault="0096318F" w:rsidP="00580F0E">
      <w:pPr>
        <w:pStyle w:val="bllzaklad"/>
        <w:keepNext/>
        <w:spacing w:after="0"/>
        <w:rPr>
          <w:rFonts w:ascii="Tahoma" w:hAnsi="Tahoma" w:cs="Tahoma"/>
          <w:sz w:val="21"/>
          <w:szCs w:val="21"/>
        </w:rPr>
      </w:pPr>
      <w:r>
        <w:rPr>
          <w:rFonts w:ascii="Tahoma" w:hAnsi="Tahoma" w:cs="Tahoma"/>
          <w:sz w:val="21"/>
          <w:szCs w:val="21"/>
        </w:rPr>
        <w:t xml:space="preserve">                                   Ing. Martin Musálek</w:t>
      </w:r>
      <w:r w:rsidR="00AF3CE3">
        <w:rPr>
          <w:rFonts w:ascii="Tahoma" w:hAnsi="Tahoma" w:cs="Tahoma"/>
          <w:sz w:val="21"/>
          <w:szCs w:val="21"/>
        </w:rPr>
        <w:t xml:space="preserve"> – stavební technik – realizace investic</w:t>
      </w:r>
    </w:p>
    <w:p w:rsidR="00AF3CE3" w:rsidRDefault="00AF3CE3" w:rsidP="00580F0E">
      <w:pPr>
        <w:pStyle w:val="bllzaklad"/>
        <w:keepNext/>
        <w:spacing w:after="0"/>
        <w:rPr>
          <w:rFonts w:ascii="Tahoma" w:hAnsi="Tahoma" w:cs="Tahoma"/>
          <w:sz w:val="21"/>
          <w:szCs w:val="21"/>
        </w:rPr>
      </w:pPr>
      <w:r>
        <w:rPr>
          <w:rFonts w:ascii="Tahoma" w:hAnsi="Tahoma" w:cs="Tahoma"/>
          <w:sz w:val="21"/>
          <w:szCs w:val="21"/>
        </w:rPr>
        <w:t xml:space="preserve">                                   Tel.: 558 609 262, e-mail: musalek.martin@frydekmistek.cz</w:t>
      </w:r>
    </w:p>
    <w:p w:rsidR="00F71397" w:rsidRDefault="008836F5" w:rsidP="00143FE7">
      <w:pPr>
        <w:pStyle w:val="bllzaklad"/>
        <w:keepNext/>
        <w:spacing w:after="0"/>
        <w:ind w:left="2124"/>
        <w:rPr>
          <w:rFonts w:ascii="Tahoma" w:hAnsi="Tahoma" w:cs="Tahoma"/>
          <w:sz w:val="21"/>
          <w:szCs w:val="21"/>
        </w:rPr>
      </w:pPr>
      <w:r>
        <w:rPr>
          <w:rFonts w:ascii="Tahoma" w:hAnsi="Tahoma" w:cs="Tahoma"/>
          <w:sz w:val="21"/>
          <w:szCs w:val="21"/>
        </w:rPr>
        <w:t xml:space="preserve">  </w:t>
      </w:r>
      <w:r w:rsidR="00F71397">
        <w:rPr>
          <w:rFonts w:ascii="Tahoma" w:hAnsi="Tahoma" w:cs="Tahoma"/>
          <w:sz w:val="21"/>
          <w:szCs w:val="21"/>
        </w:rPr>
        <w:t xml:space="preserve">             </w:t>
      </w:r>
    </w:p>
    <w:p w:rsidR="006A2306" w:rsidRPr="00B10E12" w:rsidRDefault="006A2306" w:rsidP="006A2306">
      <w:pPr>
        <w:widowControl w:val="0"/>
        <w:numPr>
          <w:ilvl w:val="0"/>
          <w:numId w:val="20"/>
        </w:numPr>
        <w:spacing w:after="120" w:line="276" w:lineRule="auto"/>
        <w:rPr>
          <w:rFonts w:ascii="Tahoma" w:hAnsi="Tahoma" w:cs="Tahoma"/>
          <w:b/>
          <w:sz w:val="21"/>
          <w:szCs w:val="21"/>
        </w:rPr>
      </w:pPr>
      <w:r w:rsidRPr="006111A2">
        <w:rPr>
          <w:rFonts w:ascii="Tahoma" w:hAnsi="Tahoma" w:cs="Tahoma"/>
          <w:b/>
          <w:sz w:val="21"/>
          <w:szCs w:val="21"/>
        </w:rPr>
        <w:t xml:space="preserve">dále jen </w:t>
      </w:r>
      <w:r w:rsidRPr="00B10E12">
        <w:rPr>
          <w:rFonts w:ascii="Tahoma" w:hAnsi="Tahoma" w:cs="Tahoma"/>
          <w:b/>
          <w:sz w:val="21"/>
          <w:szCs w:val="21"/>
        </w:rPr>
        <w:t>objednatel</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r w:rsidRPr="006111A2">
        <w:rPr>
          <w:rFonts w:ascii="Tahoma" w:hAnsi="Tahoma" w:cs="Tahoma"/>
          <w:b/>
          <w:snapToGrid w:val="0"/>
          <w:sz w:val="21"/>
          <w:szCs w:val="21"/>
        </w:rPr>
        <w:t>a</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jméno, příjmení/ název, obchodní firma/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se sídlem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zastoupena ... /v případě právnické osoby/</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DIČ: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zapsána v obchodním rejstříku vedeném Krajským/městským soudem v…………pod </w:t>
      </w:r>
      <w:proofErr w:type="spellStart"/>
      <w:r w:rsidRPr="006111A2">
        <w:rPr>
          <w:rFonts w:ascii="Tahoma" w:hAnsi="Tahoma" w:cs="Tahoma"/>
          <w:sz w:val="21"/>
          <w:szCs w:val="21"/>
        </w:rPr>
        <w:t>sp</w:t>
      </w:r>
      <w:proofErr w:type="spellEnd"/>
      <w:r w:rsidRPr="006111A2">
        <w:rPr>
          <w:rFonts w:ascii="Tahoma" w:hAnsi="Tahoma" w:cs="Tahoma"/>
          <w:sz w:val="21"/>
          <w:szCs w:val="21"/>
        </w:rPr>
        <w:t>. zn. Oddíl …</w:t>
      </w:r>
      <w:proofErr w:type="gramStart"/>
      <w:r w:rsidRPr="006111A2">
        <w:rPr>
          <w:rFonts w:ascii="Tahoma" w:hAnsi="Tahoma" w:cs="Tahoma"/>
          <w:sz w:val="21"/>
          <w:szCs w:val="21"/>
        </w:rPr>
        <w:t>…….</w:t>
      </w:r>
      <w:proofErr w:type="gramEnd"/>
      <w:r w:rsidRPr="006111A2">
        <w:rPr>
          <w:rFonts w:ascii="Tahoma" w:hAnsi="Tahoma" w:cs="Tahoma"/>
          <w:sz w:val="21"/>
          <w:szCs w:val="21"/>
        </w:rPr>
        <w:t>vložka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bankovní spojení/číslo účtu:</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ID datové schránky: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Kontaktní osoba ve věcech technických:</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________________ / email:_______________</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580F0E" w:rsidRPr="009B2748" w:rsidRDefault="00580F0E" w:rsidP="00580F0E">
      <w:pPr>
        <w:widowControl w:val="0"/>
        <w:numPr>
          <w:ilvl w:val="0"/>
          <w:numId w:val="20"/>
        </w:numPr>
        <w:tabs>
          <w:tab w:val="left" w:pos="709"/>
        </w:tabs>
        <w:spacing w:after="120" w:line="240" w:lineRule="atLeast"/>
        <w:contextualSpacing/>
        <w:rPr>
          <w:rFonts w:ascii="Tahoma" w:hAnsi="Tahoma" w:cs="Tahoma"/>
          <w:b/>
          <w:snapToGrid w:val="0"/>
          <w:sz w:val="21"/>
          <w:szCs w:val="21"/>
        </w:rPr>
      </w:pPr>
      <w:r w:rsidRPr="009B2748">
        <w:rPr>
          <w:rFonts w:ascii="Tahoma" w:hAnsi="Tahoma" w:cs="Tahoma"/>
          <w:b/>
          <w:snapToGrid w:val="0"/>
          <w:sz w:val="21"/>
          <w:szCs w:val="21"/>
        </w:rPr>
        <w:t xml:space="preserve">dále </w:t>
      </w:r>
      <w:r w:rsidRPr="009B2748">
        <w:rPr>
          <w:rFonts w:ascii="Tahoma" w:hAnsi="Tahoma" w:cs="Tahoma"/>
          <w:b/>
          <w:sz w:val="21"/>
          <w:szCs w:val="21"/>
        </w:rPr>
        <w:t>jen</w:t>
      </w:r>
      <w:r w:rsidRPr="009B2748">
        <w:rPr>
          <w:rFonts w:ascii="Tahoma" w:hAnsi="Tahoma" w:cs="Tahoma"/>
          <w:b/>
          <w:snapToGrid w:val="0"/>
          <w:sz w:val="21"/>
          <w:szCs w:val="21"/>
        </w:rPr>
        <w:t xml:space="preserve"> „technický dozor </w:t>
      </w:r>
      <w:r w:rsidR="00E73562">
        <w:rPr>
          <w:rFonts w:ascii="Tahoma" w:hAnsi="Tahoma" w:cs="Tahoma"/>
          <w:b/>
          <w:snapToGrid w:val="0"/>
          <w:sz w:val="21"/>
          <w:szCs w:val="21"/>
        </w:rPr>
        <w:t>stavebníka</w:t>
      </w:r>
      <w:r w:rsidRPr="009B2748">
        <w:rPr>
          <w:rFonts w:ascii="Tahoma" w:hAnsi="Tahoma" w:cs="Tahoma"/>
          <w:b/>
          <w:snapToGrid w:val="0"/>
          <w:sz w:val="21"/>
          <w:szCs w:val="21"/>
        </w:rPr>
        <w:t>“</w:t>
      </w:r>
    </w:p>
    <w:p w:rsidR="00580F0E" w:rsidRPr="009B2748" w:rsidRDefault="00580F0E" w:rsidP="00580F0E">
      <w:pPr>
        <w:widowControl w:val="0"/>
        <w:numPr>
          <w:ilvl w:val="0"/>
          <w:numId w:val="20"/>
        </w:numPr>
        <w:spacing w:after="120" w:line="276" w:lineRule="auto"/>
        <w:rPr>
          <w:rFonts w:ascii="Tahoma" w:hAnsi="Tahoma" w:cs="Tahoma"/>
          <w:b/>
          <w:snapToGrid w:val="0"/>
          <w:sz w:val="21"/>
          <w:szCs w:val="21"/>
        </w:rPr>
      </w:pPr>
      <w:r w:rsidRPr="009B2748">
        <w:rPr>
          <w:rFonts w:ascii="Tahoma" w:hAnsi="Tahoma" w:cs="Tahoma"/>
          <w:b/>
          <w:snapToGrid w:val="0"/>
          <w:sz w:val="21"/>
          <w:szCs w:val="21"/>
        </w:rPr>
        <w:t xml:space="preserve">objednatel a technický dozor </w:t>
      </w:r>
      <w:r w:rsidR="00D46239">
        <w:rPr>
          <w:rFonts w:ascii="Tahoma" w:hAnsi="Tahoma" w:cs="Tahoma"/>
          <w:b/>
          <w:snapToGrid w:val="0"/>
          <w:sz w:val="21"/>
          <w:szCs w:val="21"/>
        </w:rPr>
        <w:t>stavebníka</w:t>
      </w:r>
      <w:r w:rsidR="00B52DBF">
        <w:rPr>
          <w:rFonts w:ascii="Tahoma" w:hAnsi="Tahoma" w:cs="Tahoma"/>
          <w:b/>
          <w:snapToGrid w:val="0"/>
          <w:sz w:val="21"/>
          <w:szCs w:val="21"/>
        </w:rPr>
        <w:t xml:space="preserve">, </w:t>
      </w:r>
      <w:r w:rsidRPr="009B2748">
        <w:rPr>
          <w:rFonts w:ascii="Tahoma" w:hAnsi="Tahoma" w:cs="Tahoma"/>
          <w:b/>
          <w:snapToGrid w:val="0"/>
          <w:sz w:val="21"/>
          <w:szCs w:val="21"/>
        </w:rPr>
        <w:t>dále jen „strany“</w:t>
      </w:r>
    </w:p>
    <w:p w:rsidR="006A2306" w:rsidRDefault="006A2306" w:rsidP="006A2306">
      <w:pPr>
        <w:tabs>
          <w:tab w:val="left" w:pos="360"/>
        </w:tabs>
        <w:spacing w:after="120" w:line="276" w:lineRule="auto"/>
        <w:jc w:val="both"/>
        <w:rPr>
          <w:rFonts w:ascii="Tahoma" w:hAnsi="Tahoma" w:cs="Tahoma"/>
          <w:sz w:val="21"/>
          <w:szCs w:val="21"/>
        </w:rPr>
      </w:pPr>
      <w:r w:rsidRPr="006111A2">
        <w:rPr>
          <w:rFonts w:ascii="Tahoma" w:hAnsi="Tahoma" w:cs="Tahoma"/>
          <w:sz w:val="21"/>
          <w:szCs w:val="21"/>
        </w:rPr>
        <w:t>uzavírají níže uvedeného dne, měsíce a roku podle</w:t>
      </w:r>
      <w:r w:rsidRPr="006111A2">
        <w:rPr>
          <w:rFonts w:ascii="Tahoma" w:hAnsi="Tahoma" w:cs="Tahoma"/>
          <w:bCs/>
          <w:sz w:val="21"/>
          <w:szCs w:val="21"/>
        </w:rPr>
        <w:t xml:space="preserve"> </w:t>
      </w:r>
      <w:r w:rsidRPr="006111A2">
        <w:rPr>
          <w:rFonts w:ascii="Tahoma" w:hAnsi="Tahoma" w:cs="Tahoma"/>
          <w:sz w:val="21"/>
          <w:szCs w:val="21"/>
        </w:rPr>
        <w:t xml:space="preserve">§ 1746 </w:t>
      </w:r>
      <w:r w:rsidRPr="006111A2">
        <w:rPr>
          <w:rFonts w:ascii="Tahoma" w:hAnsi="Tahoma" w:cs="Tahoma"/>
          <w:snapToGrid w:val="0"/>
          <w:sz w:val="21"/>
          <w:szCs w:val="21"/>
        </w:rPr>
        <w:t>odst. 2 zákona č. 89/2012 Sb., občanský zákoník (dále jen „občanský zákoník“)</w:t>
      </w:r>
      <w:r w:rsidRPr="006111A2">
        <w:rPr>
          <w:rFonts w:ascii="Tahoma" w:hAnsi="Tahoma" w:cs="Tahoma"/>
          <w:bCs/>
          <w:sz w:val="21"/>
          <w:szCs w:val="21"/>
        </w:rPr>
        <w:t>, za přiměřeného použití ustanovení upravujících smlouvu o dílo dle § 2586 a násl. občanského zákoníku a příkazu dle § 2430 a násl. občanského zákoníku</w:t>
      </w:r>
      <w:r w:rsidRPr="006111A2">
        <w:rPr>
          <w:rFonts w:ascii="Tahoma" w:hAnsi="Tahoma" w:cs="Tahoma"/>
          <w:sz w:val="21"/>
          <w:szCs w:val="21"/>
        </w:rPr>
        <w:t xml:space="preserve">, tuto Smlouvu o výkonu činností technického dozoru </w:t>
      </w:r>
      <w:r w:rsidR="00D46239">
        <w:rPr>
          <w:rFonts w:ascii="Tahoma" w:hAnsi="Tahoma" w:cs="Tahoma"/>
          <w:sz w:val="21"/>
          <w:szCs w:val="21"/>
        </w:rPr>
        <w:t>stavebníka</w:t>
      </w:r>
      <w:r w:rsidRPr="006111A2">
        <w:rPr>
          <w:rFonts w:ascii="Tahoma" w:hAnsi="Tahoma" w:cs="Tahoma"/>
          <w:sz w:val="21"/>
          <w:szCs w:val="21"/>
        </w:rPr>
        <w:t xml:space="preserve"> (TD</w:t>
      </w:r>
      <w:r w:rsidR="00D46239">
        <w:rPr>
          <w:rFonts w:ascii="Tahoma" w:hAnsi="Tahoma" w:cs="Tahoma"/>
          <w:sz w:val="21"/>
          <w:szCs w:val="21"/>
        </w:rPr>
        <w:t>S</w:t>
      </w:r>
      <w:r w:rsidRPr="006111A2">
        <w:rPr>
          <w:rFonts w:ascii="Tahoma" w:hAnsi="Tahoma" w:cs="Tahoma"/>
          <w:sz w:val="21"/>
          <w:szCs w:val="21"/>
        </w:rPr>
        <w:t xml:space="preserve">) na stavbě </w:t>
      </w:r>
      <w:r w:rsidR="009E7E13">
        <w:rPr>
          <w:rFonts w:ascii="Tahoma" w:hAnsi="Tahoma" w:cs="Tahoma"/>
          <w:sz w:val="21"/>
          <w:szCs w:val="21"/>
        </w:rPr>
        <w:t>„</w:t>
      </w:r>
      <w:r w:rsidR="0096318F" w:rsidRPr="0096318F">
        <w:rPr>
          <w:rFonts w:ascii="Tahoma" w:hAnsi="Tahoma" w:cs="Tahoma"/>
          <w:sz w:val="21"/>
          <w:szCs w:val="21"/>
        </w:rPr>
        <w:t>Novostavba tělocvičny ZŠ FM, ul. Jana Čapka 2555 ve Frýdku-Místku</w:t>
      </w:r>
      <w:r w:rsidR="00AF3CE3" w:rsidRPr="00143FE7">
        <w:rPr>
          <w:rFonts w:ascii="Tahoma" w:hAnsi="Tahoma" w:cs="Tahoma"/>
          <w:sz w:val="21"/>
          <w:szCs w:val="21"/>
        </w:rPr>
        <w:t>“</w:t>
      </w:r>
      <w:r w:rsidR="00AF3CE3">
        <w:rPr>
          <w:rFonts w:ascii="Tahoma" w:hAnsi="Tahoma" w:cs="Tahoma"/>
          <w:sz w:val="21"/>
          <w:szCs w:val="21"/>
        </w:rPr>
        <w:t>, (</w:t>
      </w:r>
      <w:r w:rsidR="00EC5695">
        <w:rPr>
          <w:rFonts w:ascii="Tahoma" w:hAnsi="Tahoma" w:cs="Tahoma"/>
          <w:sz w:val="21"/>
          <w:szCs w:val="21"/>
        </w:rPr>
        <w:t>dále jen Stavba)</w:t>
      </w:r>
      <w:r w:rsidR="009E7E13">
        <w:rPr>
          <w:rFonts w:ascii="Tahoma" w:hAnsi="Tahoma" w:cs="Tahoma"/>
          <w:sz w:val="21"/>
          <w:szCs w:val="21"/>
        </w:rPr>
        <w:t xml:space="preserve"> </w:t>
      </w:r>
      <w:r w:rsidRPr="006111A2">
        <w:rPr>
          <w:rFonts w:ascii="Tahoma" w:hAnsi="Tahoma" w:cs="Tahoma"/>
          <w:sz w:val="21"/>
          <w:szCs w:val="21"/>
        </w:rPr>
        <w:t>následujícího znění a obsahu (dále jen smlouva).</w:t>
      </w: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08268E">
        <w:rPr>
          <w:rFonts w:ascii="Tahoma" w:hAnsi="Tahoma" w:cs="Tahoma"/>
          <w:b/>
          <w:sz w:val="21"/>
          <w:szCs w:val="21"/>
        </w:rPr>
        <w:lastRenderedPageBreak/>
        <w:t>Preambule a účel smlouvy</w:t>
      </w:r>
    </w:p>
    <w:p w:rsidR="00306BF9" w:rsidRPr="0008268E" w:rsidRDefault="00306BF9" w:rsidP="00306BF9">
      <w:pPr>
        <w:pStyle w:val="Odstavecseseznamem"/>
        <w:spacing w:after="120" w:line="276" w:lineRule="auto"/>
        <w:ind w:left="1080"/>
        <w:rPr>
          <w:rFonts w:ascii="Tahoma" w:hAnsi="Tahoma" w:cs="Tahoma"/>
          <w:b/>
          <w:sz w:val="21"/>
          <w:szCs w:val="21"/>
        </w:rPr>
      </w:pPr>
    </w:p>
    <w:p w:rsidR="00CA575B" w:rsidRPr="009E7E13" w:rsidRDefault="006A2306" w:rsidP="00CA575B">
      <w:pPr>
        <w:pStyle w:val="Odstavecseseznamem"/>
        <w:numPr>
          <w:ilvl w:val="0"/>
          <w:numId w:val="39"/>
        </w:numPr>
        <w:ind w:left="426" w:hanging="426"/>
        <w:jc w:val="both"/>
        <w:rPr>
          <w:rFonts w:ascii="Tahoma" w:hAnsi="Tahoma" w:cs="Tahoma"/>
          <w:sz w:val="21"/>
          <w:szCs w:val="21"/>
        </w:rPr>
      </w:pPr>
      <w:r w:rsidRPr="00BE2193">
        <w:rPr>
          <w:rFonts w:ascii="Tahoma" w:hAnsi="Tahoma" w:cs="Tahoma"/>
          <w:sz w:val="21"/>
          <w:szCs w:val="21"/>
        </w:rPr>
        <w:t>Objednatel</w:t>
      </w:r>
      <w:r w:rsidRPr="00BE2193">
        <w:rPr>
          <w:rFonts w:ascii="Tahoma" w:hAnsi="Tahoma" w:cs="Tahoma"/>
          <w:bCs/>
          <w:sz w:val="21"/>
          <w:szCs w:val="21"/>
        </w:rPr>
        <w:t xml:space="preserve"> má záměr </w:t>
      </w:r>
      <w:r w:rsidR="00D23889" w:rsidRPr="00BE2193">
        <w:rPr>
          <w:rFonts w:ascii="Tahoma" w:hAnsi="Tahoma" w:cs="Tahoma"/>
          <w:bCs/>
          <w:sz w:val="21"/>
          <w:szCs w:val="21"/>
        </w:rPr>
        <w:t xml:space="preserve">realizovat </w:t>
      </w:r>
      <w:r w:rsidR="0096318F">
        <w:rPr>
          <w:rFonts w:ascii="Tahoma" w:hAnsi="Tahoma" w:cs="Tahoma"/>
          <w:bCs/>
          <w:sz w:val="21"/>
          <w:szCs w:val="21"/>
        </w:rPr>
        <w:t>výstavbu tělocvičny na ul. Jana Čapka 2555</w:t>
      </w:r>
      <w:r w:rsidR="009E7E13">
        <w:rPr>
          <w:rFonts w:ascii="Tahoma" w:hAnsi="Tahoma" w:cs="Tahoma"/>
          <w:bCs/>
          <w:sz w:val="21"/>
          <w:szCs w:val="21"/>
        </w:rPr>
        <w:t xml:space="preserve"> ve Frýdku-Místku</w:t>
      </w:r>
      <w:r w:rsidR="00CA575B" w:rsidRPr="00CA575B">
        <w:rPr>
          <w:rFonts w:ascii="Tahoma" w:hAnsi="Tahoma" w:cs="Tahoma"/>
          <w:bCs/>
          <w:sz w:val="21"/>
          <w:szCs w:val="21"/>
        </w:rPr>
        <w:t xml:space="preserve">. </w:t>
      </w:r>
    </w:p>
    <w:p w:rsidR="009E7E13" w:rsidRPr="00CA575B" w:rsidRDefault="009E7E13" w:rsidP="009E7E13">
      <w:pPr>
        <w:pStyle w:val="Odstavecseseznamem"/>
        <w:ind w:left="426"/>
        <w:jc w:val="both"/>
        <w:rPr>
          <w:rFonts w:ascii="Tahoma" w:hAnsi="Tahoma" w:cs="Tahoma"/>
          <w:sz w:val="21"/>
          <w:szCs w:val="21"/>
        </w:rPr>
      </w:pPr>
    </w:p>
    <w:p w:rsidR="00143FE7" w:rsidRPr="0096318F" w:rsidRDefault="0096318F" w:rsidP="0096318F">
      <w:pPr>
        <w:pStyle w:val="Odstavecseseznamem"/>
        <w:numPr>
          <w:ilvl w:val="0"/>
          <w:numId w:val="39"/>
        </w:numPr>
        <w:ind w:left="426" w:hanging="426"/>
        <w:jc w:val="both"/>
        <w:rPr>
          <w:rFonts w:ascii="Tahoma" w:hAnsi="Tahoma" w:cs="Tahoma"/>
          <w:bCs/>
          <w:sz w:val="21"/>
          <w:szCs w:val="21"/>
        </w:rPr>
      </w:pPr>
      <w:r w:rsidRPr="0096318F">
        <w:rPr>
          <w:rFonts w:ascii="Tahoma-OneByteIdentityH" w:eastAsiaTheme="minorHAnsi" w:hAnsi="Tahoma-OneByteIdentityH" w:cs="Tahoma-OneByteIdentityH"/>
          <w:sz w:val="21"/>
          <w:szCs w:val="21"/>
          <w:lang w:eastAsia="en-US"/>
        </w:rPr>
        <w:t xml:space="preserve">Stavba bude provedena dle rozsahu a obsahu dokumentace pro provádění stavby, dále též „DPS“, zpracované společností </w:t>
      </w:r>
      <w:proofErr w:type="spellStart"/>
      <w:r w:rsidRPr="0096318F">
        <w:rPr>
          <w:rFonts w:ascii="Tahoma-OneByteIdentityH" w:eastAsiaTheme="minorHAnsi" w:hAnsi="Tahoma-OneByteIdentityH" w:cs="Tahoma-OneByteIdentityH"/>
          <w:sz w:val="21"/>
          <w:szCs w:val="21"/>
          <w:lang w:eastAsia="en-US"/>
        </w:rPr>
        <w:t>Energy</w:t>
      </w:r>
      <w:proofErr w:type="spellEnd"/>
      <w:r w:rsidRPr="0096318F">
        <w:rPr>
          <w:rFonts w:ascii="Tahoma-OneByteIdentityH" w:eastAsiaTheme="minorHAnsi" w:hAnsi="Tahoma-OneByteIdentityH" w:cs="Tahoma-OneByteIdentityH"/>
          <w:sz w:val="21"/>
          <w:szCs w:val="21"/>
          <w:lang w:eastAsia="en-US"/>
        </w:rPr>
        <w:t xml:space="preserve"> Benefit Centre a.s. se sídlem Křenova 438/3, 162 00 Praha v období 07/2024, a to na základě společného povolení stavby vydaného stavebním úřadem – Magistrátem města Frýdku-Místku, Odborem územního rozvoje a stavebního řádu pod č.j. MMFM 39198/2021 dne 08.04.2021 a společného povolení změny stavby před jejím dokončení vydaného pod č.j. MMFM 230327/2024 dne 09.12.2024</w:t>
      </w:r>
      <w:r>
        <w:rPr>
          <w:rFonts w:ascii="Tahoma-OneByteIdentityH" w:eastAsiaTheme="minorHAnsi" w:hAnsi="Tahoma-OneByteIdentityH" w:cs="Tahoma-OneByteIdentityH"/>
          <w:sz w:val="21"/>
          <w:szCs w:val="21"/>
          <w:lang w:eastAsia="en-US"/>
        </w:rPr>
        <w:t xml:space="preserve">.   </w:t>
      </w:r>
    </w:p>
    <w:p w:rsidR="0096318F" w:rsidRDefault="0096318F" w:rsidP="0096318F">
      <w:pPr>
        <w:pStyle w:val="Odstavecseseznamem"/>
        <w:ind w:left="426"/>
        <w:jc w:val="both"/>
        <w:rPr>
          <w:rFonts w:ascii="Tahoma" w:hAnsi="Tahoma" w:cs="Tahoma"/>
          <w:bCs/>
          <w:sz w:val="21"/>
          <w:szCs w:val="21"/>
        </w:rPr>
      </w:pPr>
    </w:p>
    <w:p w:rsidR="006A2306" w:rsidRPr="009B1469" w:rsidRDefault="00183D80" w:rsidP="00CA575B">
      <w:pPr>
        <w:pStyle w:val="Odstavecseseznamem"/>
        <w:numPr>
          <w:ilvl w:val="0"/>
          <w:numId w:val="39"/>
        </w:numPr>
        <w:ind w:left="426" w:hanging="426"/>
        <w:jc w:val="both"/>
        <w:rPr>
          <w:rFonts w:ascii="Tahoma" w:hAnsi="Tahoma" w:cs="Tahoma"/>
          <w:sz w:val="21"/>
          <w:szCs w:val="21"/>
        </w:rPr>
      </w:pPr>
      <w:r>
        <w:rPr>
          <w:rFonts w:ascii="Tahoma" w:hAnsi="Tahoma" w:cs="Tahoma"/>
          <w:sz w:val="21"/>
          <w:szCs w:val="21"/>
        </w:rPr>
        <w:t>Předmětem</w:t>
      </w:r>
      <w:r w:rsidR="006A2306" w:rsidRPr="009B1469">
        <w:rPr>
          <w:rFonts w:ascii="Tahoma" w:hAnsi="Tahoma" w:cs="Tahoma"/>
          <w:sz w:val="21"/>
          <w:szCs w:val="21"/>
        </w:rPr>
        <w:t xml:space="preserve"> této smlouvy je provedení technického dozoru </w:t>
      </w:r>
      <w:r w:rsidR="00D46239">
        <w:rPr>
          <w:rFonts w:ascii="Tahoma" w:hAnsi="Tahoma" w:cs="Tahoma"/>
          <w:sz w:val="21"/>
          <w:szCs w:val="21"/>
        </w:rPr>
        <w:t>stavebníka</w:t>
      </w:r>
      <w:r w:rsidR="006A2306" w:rsidRPr="009B1469">
        <w:rPr>
          <w:rFonts w:ascii="Tahoma" w:hAnsi="Tahoma" w:cs="Tahoma"/>
          <w:sz w:val="21"/>
          <w:szCs w:val="21"/>
        </w:rPr>
        <w:t xml:space="preserve"> (TDS) při realizaci Stavby </w:t>
      </w:r>
      <w:r w:rsidR="00CA575B" w:rsidRPr="00847145">
        <w:rPr>
          <w:rFonts w:ascii="Tahoma" w:hAnsi="Tahoma" w:cs="Tahoma"/>
          <w:sz w:val="21"/>
          <w:szCs w:val="21"/>
        </w:rPr>
        <w:t>v souladu s</w:t>
      </w:r>
      <w:r w:rsidR="00CA575B">
        <w:rPr>
          <w:rFonts w:ascii="Tahoma" w:hAnsi="Tahoma" w:cs="Tahoma"/>
          <w:sz w:val="21"/>
          <w:szCs w:val="21"/>
        </w:rPr>
        <w:t>e </w:t>
      </w:r>
      <w:r w:rsidR="00CA575B" w:rsidRPr="00DC074D">
        <w:rPr>
          <w:rFonts w:ascii="Tahoma" w:hAnsi="Tahoma" w:cs="Tahoma"/>
          <w:sz w:val="21"/>
          <w:szCs w:val="21"/>
        </w:rPr>
        <w:t>zákon</w:t>
      </w:r>
      <w:r w:rsidR="00CA575B">
        <w:rPr>
          <w:rFonts w:ascii="Tahoma" w:hAnsi="Tahoma" w:cs="Tahoma"/>
          <w:sz w:val="21"/>
          <w:szCs w:val="21"/>
        </w:rPr>
        <w:t>em</w:t>
      </w:r>
      <w:r w:rsidR="00CA575B" w:rsidRPr="00DC074D">
        <w:rPr>
          <w:rFonts w:ascii="Tahoma" w:hAnsi="Tahoma" w:cs="Tahoma"/>
          <w:sz w:val="21"/>
          <w:szCs w:val="21"/>
        </w:rPr>
        <w:t xml:space="preserve"> č. </w:t>
      </w:r>
      <w:r w:rsidR="00143FE7">
        <w:rPr>
          <w:rFonts w:ascii="Tahoma" w:hAnsi="Tahoma" w:cs="Tahoma"/>
          <w:sz w:val="21"/>
          <w:szCs w:val="21"/>
        </w:rPr>
        <w:t>2</w:t>
      </w:r>
      <w:r w:rsidR="00CA575B" w:rsidRPr="00DC074D">
        <w:rPr>
          <w:rFonts w:ascii="Tahoma" w:hAnsi="Tahoma" w:cs="Tahoma"/>
          <w:sz w:val="21"/>
          <w:szCs w:val="21"/>
        </w:rPr>
        <w:t>83/20</w:t>
      </w:r>
      <w:r w:rsidR="00143FE7">
        <w:rPr>
          <w:rFonts w:ascii="Tahoma" w:hAnsi="Tahoma" w:cs="Tahoma"/>
          <w:sz w:val="21"/>
          <w:szCs w:val="21"/>
        </w:rPr>
        <w:t>21</w:t>
      </w:r>
      <w:r w:rsidR="00CA575B" w:rsidRPr="00DC074D">
        <w:rPr>
          <w:rFonts w:ascii="Tahoma" w:hAnsi="Tahoma" w:cs="Tahoma"/>
          <w:sz w:val="21"/>
          <w:szCs w:val="21"/>
        </w:rPr>
        <w:t xml:space="preserve"> Sb., o územním plánování a stavebním řádu (stavební zákon), ve znění pozdějších předpisů</w:t>
      </w:r>
      <w:r w:rsidR="006A2306" w:rsidRPr="009B1469">
        <w:rPr>
          <w:rFonts w:ascii="Tahoma" w:hAnsi="Tahoma" w:cs="Tahoma"/>
          <w:sz w:val="21"/>
          <w:szCs w:val="21"/>
        </w:rPr>
        <w:t xml:space="preserve">, v rozsahu dále stanoveném. </w:t>
      </w:r>
    </w:p>
    <w:p w:rsidR="006A2306" w:rsidRPr="006111A2" w:rsidRDefault="006A2306" w:rsidP="006A2306">
      <w:pPr>
        <w:spacing w:after="120" w:line="276" w:lineRule="auto"/>
        <w:ind w:left="357"/>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Předmět smlouvy</w:t>
      </w:r>
    </w:p>
    <w:p w:rsidR="003916D6" w:rsidRDefault="006A2306" w:rsidP="00306BF9">
      <w:pPr>
        <w:numPr>
          <w:ilvl w:val="0"/>
          <w:numId w:val="1"/>
        </w:numPr>
        <w:spacing w:after="120" w:line="276" w:lineRule="auto"/>
        <w:jc w:val="both"/>
        <w:rPr>
          <w:rFonts w:ascii="Tahoma" w:hAnsi="Tahoma" w:cs="Tahoma"/>
          <w:sz w:val="21"/>
          <w:szCs w:val="21"/>
        </w:rPr>
      </w:pPr>
      <w:bookmarkStart w:id="2" w:name="_Hlk85522850"/>
      <w:r w:rsidRPr="006111A2">
        <w:rPr>
          <w:rFonts w:ascii="Tahoma" w:hAnsi="Tahoma" w:cs="Tahoma"/>
          <w:sz w:val="21"/>
          <w:szCs w:val="21"/>
        </w:rPr>
        <w:t>Předmětem této smlouvy je</w:t>
      </w:r>
      <w:r w:rsidR="003916D6">
        <w:rPr>
          <w:rFonts w:ascii="Tahoma" w:hAnsi="Tahoma" w:cs="Tahoma"/>
          <w:sz w:val="21"/>
          <w:szCs w:val="21"/>
        </w:rPr>
        <w:t>:</w:t>
      </w:r>
    </w:p>
    <w:p w:rsidR="009629B5" w:rsidRPr="003916D6" w:rsidRDefault="003916D6" w:rsidP="003916D6">
      <w:pPr>
        <w:pStyle w:val="Odstavecseseznamem"/>
        <w:numPr>
          <w:ilvl w:val="0"/>
          <w:numId w:val="28"/>
        </w:numPr>
        <w:spacing w:after="120" w:line="276" w:lineRule="auto"/>
        <w:jc w:val="both"/>
        <w:rPr>
          <w:rFonts w:ascii="Tahoma" w:hAnsi="Tahoma" w:cs="Tahoma"/>
          <w:sz w:val="21"/>
          <w:szCs w:val="21"/>
        </w:rPr>
      </w:pPr>
      <w:r w:rsidRPr="003916D6">
        <w:rPr>
          <w:rFonts w:ascii="Tahoma" w:hAnsi="Tahoma" w:cs="Tahoma"/>
          <w:sz w:val="21"/>
          <w:szCs w:val="21"/>
        </w:rPr>
        <w:t>závazek</w:t>
      </w:r>
      <w:r w:rsidRPr="003916D6">
        <w:t xml:space="preserve"> </w:t>
      </w:r>
      <w:r w:rsidRPr="003916D6">
        <w:rPr>
          <w:rFonts w:ascii="Tahoma" w:hAnsi="Tahoma" w:cs="Tahoma"/>
          <w:sz w:val="21"/>
          <w:szCs w:val="21"/>
        </w:rPr>
        <w:t>technick</w:t>
      </w:r>
      <w:r>
        <w:rPr>
          <w:rFonts w:ascii="Tahoma" w:hAnsi="Tahoma" w:cs="Tahoma"/>
          <w:sz w:val="21"/>
          <w:szCs w:val="21"/>
        </w:rPr>
        <w:t>ého</w:t>
      </w:r>
      <w:r w:rsidRPr="003916D6">
        <w:rPr>
          <w:rFonts w:ascii="Tahoma" w:hAnsi="Tahoma" w:cs="Tahoma"/>
          <w:sz w:val="21"/>
          <w:szCs w:val="21"/>
        </w:rPr>
        <w:t xml:space="preserve"> dozor</w:t>
      </w:r>
      <w:r>
        <w:rPr>
          <w:rFonts w:ascii="Tahoma" w:hAnsi="Tahoma" w:cs="Tahoma"/>
          <w:sz w:val="21"/>
          <w:szCs w:val="21"/>
        </w:rPr>
        <w:t>u</w:t>
      </w:r>
      <w:r w:rsidRPr="003916D6">
        <w:rPr>
          <w:rFonts w:ascii="Tahoma" w:hAnsi="Tahoma" w:cs="Tahoma"/>
          <w:sz w:val="21"/>
          <w:szCs w:val="21"/>
        </w:rPr>
        <w:t xml:space="preserve"> stavebníka </w:t>
      </w:r>
      <w:r>
        <w:rPr>
          <w:rFonts w:ascii="Tahoma" w:hAnsi="Tahoma" w:cs="Tahoma"/>
          <w:sz w:val="21"/>
          <w:szCs w:val="21"/>
        </w:rPr>
        <w:t>provádět</w:t>
      </w:r>
      <w:r w:rsidR="006A2306" w:rsidRPr="003916D6">
        <w:rPr>
          <w:rFonts w:ascii="Tahoma" w:hAnsi="Tahoma" w:cs="Tahoma"/>
          <w:sz w:val="21"/>
          <w:szCs w:val="21"/>
        </w:rPr>
        <w:t xml:space="preserve"> výkon činnosti technického dozoru stavebníka</w:t>
      </w:r>
      <w:r w:rsidR="009B1469" w:rsidRPr="003916D6">
        <w:rPr>
          <w:rFonts w:ascii="Tahoma" w:hAnsi="Tahoma" w:cs="Tahoma"/>
          <w:sz w:val="21"/>
          <w:szCs w:val="21"/>
        </w:rPr>
        <w:t xml:space="preserve"> </w:t>
      </w:r>
      <w:r w:rsidR="006A2306" w:rsidRPr="003916D6">
        <w:rPr>
          <w:rFonts w:ascii="Tahoma" w:hAnsi="Tahoma" w:cs="Tahoma"/>
          <w:sz w:val="21"/>
          <w:szCs w:val="21"/>
        </w:rPr>
        <w:t>na staveništi Stavby</w:t>
      </w:r>
      <w:r w:rsidR="0099502D" w:rsidRPr="003916D6">
        <w:rPr>
          <w:rFonts w:ascii="Tahoma" w:hAnsi="Tahoma" w:cs="Tahoma"/>
          <w:sz w:val="21"/>
          <w:szCs w:val="21"/>
        </w:rPr>
        <w:t xml:space="preserve"> po dobu výstavby,</w:t>
      </w:r>
      <w:r w:rsidR="009629B5" w:rsidRPr="003916D6">
        <w:rPr>
          <w:rFonts w:ascii="Tahoma" w:hAnsi="Tahoma" w:cs="Tahoma"/>
          <w:sz w:val="21"/>
          <w:szCs w:val="21"/>
        </w:rPr>
        <w:t xml:space="preserve"> tj.</w:t>
      </w:r>
      <w:r w:rsidR="00306BF9" w:rsidRPr="003916D6">
        <w:rPr>
          <w:rFonts w:ascii="Tahoma" w:hAnsi="Tahoma" w:cs="Tahoma"/>
          <w:sz w:val="21"/>
          <w:szCs w:val="21"/>
        </w:rPr>
        <w:t xml:space="preserve"> </w:t>
      </w:r>
      <w:r w:rsidR="009629B5" w:rsidRPr="003916D6">
        <w:rPr>
          <w:rFonts w:ascii="Tahoma" w:hAnsi="Tahoma" w:cs="Tahoma"/>
          <w:b/>
          <w:sz w:val="21"/>
          <w:szCs w:val="21"/>
        </w:rPr>
        <w:t xml:space="preserve">po dobu </w:t>
      </w:r>
      <w:r w:rsidR="00B52DBF">
        <w:rPr>
          <w:rFonts w:ascii="Tahoma" w:hAnsi="Tahoma" w:cs="Tahoma"/>
          <w:b/>
          <w:sz w:val="21"/>
          <w:szCs w:val="21"/>
        </w:rPr>
        <w:t>cca 1</w:t>
      </w:r>
      <w:r w:rsidR="0096318F">
        <w:rPr>
          <w:rFonts w:ascii="Tahoma" w:hAnsi="Tahoma" w:cs="Tahoma"/>
          <w:b/>
          <w:sz w:val="21"/>
          <w:szCs w:val="21"/>
        </w:rPr>
        <w:t>8</w:t>
      </w:r>
      <w:r w:rsidR="00143FE7">
        <w:rPr>
          <w:rFonts w:ascii="Tahoma" w:hAnsi="Tahoma" w:cs="Tahoma"/>
          <w:b/>
          <w:sz w:val="21"/>
          <w:szCs w:val="21"/>
        </w:rPr>
        <w:t xml:space="preserve"> </w:t>
      </w:r>
      <w:r w:rsidR="00B52DBF">
        <w:rPr>
          <w:rFonts w:ascii="Tahoma" w:hAnsi="Tahoma" w:cs="Tahoma"/>
          <w:b/>
          <w:sz w:val="21"/>
          <w:szCs w:val="21"/>
        </w:rPr>
        <w:t>měsíc</w:t>
      </w:r>
      <w:r w:rsidR="00143FE7">
        <w:rPr>
          <w:rFonts w:ascii="Tahoma" w:hAnsi="Tahoma" w:cs="Tahoma"/>
          <w:b/>
          <w:sz w:val="21"/>
          <w:szCs w:val="21"/>
        </w:rPr>
        <w:t>ů</w:t>
      </w:r>
      <w:r w:rsidR="009629B5" w:rsidRPr="003916D6">
        <w:rPr>
          <w:rFonts w:ascii="Tahoma" w:hAnsi="Tahoma" w:cs="Tahoma"/>
          <w:b/>
          <w:sz w:val="21"/>
          <w:szCs w:val="21"/>
        </w:rPr>
        <w:t xml:space="preserve"> od předání staveniště zhotoviteli Stavby</w:t>
      </w:r>
      <w:r>
        <w:rPr>
          <w:rFonts w:ascii="Tahoma" w:hAnsi="Tahoma" w:cs="Tahoma"/>
          <w:b/>
          <w:sz w:val="21"/>
          <w:szCs w:val="21"/>
        </w:rPr>
        <w:t xml:space="preserve"> a </w:t>
      </w:r>
    </w:p>
    <w:p w:rsidR="003916D6" w:rsidRPr="003916D6" w:rsidRDefault="003916D6" w:rsidP="003916D6">
      <w:pPr>
        <w:pStyle w:val="Odstavecseseznamem"/>
        <w:numPr>
          <w:ilvl w:val="0"/>
          <w:numId w:val="28"/>
        </w:numPr>
        <w:spacing w:after="120" w:line="276" w:lineRule="auto"/>
        <w:jc w:val="both"/>
        <w:rPr>
          <w:rFonts w:ascii="Tahoma" w:hAnsi="Tahoma" w:cs="Tahoma"/>
          <w:sz w:val="21"/>
          <w:szCs w:val="21"/>
        </w:rPr>
      </w:pPr>
      <w:r>
        <w:rPr>
          <w:rFonts w:ascii="Tahoma" w:hAnsi="Tahoma" w:cs="Tahoma"/>
          <w:sz w:val="21"/>
          <w:szCs w:val="21"/>
        </w:rPr>
        <w:t>závazek objednatele zaplatit za uvedené činnosti odměnu.</w:t>
      </w:r>
    </w:p>
    <w:p w:rsidR="00216389" w:rsidRPr="00183D80" w:rsidRDefault="00FA0A10" w:rsidP="00F73AA8">
      <w:pPr>
        <w:numPr>
          <w:ilvl w:val="0"/>
          <w:numId w:val="1"/>
        </w:numPr>
        <w:spacing w:after="120" w:line="276" w:lineRule="auto"/>
        <w:jc w:val="both"/>
        <w:rPr>
          <w:rFonts w:ascii="Tahoma" w:hAnsi="Tahoma" w:cs="Tahoma"/>
          <w:b/>
          <w:sz w:val="21"/>
          <w:szCs w:val="21"/>
        </w:rPr>
      </w:pPr>
      <w:r w:rsidRPr="00216389">
        <w:rPr>
          <w:rFonts w:ascii="Tahoma" w:hAnsi="Tahoma" w:cs="Tahoma"/>
          <w:sz w:val="21"/>
          <w:szCs w:val="21"/>
        </w:rPr>
        <w:t xml:space="preserve">Výkon činnosti TDS je požadován </w:t>
      </w:r>
      <w:r w:rsidRPr="00216389">
        <w:rPr>
          <w:rFonts w:ascii="Tahoma" w:hAnsi="Tahoma" w:cs="Tahoma"/>
          <w:b/>
          <w:sz w:val="21"/>
          <w:szCs w:val="21"/>
        </w:rPr>
        <w:t xml:space="preserve">minimálně </w:t>
      </w:r>
      <w:r w:rsidR="0096318F">
        <w:rPr>
          <w:rFonts w:ascii="Tahoma" w:hAnsi="Tahoma" w:cs="Tahoma"/>
          <w:b/>
          <w:sz w:val="21"/>
          <w:szCs w:val="21"/>
        </w:rPr>
        <w:t>5</w:t>
      </w:r>
      <w:r w:rsidRPr="00216389">
        <w:rPr>
          <w:rFonts w:ascii="Tahoma" w:hAnsi="Tahoma" w:cs="Tahoma"/>
          <w:b/>
          <w:sz w:val="21"/>
          <w:szCs w:val="21"/>
        </w:rPr>
        <w:t xml:space="preserve"> x týdně</w:t>
      </w:r>
      <w:r w:rsidR="0096318F">
        <w:rPr>
          <w:rFonts w:ascii="Tahoma" w:hAnsi="Tahoma" w:cs="Tahoma"/>
          <w:b/>
          <w:sz w:val="21"/>
          <w:szCs w:val="21"/>
        </w:rPr>
        <w:t>, minimálně 3 hodiny denně,</w:t>
      </w:r>
      <w:r w:rsidRPr="00216389">
        <w:rPr>
          <w:rFonts w:ascii="Tahoma" w:hAnsi="Tahoma" w:cs="Tahoma"/>
          <w:sz w:val="21"/>
          <w:szCs w:val="21"/>
        </w:rPr>
        <w:t xml:space="preserve"> </w:t>
      </w:r>
      <w:r w:rsidR="0096318F">
        <w:rPr>
          <w:rFonts w:ascii="Tahoma" w:hAnsi="Tahoma" w:cs="Tahoma"/>
          <w:sz w:val="21"/>
          <w:szCs w:val="21"/>
        </w:rPr>
        <w:t>kontrolou stavby</w:t>
      </w:r>
      <w:r w:rsidR="00216389">
        <w:rPr>
          <w:rFonts w:ascii="Tahoma" w:hAnsi="Tahoma" w:cs="Tahoma"/>
          <w:sz w:val="21"/>
          <w:szCs w:val="21"/>
        </w:rPr>
        <w:t>.</w:t>
      </w:r>
      <w:r w:rsidRPr="00216389">
        <w:rPr>
          <w:rFonts w:ascii="Tahoma" w:hAnsi="Tahoma" w:cs="Tahoma"/>
          <w:sz w:val="21"/>
          <w:szCs w:val="21"/>
        </w:rPr>
        <w:t xml:space="preserve"> </w:t>
      </w:r>
    </w:p>
    <w:p w:rsidR="00183D80" w:rsidRPr="00183D80" w:rsidRDefault="00183D80" w:rsidP="00183D80">
      <w:pPr>
        <w:numPr>
          <w:ilvl w:val="0"/>
          <w:numId w:val="1"/>
        </w:numPr>
        <w:spacing w:after="120" w:line="276" w:lineRule="auto"/>
        <w:jc w:val="both"/>
        <w:rPr>
          <w:rFonts w:ascii="Tahoma" w:hAnsi="Tahoma" w:cs="Tahoma"/>
          <w:sz w:val="21"/>
          <w:szCs w:val="21"/>
        </w:rPr>
      </w:pPr>
      <w:r w:rsidRPr="00183D80">
        <w:rPr>
          <w:rFonts w:ascii="Tahoma" w:hAnsi="Tahoma" w:cs="Tahoma"/>
          <w:sz w:val="21"/>
          <w:szCs w:val="21"/>
        </w:rPr>
        <w:t>Dále zadavatel požaduje výkon inženýrské činnosti vedoucí ke kolaudaci stavby.</w:t>
      </w:r>
    </w:p>
    <w:p w:rsidR="00B52DBF" w:rsidRPr="00B52DBF" w:rsidRDefault="006A2306" w:rsidP="00B52DBF">
      <w:pPr>
        <w:numPr>
          <w:ilvl w:val="0"/>
          <w:numId w:val="1"/>
        </w:numPr>
        <w:spacing w:after="120" w:line="276" w:lineRule="auto"/>
        <w:jc w:val="both"/>
        <w:rPr>
          <w:rFonts w:ascii="Tahoma" w:hAnsi="Tahoma" w:cs="Tahoma"/>
          <w:b/>
          <w:sz w:val="21"/>
          <w:szCs w:val="21"/>
        </w:rPr>
      </w:pPr>
      <w:r w:rsidRPr="00216389">
        <w:rPr>
          <w:rFonts w:ascii="Tahoma" w:hAnsi="Tahoma" w:cs="Tahoma"/>
          <w:sz w:val="21"/>
          <w:szCs w:val="21"/>
        </w:rPr>
        <w:t xml:space="preserve">Termín zahájení činností objednatel v předstihu písemně oznámí technickému dozoru stavebníka s tím, že </w:t>
      </w:r>
      <w:r w:rsidR="005E5621" w:rsidRPr="00216389">
        <w:rPr>
          <w:rFonts w:ascii="Tahoma" w:hAnsi="Tahoma" w:cs="Tahoma"/>
          <w:b/>
          <w:sz w:val="21"/>
          <w:szCs w:val="21"/>
        </w:rPr>
        <w:t>předpoklad zahájení je 0</w:t>
      </w:r>
      <w:r w:rsidR="0096318F">
        <w:rPr>
          <w:rFonts w:ascii="Tahoma" w:hAnsi="Tahoma" w:cs="Tahoma"/>
          <w:b/>
          <w:sz w:val="21"/>
          <w:szCs w:val="21"/>
        </w:rPr>
        <w:t>6</w:t>
      </w:r>
      <w:r w:rsidR="005E5621" w:rsidRPr="00216389">
        <w:rPr>
          <w:rFonts w:ascii="Tahoma" w:hAnsi="Tahoma" w:cs="Tahoma"/>
          <w:b/>
          <w:sz w:val="21"/>
          <w:szCs w:val="21"/>
        </w:rPr>
        <w:t>/</w:t>
      </w:r>
      <w:r w:rsidRPr="00216389">
        <w:rPr>
          <w:rFonts w:ascii="Tahoma" w:hAnsi="Tahoma" w:cs="Tahoma"/>
          <w:b/>
          <w:sz w:val="21"/>
          <w:szCs w:val="21"/>
        </w:rPr>
        <w:t>20</w:t>
      </w:r>
      <w:r w:rsidR="005E5621" w:rsidRPr="00216389">
        <w:rPr>
          <w:rFonts w:ascii="Tahoma" w:hAnsi="Tahoma" w:cs="Tahoma"/>
          <w:b/>
          <w:sz w:val="21"/>
          <w:szCs w:val="21"/>
        </w:rPr>
        <w:t>2</w:t>
      </w:r>
      <w:r w:rsidR="00247A3D">
        <w:rPr>
          <w:rFonts w:ascii="Tahoma" w:hAnsi="Tahoma" w:cs="Tahoma"/>
          <w:b/>
          <w:sz w:val="21"/>
          <w:szCs w:val="21"/>
        </w:rPr>
        <w:t>5</w:t>
      </w:r>
      <w:r w:rsidRPr="00216389">
        <w:rPr>
          <w:rFonts w:ascii="Tahoma" w:hAnsi="Tahoma" w:cs="Tahoma"/>
          <w:b/>
          <w:sz w:val="21"/>
          <w:szCs w:val="21"/>
        </w:rPr>
        <w:t>.</w:t>
      </w:r>
      <w:r w:rsidR="00B52DBF">
        <w:rPr>
          <w:rFonts w:ascii="Tahoma" w:hAnsi="Tahoma" w:cs="Tahoma"/>
          <w:b/>
          <w:sz w:val="21"/>
          <w:szCs w:val="21"/>
        </w:rPr>
        <w:t xml:space="preserve"> </w:t>
      </w:r>
    </w:p>
    <w:bookmarkEnd w:id="2"/>
    <w:p w:rsidR="006A2306" w:rsidRPr="006111A2" w:rsidRDefault="006A2306" w:rsidP="006A2306">
      <w:pPr>
        <w:numPr>
          <w:ilvl w:val="0"/>
          <w:numId w:val="1"/>
        </w:numPr>
        <w:spacing w:after="120" w:line="276" w:lineRule="auto"/>
        <w:jc w:val="both"/>
        <w:rPr>
          <w:rFonts w:ascii="Tahoma" w:hAnsi="Tahoma" w:cs="Tahoma"/>
          <w:sz w:val="21"/>
          <w:szCs w:val="21"/>
        </w:rPr>
      </w:pPr>
      <w:r w:rsidRPr="006111A2">
        <w:rPr>
          <w:rFonts w:ascii="Tahoma" w:hAnsi="Tahoma" w:cs="Tahoma"/>
          <w:sz w:val="21"/>
          <w:szCs w:val="21"/>
        </w:rPr>
        <w:t xml:space="preserve">Při výkonu činností technického dozoru stavebníka na staveništi Stavby budou prováděny, po dobu provádění stavebních prací, činnosti a zjišťování stavu v realizační fázi </w:t>
      </w:r>
      <w:r w:rsidR="00EC5695">
        <w:rPr>
          <w:rFonts w:ascii="Tahoma" w:hAnsi="Tahoma" w:cs="Tahoma"/>
          <w:sz w:val="21"/>
          <w:szCs w:val="21"/>
        </w:rPr>
        <w:t>S</w:t>
      </w:r>
      <w:r w:rsidRPr="006111A2">
        <w:rPr>
          <w:rFonts w:ascii="Tahoma" w:hAnsi="Tahoma" w:cs="Tahoma"/>
          <w:sz w:val="21"/>
          <w:szCs w:val="21"/>
        </w:rPr>
        <w:t>tavby, přičemž činnost technického dozoru stavebníka zahrnuje zejména tyto činnosti:</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seznámení se s podklady, podle kterých se připravuje realizace </w:t>
      </w:r>
      <w:r w:rsidR="00EC5695">
        <w:rPr>
          <w:rFonts w:ascii="Tahoma" w:hAnsi="Tahoma" w:cs="Tahoma"/>
          <w:b w:val="0"/>
          <w:sz w:val="21"/>
          <w:szCs w:val="21"/>
          <w:lang w:val="cs-CZ"/>
        </w:rPr>
        <w:t>S</w:t>
      </w:r>
      <w:r w:rsidRPr="006111A2">
        <w:rPr>
          <w:rFonts w:ascii="Tahoma" w:hAnsi="Tahoma" w:cs="Tahoma"/>
          <w:b w:val="0"/>
          <w:sz w:val="21"/>
          <w:szCs w:val="21"/>
        </w:rPr>
        <w:t>tavby, obzvlášť se zadávací dokumentací a nabídkou zhotovitele, s obsahem smluv a obsahem rozhodnutí orgánů státní správy;</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účast na</w:t>
      </w:r>
      <w:r w:rsidRPr="006111A2">
        <w:rPr>
          <w:rFonts w:ascii="Tahoma" w:hAnsi="Tahoma" w:cs="Tahoma"/>
          <w:b w:val="0"/>
          <w:sz w:val="21"/>
          <w:szCs w:val="21"/>
        </w:rPr>
        <w:t xml:space="preserve"> odevzdání staveniště (pracoviště) zhotoviteli;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protokolární odevzdání základního směrového vytýčení </w:t>
      </w:r>
      <w:r w:rsidR="00EC5695">
        <w:rPr>
          <w:rFonts w:ascii="Tahoma" w:hAnsi="Tahoma" w:cs="Tahoma"/>
          <w:b w:val="0"/>
          <w:sz w:val="21"/>
          <w:szCs w:val="21"/>
          <w:lang w:val="cs-CZ"/>
        </w:rPr>
        <w:t>S</w:t>
      </w:r>
      <w:r w:rsidRPr="006111A2">
        <w:rPr>
          <w:rFonts w:ascii="Tahoma" w:hAnsi="Tahoma" w:cs="Tahoma"/>
          <w:b w:val="0"/>
          <w:sz w:val="21"/>
          <w:szCs w:val="21"/>
        </w:rPr>
        <w:t xml:space="preserve">tavby zhotoviteli, pokud není povinností zhotovitele;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podmínek rozhodnutí orgánů státní správy (stavebního rozhodnutí apod.) a opatření státního stavebního dohledu po dobu realizace </w:t>
      </w:r>
      <w:r w:rsidR="00EC5695">
        <w:rPr>
          <w:rFonts w:ascii="Tahoma" w:hAnsi="Tahoma" w:cs="Tahoma"/>
          <w:b w:val="0"/>
          <w:sz w:val="21"/>
          <w:szCs w:val="21"/>
          <w:lang w:val="cs-CZ"/>
        </w:rPr>
        <w:t>S</w:t>
      </w:r>
      <w:r w:rsidRPr="006111A2">
        <w:rPr>
          <w:rFonts w:ascii="Tahoma" w:hAnsi="Tahoma" w:cs="Tahoma"/>
          <w:b w:val="0"/>
          <w:sz w:val="21"/>
          <w:szCs w:val="21"/>
        </w:rPr>
        <w:t xml:space="preserve">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organizace a vedení kontrolních (technických) dnů </w:t>
      </w:r>
      <w:r w:rsidR="00EC5695">
        <w:rPr>
          <w:rFonts w:ascii="Tahoma" w:hAnsi="Tahoma" w:cs="Tahoma"/>
          <w:b w:val="0"/>
          <w:sz w:val="21"/>
          <w:szCs w:val="21"/>
          <w:lang w:val="cs-CZ"/>
        </w:rPr>
        <w:t>S</w:t>
      </w:r>
      <w:r w:rsidRPr="006111A2">
        <w:rPr>
          <w:rFonts w:ascii="Tahoma" w:hAnsi="Tahoma" w:cs="Tahoma"/>
          <w:b w:val="0"/>
          <w:sz w:val="21"/>
          <w:szCs w:val="21"/>
        </w:rPr>
        <w:t xml:space="preserve">tavby a vyhotovení zápisů z nich;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péče o systematické doplňování dokumentace, podle které se </w:t>
      </w:r>
      <w:r w:rsidR="00EC5695">
        <w:rPr>
          <w:rFonts w:ascii="Tahoma" w:hAnsi="Tahoma" w:cs="Tahoma"/>
          <w:b w:val="0"/>
          <w:sz w:val="21"/>
          <w:szCs w:val="21"/>
          <w:lang w:val="cs-CZ"/>
        </w:rPr>
        <w:t>S</w:t>
      </w:r>
      <w:r w:rsidRPr="006111A2">
        <w:rPr>
          <w:rFonts w:ascii="Tahoma" w:hAnsi="Tahoma" w:cs="Tahoma"/>
          <w:b w:val="0"/>
          <w:sz w:val="21"/>
          <w:szCs w:val="21"/>
        </w:rPr>
        <w:t xml:space="preserve">tavba realizuje a evidence dokumentace dokončených částí </w:t>
      </w:r>
      <w:r w:rsidR="00EC5695">
        <w:rPr>
          <w:rFonts w:ascii="Tahoma" w:hAnsi="Tahoma" w:cs="Tahoma"/>
          <w:b w:val="0"/>
          <w:sz w:val="21"/>
          <w:szCs w:val="21"/>
          <w:lang w:val="cs-CZ"/>
        </w:rPr>
        <w:t>S</w:t>
      </w:r>
      <w:r w:rsidRPr="006111A2">
        <w:rPr>
          <w:rFonts w:ascii="Tahoma" w:hAnsi="Tahoma" w:cs="Tahoma"/>
          <w:b w:val="0"/>
          <w:sz w:val="21"/>
          <w:szCs w:val="21"/>
        </w:rPr>
        <w:t xml:space="preserve">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 xml:space="preserve">denní </w:t>
      </w:r>
      <w:r w:rsidRPr="006111A2">
        <w:rPr>
          <w:rFonts w:ascii="Tahoma" w:hAnsi="Tahoma" w:cs="Tahoma"/>
          <w:b w:val="0"/>
          <w:sz w:val="21"/>
          <w:szCs w:val="21"/>
        </w:rPr>
        <w:t xml:space="preserve">kontrola souladu prováděné </w:t>
      </w:r>
      <w:r w:rsidR="00EC5695">
        <w:rPr>
          <w:rFonts w:ascii="Tahoma" w:hAnsi="Tahoma" w:cs="Tahoma"/>
          <w:b w:val="0"/>
          <w:sz w:val="21"/>
          <w:szCs w:val="21"/>
          <w:lang w:val="cs-CZ"/>
        </w:rPr>
        <w:t>S</w:t>
      </w:r>
      <w:r w:rsidRPr="006111A2">
        <w:rPr>
          <w:rFonts w:ascii="Tahoma" w:hAnsi="Tahoma" w:cs="Tahoma"/>
          <w:b w:val="0"/>
          <w:sz w:val="21"/>
          <w:szCs w:val="21"/>
        </w:rPr>
        <w:t xml:space="preserve">tavby se zadávací dokumentací, kontrola technických parametrů a kvality prováděných prací;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lastRenderedPageBreak/>
        <w:t xml:space="preserve">kontrola dodržování bezpečnostních a hygienických předpisů na </w:t>
      </w:r>
      <w:r w:rsidR="00EC5695">
        <w:rPr>
          <w:rFonts w:ascii="Tahoma" w:hAnsi="Tahoma" w:cs="Tahoma"/>
          <w:b w:val="0"/>
          <w:sz w:val="21"/>
          <w:szCs w:val="21"/>
          <w:lang w:val="cs-CZ"/>
        </w:rPr>
        <w:t>S</w:t>
      </w:r>
      <w:r w:rsidRPr="006111A2">
        <w:rPr>
          <w:rFonts w:ascii="Tahoma" w:hAnsi="Tahoma" w:cs="Tahoma"/>
          <w:b w:val="0"/>
          <w:sz w:val="21"/>
          <w:szCs w:val="21"/>
        </w:rPr>
        <w:t xml:space="preserve">tavbě, kontrola dodržování pořádku na stavbě a zařízení staveniště;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a kontrola čerpání nákladů </w:t>
      </w:r>
      <w:r w:rsidR="00EC5695">
        <w:rPr>
          <w:rFonts w:ascii="Tahoma" w:hAnsi="Tahoma" w:cs="Tahoma"/>
          <w:b w:val="0"/>
          <w:sz w:val="21"/>
          <w:szCs w:val="21"/>
          <w:lang w:val="cs-CZ"/>
        </w:rPr>
        <w:t>S</w:t>
      </w:r>
      <w:r w:rsidRPr="006111A2">
        <w:rPr>
          <w:rFonts w:ascii="Tahoma" w:hAnsi="Tahoma" w:cs="Tahoma"/>
          <w:b w:val="0"/>
          <w:sz w:val="21"/>
          <w:szCs w:val="21"/>
        </w:rPr>
        <w:t xml:space="preserve">tavby a jejich evidence, kontrola a potvrzování soupisů provedených prací, kontrola věcné a cenové správnosti případných změnových listů a úplnosti oceňovacích podkladů a faktur – daňových dokladů, jejich soulad s podmínkami uvedenými ve smlouvách a jejich předkládání investorovi;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projednání dodatků a změn projektu, které nezvyšují náklady stavebního objektu nebo provozního souboru, neprodlužují lhůtu výstavby a nemění technické parametry díla. Ostatní dodatky a změny předkládat s vlastním vyjádřením investorovi; úzká spolupráce s projektantem na přípravě TLZ (technický list změny), doloženého s vlastním písemným vyjádřením investorovi;</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podávání průběžně informace investorovi o postupu prací, neprodleně pak o všech závažných okolnostech při realizaci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zejména těch částí dodávek, které budou v dalším postupu prací zakryté nebo se stanou nepřístupnými;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s (generálním) projektantem a se zhotoviteli při provádění nebo navrhování opatření na odstranění případných vad projektu;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jestli zhotovitelé provádějí předepsané zkoušky materiálů, konstrukcí a prací, kontrola jejich výsledků a vyžadování dokladů, které prokazují kvalitu prováděných prací a dodávek (atesty, protokoly, apod.);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vedení a provádění zápisů do stavebních, montážních deníků v souladu s podmínkami uvedenými v příslušných smlouvách, reagování na zápisy zhotovitelů a autorského dozoru ve stavebních a montážních denících (po případné konzultaci s investorem);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uplatňování námětů, směřujících k zhospodárnění stavby nebo budoucího provozu (užívání) dokončené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hlášení archeologických nálezů;</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s pracovníky dodavatelů při provádění opatření na odvrácení nebo na omezení škod při ohrožení stavby živelnými událostmi;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postupu prací podle časového plánu stavby a ustanovení smluv a upozorňování zhotovitele na nedodržování termínů, příprava podkladů pro uplatnění případných majetkových sankcí;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řádného uskladnění dodávek </w:t>
      </w:r>
      <w:r w:rsidRPr="006111A2">
        <w:rPr>
          <w:rFonts w:ascii="Tahoma" w:hAnsi="Tahoma" w:cs="Tahoma"/>
          <w:b w:val="0"/>
          <w:sz w:val="21"/>
          <w:szCs w:val="21"/>
          <w:lang w:val="cs-CZ"/>
        </w:rPr>
        <w:t xml:space="preserve">materiálu </w:t>
      </w:r>
      <w:r w:rsidRPr="006111A2">
        <w:rPr>
          <w:rFonts w:ascii="Tahoma" w:hAnsi="Tahoma" w:cs="Tahoma"/>
          <w:b w:val="0"/>
          <w:sz w:val="21"/>
          <w:szCs w:val="21"/>
        </w:rPr>
        <w:t>na staveništi</w:t>
      </w:r>
      <w:r w:rsidRPr="006111A2">
        <w:rPr>
          <w:rFonts w:ascii="Tahoma" w:hAnsi="Tahoma" w:cs="Tahoma"/>
          <w:b w:val="0"/>
          <w:sz w:val="21"/>
          <w:szCs w:val="21"/>
          <w:lang w:val="cs-CZ"/>
        </w:rPr>
        <w:t>, kontrola řádného uskladnění strojů a konstrukcí</w:t>
      </w:r>
      <w:r w:rsidRPr="006111A2">
        <w:rPr>
          <w:rFonts w:ascii="Tahoma" w:hAnsi="Tahoma" w:cs="Tahoma"/>
          <w:b w:val="0"/>
          <w:sz w:val="21"/>
          <w:szCs w:val="21"/>
        </w:rPr>
        <w:t>;</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pořizování fotodokumentace o průběhu </w:t>
      </w:r>
      <w:r w:rsidR="00EC5695">
        <w:rPr>
          <w:rFonts w:ascii="Tahoma" w:hAnsi="Tahoma" w:cs="Tahoma"/>
          <w:b w:val="0"/>
          <w:sz w:val="21"/>
          <w:szCs w:val="21"/>
          <w:lang w:val="cs-CZ"/>
        </w:rPr>
        <w:t>S</w:t>
      </w:r>
      <w:r w:rsidRPr="006111A2">
        <w:rPr>
          <w:rFonts w:ascii="Tahoma" w:hAnsi="Tahoma" w:cs="Tahoma"/>
          <w:b w:val="0"/>
          <w:sz w:val="21"/>
          <w:szCs w:val="21"/>
        </w:rPr>
        <w:t xml:space="preserve">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v průběhu výstavby připravuje podklady pro závěrečné hodnocení </w:t>
      </w:r>
      <w:r w:rsidR="00EC5695">
        <w:rPr>
          <w:rFonts w:ascii="Tahoma" w:hAnsi="Tahoma" w:cs="Tahoma"/>
          <w:b w:val="0"/>
          <w:sz w:val="21"/>
          <w:szCs w:val="21"/>
          <w:lang w:val="cs-CZ"/>
        </w:rPr>
        <w:t>S</w:t>
      </w:r>
      <w:r w:rsidRPr="006111A2">
        <w:rPr>
          <w:rFonts w:ascii="Tahoma" w:hAnsi="Tahoma" w:cs="Tahoma"/>
          <w:b w:val="0"/>
          <w:sz w:val="21"/>
          <w:szCs w:val="21"/>
        </w:rPr>
        <w:t xml:space="preserve">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příprava podkladů pro předání a převzetí stavby nebo jejich částí, organizace a vedení jednání pro odevzdání a převzetí </w:t>
      </w:r>
      <w:r w:rsidR="00EC5695">
        <w:rPr>
          <w:rFonts w:ascii="Tahoma" w:hAnsi="Tahoma" w:cs="Tahoma"/>
          <w:b w:val="0"/>
          <w:sz w:val="21"/>
          <w:szCs w:val="21"/>
          <w:lang w:val="cs-CZ"/>
        </w:rPr>
        <w:t>S</w:t>
      </w:r>
      <w:r w:rsidRPr="006111A2">
        <w:rPr>
          <w:rFonts w:ascii="Tahoma" w:hAnsi="Tahoma" w:cs="Tahoma"/>
          <w:b w:val="0"/>
          <w:sz w:val="21"/>
          <w:szCs w:val="21"/>
        </w:rPr>
        <w:t xml:space="preserve">tavby, vyhotovení protokolů o předání a převzetí </w:t>
      </w:r>
      <w:r w:rsidR="00EC5695">
        <w:rPr>
          <w:rFonts w:ascii="Tahoma" w:hAnsi="Tahoma" w:cs="Tahoma"/>
          <w:b w:val="0"/>
          <w:sz w:val="21"/>
          <w:szCs w:val="21"/>
          <w:lang w:val="cs-CZ"/>
        </w:rPr>
        <w:t>S</w:t>
      </w:r>
      <w:r w:rsidRPr="006111A2">
        <w:rPr>
          <w:rFonts w:ascii="Tahoma" w:hAnsi="Tahoma" w:cs="Tahoma"/>
          <w:b w:val="0"/>
          <w:sz w:val="21"/>
          <w:szCs w:val="21"/>
        </w:rPr>
        <w:t xml:space="preserve">tavby nebo jejich částí;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odstranění případných vad a nedodělků zjištěných při převzetí </w:t>
      </w:r>
      <w:r w:rsidR="00EC5695">
        <w:rPr>
          <w:rFonts w:ascii="Tahoma" w:hAnsi="Tahoma" w:cs="Tahoma"/>
          <w:b w:val="0"/>
          <w:sz w:val="21"/>
          <w:szCs w:val="21"/>
          <w:lang w:val="cs-CZ"/>
        </w:rPr>
        <w:t>S</w:t>
      </w:r>
      <w:r w:rsidRPr="006111A2">
        <w:rPr>
          <w:rFonts w:ascii="Tahoma" w:hAnsi="Tahoma" w:cs="Tahoma"/>
          <w:b w:val="0"/>
          <w:sz w:val="21"/>
          <w:szCs w:val="21"/>
        </w:rPr>
        <w:t xml:space="preserve">tavby v dohodnutých termínech;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vyklizení staveniště zhotoviteli; </w:t>
      </w:r>
    </w:p>
    <w:p w:rsidR="002B3139" w:rsidRPr="002B3139"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při kompletaci a kontrola dokumentace skutečného vyhotovení a geodetického zaměření </w:t>
      </w:r>
      <w:r w:rsidR="00EC5695">
        <w:rPr>
          <w:rFonts w:ascii="Tahoma" w:hAnsi="Tahoma" w:cs="Tahoma"/>
          <w:b w:val="0"/>
          <w:sz w:val="21"/>
          <w:szCs w:val="21"/>
          <w:lang w:val="cs-CZ"/>
        </w:rPr>
        <w:t>S</w:t>
      </w:r>
      <w:r w:rsidRPr="006111A2">
        <w:rPr>
          <w:rFonts w:ascii="Tahoma" w:hAnsi="Tahoma" w:cs="Tahoma"/>
          <w:b w:val="0"/>
          <w:sz w:val="21"/>
          <w:szCs w:val="21"/>
        </w:rPr>
        <w:t>tavby</w:t>
      </w:r>
      <w:r w:rsidR="002B3139">
        <w:rPr>
          <w:rFonts w:ascii="Tahoma" w:hAnsi="Tahoma" w:cs="Tahoma"/>
          <w:b w:val="0"/>
          <w:sz w:val="21"/>
          <w:szCs w:val="21"/>
          <w:lang w:val="cs-CZ"/>
        </w:rPr>
        <w:t>;</w:t>
      </w:r>
    </w:p>
    <w:p w:rsidR="006A2306" w:rsidRPr="002B3139" w:rsidRDefault="002B3139" w:rsidP="006A2306">
      <w:pPr>
        <w:pStyle w:val="Nzev"/>
        <w:numPr>
          <w:ilvl w:val="0"/>
          <w:numId w:val="21"/>
        </w:numPr>
        <w:jc w:val="both"/>
        <w:rPr>
          <w:rFonts w:ascii="Tahoma" w:hAnsi="Tahoma" w:cs="Tahoma"/>
          <w:b w:val="0"/>
          <w:sz w:val="21"/>
          <w:szCs w:val="21"/>
        </w:rPr>
      </w:pPr>
      <w:r w:rsidRPr="002B3139">
        <w:rPr>
          <w:rFonts w:ascii="Tahoma" w:hAnsi="Tahoma" w:cs="Tahoma"/>
          <w:b w:val="0"/>
          <w:sz w:val="21"/>
          <w:szCs w:val="21"/>
          <w:lang w:eastAsia="en-US"/>
        </w:rPr>
        <w:t xml:space="preserve">v případě změn stavby v průběhu realizace - vyřízení na </w:t>
      </w:r>
      <w:r w:rsidR="00306BF9">
        <w:rPr>
          <w:rFonts w:ascii="Tahoma" w:hAnsi="Tahoma" w:cs="Tahoma"/>
          <w:b w:val="0"/>
          <w:sz w:val="21"/>
          <w:szCs w:val="21"/>
          <w:lang w:val="cs-CZ" w:eastAsia="en-US"/>
        </w:rPr>
        <w:t>stavebním</w:t>
      </w:r>
      <w:r w:rsidRPr="002B3139">
        <w:rPr>
          <w:rFonts w:ascii="Tahoma" w:hAnsi="Tahoma" w:cs="Tahoma"/>
          <w:b w:val="0"/>
          <w:sz w:val="21"/>
          <w:szCs w:val="21"/>
          <w:lang w:eastAsia="en-US"/>
        </w:rPr>
        <w:t xml:space="preserve"> úřadě změny </w:t>
      </w:r>
      <w:r w:rsidR="00EC5695">
        <w:rPr>
          <w:rFonts w:ascii="Tahoma" w:hAnsi="Tahoma" w:cs="Tahoma"/>
          <w:b w:val="0"/>
          <w:sz w:val="21"/>
          <w:szCs w:val="21"/>
          <w:lang w:val="cs-CZ" w:eastAsia="en-US"/>
        </w:rPr>
        <w:t>S</w:t>
      </w:r>
      <w:r w:rsidRPr="002B3139">
        <w:rPr>
          <w:rFonts w:ascii="Tahoma" w:hAnsi="Tahoma" w:cs="Tahoma"/>
          <w:b w:val="0"/>
          <w:sz w:val="21"/>
          <w:szCs w:val="21"/>
          <w:lang w:eastAsia="en-US"/>
        </w:rPr>
        <w:t>tavby před dokončením, vyřešení kolaudace</w:t>
      </w:r>
      <w:r w:rsidR="006A2306" w:rsidRPr="002B3139">
        <w:rPr>
          <w:rFonts w:ascii="Tahoma" w:hAnsi="Tahoma" w:cs="Tahoma"/>
          <w:b w:val="0"/>
          <w:sz w:val="21"/>
          <w:szCs w:val="21"/>
          <w:lang w:val="cs-CZ"/>
        </w:rPr>
        <w:t>.</w:t>
      </w:r>
      <w:r w:rsidR="006A2306" w:rsidRPr="002B3139">
        <w:rPr>
          <w:rFonts w:ascii="Tahoma" w:hAnsi="Tahoma" w:cs="Tahoma"/>
          <w:b w:val="0"/>
          <w:sz w:val="21"/>
          <w:szCs w:val="21"/>
        </w:rPr>
        <w:t xml:space="preserve"> </w:t>
      </w:r>
    </w:p>
    <w:p w:rsidR="006A2306" w:rsidRDefault="006A2306" w:rsidP="006A2306">
      <w:pPr>
        <w:spacing w:after="120" w:line="276" w:lineRule="auto"/>
        <w:jc w:val="both"/>
        <w:rPr>
          <w:rFonts w:ascii="Tahoma" w:hAnsi="Tahoma" w:cs="Tahoma"/>
          <w:sz w:val="21"/>
          <w:szCs w:val="21"/>
        </w:rPr>
      </w:pPr>
    </w:p>
    <w:p w:rsidR="001161AD" w:rsidRDefault="001161AD" w:rsidP="006A2306">
      <w:pPr>
        <w:spacing w:after="120" w:line="276" w:lineRule="auto"/>
        <w:jc w:val="both"/>
        <w:rPr>
          <w:rFonts w:ascii="Tahoma" w:hAnsi="Tahoma" w:cs="Tahoma"/>
          <w:sz w:val="21"/>
          <w:szCs w:val="21"/>
        </w:rPr>
      </w:pPr>
    </w:p>
    <w:p w:rsidR="001D0FB6" w:rsidRPr="009B2748"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lastRenderedPageBreak/>
        <w:t xml:space="preserve">Povinnosti technického dozoru stavebníka </w:t>
      </w:r>
    </w:p>
    <w:p w:rsidR="008D6BD3" w:rsidRPr="00D801D0" w:rsidRDefault="008D6BD3" w:rsidP="008D6BD3">
      <w:pPr>
        <w:spacing w:after="120" w:line="276" w:lineRule="auto"/>
        <w:jc w:val="both"/>
        <w:rPr>
          <w:rFonts w:ascii="Tahoma" w:hAnsi="Tahoma" w:cs="Tahoma"/>
          <w:b/>
          <w:sz w:val="21"/>
          <w:szCs w:val="21"/>
        </w:rPr>
      </w:pPr>
      <w:r w:rsidRPr="00D801D0">
        <w:rPr>
          <w:rFonts w:ascii="Tahoma" w:hAnsi="Tahoma" w:cs="Tahoma"/>
          <w:b/>
          <w:sz w:val="21"/>
          <w:szCs w:val="21"/>
        </w:rPr>
        <w:t>Určení osob</w:t>
      </w:r>
    </w:p>
    <w:p w:rsidR="008D6BD3" w:rsidRPr="00D801D0" w:rsidRDefault="008D6BD3" w:rsidP="008D6BD3">
      <w:pPr>
        <w:numPr>
          <w:ilvl w:val="0"/>
          <w:numId w:val="2"/>
        </w:numPr>
        <w:spacing w:after="120" w:line="276" w:lineRule="auto"/>
        <w:jc w:val="both"/>
        <w:rPr>
          <w:rFonts w:ascii="Tahoma" w:hAnsi="Tahoma" w:cs="Tahoma"/>
          <w:sz w:val="21"/>
          <w:szCs w:val="21"/>
        </w:rPr>
      </w:pPr>
      <w:r>
        <w:rPr>
          <w:rFonts w:ascii="Tahoma" w:hAnsi="Tahoma" w:cs="Tahoma"/>
          <w:sz w:val="21"/>
          <w:szCs w:val="21"/>
        </w:rPr>
        <w:t>Technický dozor stavebníka</w:t>
      </w:r>
      <w:r w:rsidRPr="00D801D0">
        <w:rPr>
          <w:rFonts w:ascii="Tahoma" w:hAnsi="Tahoma" w:cs="Tahoma"/>
          <w:sz w:val="21"/>
          <w:szCs w:val="21"/>
        </w:rPr>
        <w:t xml:space="preserve"> pro vzájemný styk a zabezpečení povinností vyplývajících z této smlouvy určuje zejména níže uvedené osoby:</w:t>
      </w:r>
    </w:p>
    <w:p w:rsidR="008D6BD3" w:rsidRDefault="008D6BD3"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osoba odpovědna za </w:t>
      </w:r>
      <w:r>
        <w:rPr>
          <w:rFonts w:ascii="Tahoma" w:hAnsi="Tahoma" w:cs="Tahoma"/>
          <w:sz w:val="21"/>
          <w:szCs w:val="21"/>
        </w:rPr>
        <w:t>výkon činností TDS</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xml:space="preserve">., e-mail: ………………………… </w:t>
      </w:r>
    </w:p>
    <w:p w:rsidR="008D6BD3" w:rsidRPr="00D801D0" w:rsidRDefault="008D6BD3"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zástupce </w:t>
      </w:r>
      <w:r>
        <w:rPr>
          <w:rFonts w:ascii="Tahoma" w:hAnsi="Tahoma" w:cs="Tahoma"/>
          <w:sz w:val="21"/>
          <w:szCs w:val="21"/>
        </w:rPr>
        <w:t>TDS</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e-mail: …………………………</w:t>
      </w:r>
    </w:p>
    <w:p w:rsidR="008D6BD3" w:rsidRPr="00D801D0" w:rsidRDefault="008D6BD3" w:rsidP="008D6BD3">
      <w:pPr>
        <w:spacing w:after="120" w:line="276" w:lineRule="auto"/>
        <w:ind w:left="360"/>
        <w:jc w:val="both"/>
        <w:rPr>
          <w:rFonts w:ascii="Tahoma" w:hAnsi="Tahoma" w:cs="Tahoma"/>
          <w:sz w:val="21"/>
          <w:szCs w:val="21"/>
        </w:rPr>
      </w:pPr>
      <w:r w:rsidRPr="006111A2">
        <w:rPr>
          <w:rFonts w:ascii="Tahoma" w:hAnsi="Tahoma" w:cs="Tahoma"/>
          <w:sz w:val="21"/>
          <w:szCs w:val="21"/>
        </w:rPr>
        <w:t xml:space="preserve">Technický dozor stavebníka </w:t>
      </w:r>
      <w:r w:rsidRPr="00D801D0">
        <w:rPr>
          <w:rFonts w:ascii="Tahoma" w:hAnsi="Tahoma" w:cs="Tahoma"/>
          <w:sz w:val="21"/>
          <w:szCs w:val="21"/>
        </w:rPr>
        <w:t xml:space="preserve">je povinen zajistit trvalý osobní výkon </w:t>
      </w:r>
      <w:r>
        <w:rPr>
          <w:rFonts w:ascii="Tahoma" w:hAnsi="Tahoma" w:cs="Tahoma"/>
          <w:sz w:val="21"/>
          <w:szCs w:val="21"/>
        </w:rPr>
        <w:t>činností t</w:t>
      </w:r>
      <w:r w:rsidRPr="006111A2">
        <w:rPr>
          <w:rFonts w:ascii="Tahoma" w:hAnsi="Tahoma" w:cs="Tahoma"/>
          <w:sz w:val="21"/>
          <w:szCs w:val="21"/>
        </w:rPr>
        <w:t>echnick</w:t>
      </w:r>
      <w:r>
        <w:rPr>
          <w:rFonts w:ascii="Tahoma" w:hAnsi="Tahoma" w:cs="Tahoma"/>
          <w:sz w:val="21"/>
          <w:szCs w:val="21"/>
        </w:rPr>
        <w:t>ého</w:t>
      </w:r>
      <w:r w:rsidRPr="006111A2">
        <w:rPr>
          <w:rFonts w:ascii="Tahoma" w:hAnsi="Tahoma" w:cs="Tahoma"/>
          <w:sz w:val="21"/>
          <w:szCs w:val="21"/>
        </w:rPr>
        <w:t xml:space="preserve"> dozor</w:t>
      </w:r>
      <w:r>
        <w:rPr>
          <w:rFonts w:ascii="Tahoma" w:hAnsi="Tahoma" w:cs="Tahoma"/>
          <w:sz w:val="21"/>
          <w:szCs w:val="21"/>
        </w:rPr>
        <w:t>u</w:t>
      </w:r>
      <w:r w:rsidRPr="006111A2">
        <w:rPr>
          <w:rFonts w:ascii="Tahoma" w:hAnsi="Tahoma" w:cs="Tahoma"/>
          <w:sz w:val="21"/>
          <w:szCs w:val="21"/>
        </w:rPr>
        <w:t xml:space="preserve"> </w:t>
      </w:r>
      <w:r w:rsidR="00741A85" w:rsidRPr="006111A2">
        <w:rPr>
          <w:rFonts w:ascii="Tahoma" w:hAnsi="Tahoma" w:cs="Tahoma"/>
          <w:sz w:val="21"/>
          <w:szCs w:val="21"/>
        </w:rPr>
        <w:t xml:space="preserve">stavebníka </w:t>
      </w:r>
      <w:r>
        <w:rPr>
          <w:rFonts w:ascii="Tahoma" w:hAnsi="Tahoma" w:cs="Tahoma"/>
          <w:sz w:val="21"/>
          <w:szCs w:val="21"/>
        </w:rPr>
        <w:t>prostřednictvím odpovědné osoby</w:t>
      </w:r>
      <w:r w:rsidRPr="00D801D0">
        <w:rPr>
          <w:rFonts w:ascii="Tahoma" w:hAnsi="Tahoma" w:cs="Tahoma"/>
          <w:sz w:val="21"/>
          <w:szCs w:val="21"/>
        </w:rPr>
        <w:t>/jeho z</w:t>
      </w:r>
      <w:r>
        <w:rPr>
          <w:rFonts w:ascii="Tahoma" w:hAnsi="Tahoma" w:cs="Tahoma"/>
          <w:sz w:val="21"/>
          <w:szCs w:val="21"/>
        </w:rPr>
        <w:t>ástupce po celou dobu výstavby.</w:t>
      </w:r>
      <w:r w:rsidRPr="00D801D0">
        <w:rPr>
          <w:rFonts w:ascii="Tahoma" w:hAnsi="Tahoma" w:cs="Tahoma"/>
          <w:sz w:val="21"/>
          <w:szCs w:val="21"/>
        </w:rPr>
        <w:t xml:space="preserve"> </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se zavazuje provést výkon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dle pokynů objednatele, v souladu s jeho zájmy a při současném dodržování obecně závazných právních předpisů.</w:t>
      </w:r>
    </w:p>
    <w:p w:rsidR="006A2306"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je povinen postupovat při výkonu činnosti TDS dle této smlouvy s vynaložením odborné péče s přihlédnutím ke způsobu, době a místu výkonu činností dle této smlouvy.</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Pokud technický dozor stavebníka některou z činností nebo zjištění stavu dle této smlouvy nezajistí, bude toto opomenutí považováno za podstatné porušení povinnosti na straně technického dozoru stavebníka.</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 xml:space="preserve">Technický dozor stavebníka </w:t>
      </w:r>
      <w:r w:rsidR="006731B9">
        <w:rPr>
          <w:rFonts w:ascii="Tahoma" w:hAnsi="Tahoma" w:cs="Tahoma"/>
          <w:sz w:val="21"/>
          <w:szCs w:val="21"/>
        </w:rPr>
        <w:t xml:space="preserve">a </w:t>
      </w:r>
      <w:r w:rsidRPr="006111A2">
        <w:rPr>
          <w:rFonts w:ascii="Tahoma" w:hAnsi="Tahoma" w:cs="Tahoma"/>
          <w:sz w:val="21"/>
          <w:szCs w:val="21"/>
        </w:rPr>
        <w:t>tímto prohlašuje, že se seznámil s Projektovou dokumentací, s podmínkami stavebního povolení, s obsahem smlouvy mezi objednatelem a zhotovitelem Stavby, případně dalšími dokumenty či informacemi, podle kterých je Stavba realizována.</w:t>
      </w:r>
    </w:p>
    <w:p w:rsidR="006A2306" w:rsidRPr="006111A2" w:rsidRDefault="006A2306" w:rsidP="006A2306">
      <w:pPr>
        <w:numPr>
          <w:ilvl w:val="0"/>
          <w:numId w:val="2"/>
        </w:numPr>
        <w:spacing w:after="120" w:line="276" w:lineRule="auto"/>
        <w:ind w:left="357" w:hanging="357"/>
        <w:jc w:val="both"/>
        <w:rPr>
          <w:rFonts w:ascii="Tahoma" w:hAnsi="Tahoma" w:cs="Tahoma"/>
          <w:sz w:val="21"/>
          <w:szCs w:val="21"/>
        </w:rPr>
      </w:pPr>
      <w:r w:rsidRPr="006111A2">
        <w:rPr>
          <w:rFonts w:ascii="Tahoma" w:hAnsi="Tahoma" w:cs="Tahoma"/>
          <w:sz w:val="21"/>
          <w:szCs w:val="21"/>
        </w:rPr>
        <w:t xml:space="preserve">Technický dozor stavebníka </w:t>
      </w:r>
      <w:r w:rsidR="006731B9">
        <w:rPr>
          <w:rFonts w:ascii="Tahoma" w:hAnsi="Tahoma" w:cs="Tahoma"/>
          <w:sz w:val="21"/>
          <w:szCs w:val="21"/>
        </w:rPr>
        <w:t xml:space="preserve">a </w:t>
      </w:r>
      <w:r w:rsidRPr="006111A2">
        <w:rPr>
          <w:rFonts w:ascii="Tahoma" w:hAnsi="Tahoma" w:cs="Tahoma"/>
          <w:sz w:val="21"/>
          <w:szCs w:val="21"/>
        </w:rPr>
        <w:t>není oprávněn bez písemného souhlasu objednatele nechat se při výkonu činnosti technického dozoru stavebníka dle této smlouvy zastupovat třetí osobou. Porušení této povinnosti technickým dozorem stavebníka se považuje za podstatné porušení smlouvy na straně technického dozoru stavebníka. Za třetí osobu nejsou považováni pověření zaměstnanci technického dozoru stavebníka</w:t>
      </w:r>
      <w:r w:rsidR="006731B9">
        <w:rPr>
          <w:rFonts w:ascii="Tahoma" w:hAnsi="Tahoma" w:cs="Tahoma"/>
          <w:sz w:val="21"/>
          <w:szCs w:val="21"/>
        </w:rPr>
        <w:t xml:space="preserve"> </w:t>
      </w:r>
      <w:r w:rsidRPr="006111A2">
        <w:rPr>
          <w:rFonts w:ascii="Tahoma" w:hAnsi="Tahoma" w:cs="Tahoma"/>
          <w:sz w:val="21"/>
          <w:szCs w:val="21"/>
        </w:rPr>
        <w:t>nebo jeho subdodavatelé, prostřednictvím kterého prokázal technický dozor stavebníka splnění kvalifikačních předpokladů v</w:t>
      </w:r>
      <w:r w:rsidR="009629B5">
        <w:rPr>
          <w:rFonts w:ascii="Tahoma" w:hAnsi="Tahoma" w:cs="Tahoma"/>
          <w:sz w:val="21"/>
          <w:szCs w:val="21"/>
        </w:rPr>
        <w:t> zadávacím řízení.</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Povinnosti objednatele</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Objednatel se zavazuje za výkon činnosti technického dozoru stavebníka</w:t>
      </w:r>
      <w:r w:rsidR="006731B9">
        <w:rPr>
          <w:rFonts w:ascii="Tahoma" w:hAnsi="Tahoma" w:cs="Tahoma"/>
          <w:sz w:val="21"/>
          <w:szCs w:val="21"/>
        </w:rPr>
        <w:t xml:space="preserve"> a </w:t>
      </w:r>
      <w:r w:rsidRPr="006111A2">
        <w:rPr>
          <w:rFonts w:ascii="Tahoma" w:hAnsi="Tahoma" w:cs="Tahoma"/>
          <w:sz w:val="21"/>
          <w:szCs w:val="21"/>
        </w:rPr>
        <w:t>dle této smlouvy zaplatit technickému dozoru stavebníka odměnu sjednanou touto smlouvou.</w:t>
      </w:r>
    </w:p>
    <w:p w:rsidR="006A2306" w:rsidRPr="006111A2" w:rsidRDefault="006A2306" w:rsidP="006A2306">
      <w:pPr>
        <w:numPr>
          <w:ilvl w:val="0"/>
          <w:numId w:val="10"/>
        </w:numPr>
        <w:tabs>
          <w:tab w:val="num" w:pos="360"/>
          <w:tab w:val="num" w:pos="851"/>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předat technickému dozoru stavebníka ke dni uzavření této smlouvy zejména tyto podklady: </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sz w:val="21"/>
          <w:szCs w:val="21"/>
        </w:rPr>
      </w:pPr>
      <w:r w:rsidRPr="006111A2">
        <w:rPr>
          <w:rFonts w:ascii="Tahoma" w:hAnsi="Tahoma" w:cs="Tahoma"/>
          <w:sz w:val="21"/>
          <w:szCs w:val="21"/>
        </w:rPr>
        <w:t xml:space="preserve">projektovou dokumentaci pro provádění stavby 1 </w:t>
      </w:r>
      <w:proofErr w:type="spellStart"/>
      <w:r w:rsidRPr="006111A2">
        <w:rPr>
          <w:rFonts w:ascii="Tahoma" w:hAnsi="Tahoma" w:cs="Tahoma"/>
          <w:sz w:val="21"/>
          <w:szCs w:val="21"/>
        </w:rPr>
        <w:t>paré</w:t>
      </w:r>
      <w:proofErr w:type="spellEnd"/>
      <w:r w:rsidRPr="006111A2">
        <w:rPr>
          <w:rFonts w:ascii="Tahoma" w:hAnsi="Tahoma" w:cs="Tahoma"/>
          <w:sz w:val="21"/>
          <w:szCs w:val="21"/>
        </w:rPr>
        <w:t>, příp. jen v elektronické podobě</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color w:val="A6A6A6"/>
          <w:sz w:val="21"/>
          <w:szCs w:val="21"/>
        </w:rPr>
      </w:pPr>
      <w:r w:rsidRPr="006111A2">
        <w:rPr>
          <w:rFonts w:ascii="Tahoma" w:hAnsi="Tahoma" w:cs="Tahoma"/>
          <w:sz w:val="21"/>
          <w:szCs w:val="21"/>
        </w:rPr>
        <w:t xml:space="preserve">kopii smlouvy o </w:t>
      </w:r>
      <w:r w:rsidR="009066E1">
        <w:rPr>
          <w:rFonts w:ascii="Tahoma" w:hAnsi="Tahoma" w:cs="Tahoma"/>
          <w:sz w:val="21"/>
          <w:szCs w:val="21"/>
        </w:rPr>
        <w:t>dílo</w:t>
      </w:r>
      <w:r w:rsidRPr="006111A2">
        <w:rPr>
          <w:rFonts w:ascii="Tahoma" w:hAnsi="Tahoma" w:cs="Tahoma"/>
          <w:sz w:val="21"/>
          <w:szCs w:val="21"/>
        </w:rPr>
        <w:t xml:space="preserve"> uzavřenou mezi objednatelem a zhotovitelem Stavby.</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umožnit technickému dozoru stavebníka (tzn. zaměstnancům technického dozoru stavebníka, kteří se budou podílet na zařízení záležitostí dle této smlouvy, </w:t>
      </w:r>
      <w:r w:rsidRPr="006111A2">
        <w:rPr>
          <w:rFonts w:ascii="Tahoma" w:hAnsi="Tahoma" w:cs="Tahoma"/>
          <w:sz w:val="21"/>
          <w:szCs w:val="21"/>
        </w:rPr>
        <w:lastRenderedPageBreak/>
        <w:t xml:space="preserve">případně třetím osobám, zastupujícím technický dozor stavebníka se souhlasem objednatele při zařízení záležitostí dle této smlouvy) vstup do prostoru staveniště Stavby.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Doba a místo výkonu činnosti a zjišťování stavu</w:t>
      </w:r>
    </w:p>
    <w:p w:rsidR="006A2306" w:rsidRPr="006111A2" w:rsidRDefault="006A2306" w:rsidP="006A2306">
      <w:pPr>
        <w:numPr>
          <w:ilvl w:val="0"/>
          <w:numId w:val="3"/>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Výkon činnosti technického dozoru stavebníka dle této smlouvy bude zahájen </w:t>
      </w:r>
      <w:r w:rsidR="009629B5">
        <w:rPr>
          <w:rFonts w:ascii="Tahoma" w:hAnsi="Tahoma" w:cs="Tahoma"/>
          <w:sz w:val="21"/>
          <w:szCs w:val="21"/>
        </w:rPr>
        <w:t>na výzvu objednatele v rámci přípravných stavebních prací</w:t>
      </w:r>
      <w:r w:rsidR="00297F21">
        <w:rPr>
          <w:rFonts w:ascii="Tahoma" w:hAnsi="Tahoma" w:cs="Tahoma"/>
          <w:sz w:val="21"/>
          <w:szCs w:val="21"/>
        </w:rPr>
        <w:t xml:space="preserve"> a následně po předání a převzetí staveniště</w:t>
      </w:r>
      <w:r w:rsidR="00CD522B">
        <w:rPr>
          <w:rFonts w:ascii="Tahoma" w:hAnsi="Tahoma" w:cs="Tahoma"/>
          <w:sz w:val="21"/>
          <w:szCs w:val="21"/>
        </w:rPr>
        <w:t>.</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Výkon činnosti technického dozoru stavebníka dle této smlouvy bude ukončen v den ukončení stavebních prací na Stavbě, resp. předáním a převzetím stavby (místa stavby) objednatelem.</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b/>
          <w:sz w:val="21"/>
          <w:szCs w:val="21"/>
        </w:rPr>
      </w:pPr>
      <w:r w:rsidRPr="006111A2">
        <w:rPr>
          <w:rFonts w:ascii="Tahoma" w:hAnsi="Tahoma" w:cs="Tahoma"/>
          <w:sz w:val="21"/>
          <w:szCs w:val="21"/>
        </w:rPr>
        <w:t>Místem výkonu činnosti technického dozoru stavebníka</w:t>
      </w:r>
      <w:r w:rsidR="006731B9">
        <w:rPr>
          <w:rFonts w:ascii="Tahoma" w:hAnsi="Tahoma" w:cs="Tahoma"/>
          <w:sz w:val="21"/>
          <w:szCs w:val="21"/>
        </w:rPr>
        <w:t xml:space="preserve"> </w:t>
      </w:r>
      <w:r w:rsidRPr="006111A2">
        <w:rPr>
          <w:rFonts w:ascii="Tahoma" w:hAnsi="Tahoma" w:cs="Tahoma"/>
          <w:sz w:val="21"/>
          <w:szCs w:val="21"/>
        </w:rPr>
        <w:t xml:space="preserve">dle této smlouvy je </w:t>
      </w:r>
    </w:p>
    <w:p w:rsidR="006A2306" w:rsidRPr="00FC50E8" w:rsidRDefault="006A2306" w:rsidP="00FC50E8">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FC50E8">
        <w:rPr>
          <w:rFonts w:ascii="Tahoma" w:hAnsi="Tahoma" w:cs="Tahoma"/>
          <w:sz w:val="21"/>
          <w:szCs w:val="21"/>
        </w:rPr>
        <w:t>místo realizace</w:t>
      </w:r>
      <w:r w:rsidR="00AF3CE3">
        <w:rPr>
          <w:rFonts w:ascii="Tahoma" w:hAnsi="Tahoma" w:cs="Tahoma"/>
          <w:sz w:val="21"/>
          <w:szCs w:val="21"/>
        </w:rPr>
        <w:t>:</w:t>
      </w:r>
      <w:r w:rsidRPr="00FC50E8">
        <w:rPr>
          <w:rFonts w:ascii="Tahoma" w:hAnsi="Tahoma" w:cs="Tahoma"/>
          <w:sz w:val="21"/>
          <w:szCs w:val="21"/>
        </w:rPr>
        <w:t xml:space="preserve"> </w:t>
      </w:r>
      <w:r w:rsidR="003771DB">
        <w:rPr>
          <w:rFonts w:ascii="Tahoma" w:hAnsi="Tahoma" w:cs="Tahoma"/>
          <w:sz w:val="21"/>
          <w:szCs w:val="21"/>
        </w:rPr>
        <w:t xml:space="preserve">ul. </w:t>
      </w:r>
      <w:r w:rsidR="00AF3CE3">
        <w:rPr>
          <w:rFonts w:ascii="Tahoma" w:hAnsi="Tahoma" w:cs="Tahoma"/>
          <w:sz w:val="21"/>
          <w:szCs w:val="21"/>
        </w:rPr>
        <w:t>Jana Čapka 2555,</w:t>
      </w:r>
      <w:r w:rsidR="00247A3D">
        <w:rPr>
          <w:rFonts w:ascii="Tahoma" w:hAnsi="Tahoma" w:cs="Tahoma"/>
          <w:sz w:val="21"/>
          <w:szCs w:val="21"/>
        </w:rPr>
        <w:t xml:space="preserve"> ve</w:t>
      </w:r>
      <w:r w:rsidR="009E7E13">
        <w:rPr>
          <w:rFonts w:ascii="Tahoma" w:hAnsi="Tahoma" w:cs="Tahoma"/>
          <w:sz w:val="21"/>
          <w:szCs w:val="21"/>
        </w:rPr>
        <w:t xml:space="preserve"> Frýdk</w:t>
      </w:r>
      <w:r w:rsidR="00247A3D">
        <w:rPr>
          <w:rFonts w:ascii="Tahoma" w:hAnsi="Tahoma" w:cs="Tahoma"/>
          <w:sz w:val="21"/>
          <w:szCs w:val="21"/>
        </w:rPr>
        <w:t>u</w:t>
      </w:r>
      <w:r w:rsidR="009E7E13">
        <w:rPr>
          <w:rFonts w:ascii="Tahoma" w:hAnsi="Tahoma" w:cs="Tahoma"/>
          <w:sz w:val="21"/>
          <w:szCs w:val="21"/>
        </w:rPr>
        <w:t>-Místk</w:t>
      </w:r>
      <w:r w:rsidR="00247A3D">
        <w:rPr>
          <w:rFonts w:ascii="Tahoma" w:hAnsi="Tahoma" w:cs="Tahoma"/>
          <w:sz w:val="21"/>
          <w:szCs w:val="21"/>
        </w:rPr>
        <w:t>u</w:t>
      </w:r>
      <w:r w:rsidR="00454C8E">
        <w:rPr>
          <w:rFonts w:ascii="Tahoma" w:hAnsi="Tahoma" w:cs="Tahoma"/>
          <w:sz w:val="21"/>
          <w:szCs w:val="21"/>
        </w:rPr>
        <w:t>,</w:t>
      </w:r>
    </w:p>
    <w:p w:rsidR="006A2306" w:rsidRDefault="006A2306" w:rsidP="006A2306">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6111A2">
        <w:rPr>
          <w:rFonts w:ascii="Tahoma" w:hAnsi="Tahoma" w:cs="Tahoma"/>
          <w:sz w:val="21"/>
          <w:szCs w:val="21"/>
        </w:rPr>
        <w:t>v případě zpracování zápisů či posudků k provádění díla, sídlo technického dozoru stavebníka.</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Odměna</w:t>
      </w:r>
    </w:p>
    <w:p w:rsidR="006A2306"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Technickému dozoru stavebníka náleží za výkon činnosti technického dozoru stavebníka </w:t>
      </w:r>
      <w:r w:rsidR="00C21B04">
        <w:rPr>
          <w:rFonts w:ascii="Tahoma" w:hAnsi="Tahoma" w:cs="Tahoma"/>
          <w:sz w:val="21"/>
          <w:szCs w:val="21"/>
        </w:rPr>
        <w:t xml:space="preserve">a </w:t>
      </w:r>
      <w:r w:rsidRPr="006111A2">
        <w:rPr>
          <w:rFonts w:ascii="Tahoma" w:hAnsi="Tahoma" w:cs="Tahoma"/>
          <w:sz w:val="21"/>
          <w:szCs w:val="21"/>
        </w:rPr>
        <w:t>dle této smlouvy odměna</w:t>
      </w:r>
      <w:r w:rsidR="0071464E">
        <w:rPr>
          <w:rFonts w:ascii="Tahoma" w:hAnsi="Tahoma" w:cs="Tahoma"/>
          <w:sz w:val="21"/>
          <w:szCs w:val="21"/>
        </w:rPr>
        <w:t xml:space="preserve">, která </w:t>
      </w:r>
      <w:r w:rsidRPr="006111A2">
        <w:rPr>
          <w:rFonts w:ascii="Tahoma" w:hAnsi="Tahoma" w:cs="Tahoma"/>
          <w:sz w:val="21"/>
          <w:szCs w:val="21"/>
        </w:rPr>
        <w:t xml:space="preserve">se sjednává </w:t>
      </w:r>
      <w:r w:rsidR="008B0474">
        <w:rPr>
          <w:rFonts w:ascii="Tahoma" w:hAnsi="Tahoma" w:cs="Tahoma"/>
          <w:sz w:val="21"/>
          <w:szCs w:val="21"/>
        </w:rPr>
        <w:t>ve výši</w:t>
      </w:r>
      <w:r w:rsidRPr="006111A2">
        <w:rPr>
          <w:rFonts w:ascii="Tahoma" w:hAnsi="Tahoma" w:cs="Tahoma"/>
          <w:sz w:val="21"/>
          <w:szCs w:val="21"/>
        </w:rPr>
        <w:t>:</w:t>
      </w:r>
    </w:p>
    <w:tbl>
      <w:tblPr>
        <w:tblW w:w="87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5"/>
        <w:gridCol w:w="1843"/>
        <w:gridCol w:w="1842"/>
        <w:gridCol w:w="1843"/>
      </w:tblGrid>
      <w:tr w:rsidR="00F362FB" w:rsidRPr="009B2748" w:rsidTr="00F362FB">
        <w:trPr>
          <w:trHeight w:val="567"/>
        </w:trPr>
        <w:tc>
          <w:tcPr>
            <w:tcW w:w="3185" w:type="dxa"/>
            <w:vAlign w:val="center"/>
          </w:tcPr>
          <w:p w:rsidR="00F362FB" w:rsidRPr="009B2748" w:rsidRDefault="00F362FB" w:rsidP="002D22A0">
            <w:pPr>
              <w:tabs>
                <w:tab w:val="right" w:pos="8460"/>
              </w:tabs>
              <w:rPr>
                <w:rFonts w:ascii="Tahoma" w:hAnsi="Tahoma" w:cs="Tahoma"/>
                <w:b/>
                <w:bCs/>
                <w:color w:val="FF0000"/>
                <w:sz w:val="21"/>
                <w:szCs w:val="21"/>
              </w:rPr>
            </w:pPr>
            <w:r w:rsidRPr="009B2748">
              <w:rPr>
                <w:rFonts w:ascii="Tahoma" w:hAnsi="Tahoma" w:cs="Tahoma"/>
                <w:b/>
                <w:sz w:val="21"/>
                <w:szCs w:val="21"/>
              </w:rPr>
              <w:t xml:space="preserve">   TDS</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bez DPH</w:t>
            </w:r>
          </w:p>
        </w:tc>
        <w:tc>
          <w:tcPr>
            <w:tcW w:w="1842"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DPH 21 %</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včetně DPH</w:t>
            </w:r>
          </w:p>
        </w:tc>
      </w:tr>
      <w:tr w:rsidR="00F362FB" w:rsidRPr="009B2748" w:rsidTr="00F362FB">
        <w:trPr>
          <w:trHeight w:val="567"/>
        </w:trPr>
        <w:tc>
          <w:tcPr>
            <w:tcW w:w="3185" w:type="dxa"/>
            <w:vAlign w:val="center"/>
          </w:tcPr>
          <w:p w:rsidR="00F362FB" w:rsidRPr="009B2748" w:rsidRDefault="00F362FB" w:rsidP="002D22A0">
            <w:pPr>
              <w:tabs>
                <w:tab w:val="right" w:pos="8460"/>
              </w:tabs>
              <w:rPr>
                <w:rFonts w:ascii="Tahoma" w:hAnsi="Tahoma" w:cs="Tahoma"/>
                <w:bCs/>
                <w:sz w:val="21"/>
                <w:szCs w:val="21"/>
              </w:rPr>
            </w:pPr>
            <w:r w:rsidRPr="009B2748">
              <w:rPr>
                <w:rFonts w:ascii="Tahoma" w:hAnsi="Tahoma" w:cs="Tahoma"/>
                <w:sz w:val="21"/>
                <w:szCs w:val="21"/>
              </w:rPr>
              <w:t>Výkon činností za celou dobu realizace Stavby celkem</w:t>
            </w:r>
          </w:p>
        </w:tc>
        <w:tc>
          <w:tcPr>
            <w:tcW w:w="1843"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F362FB" w:rsidRPr="009B2748" w:rsidTr="00F362FB">
        <w:trPr>
          <w:trHeight w:val="567"/>
        </w:trPr>
        <w:tc>
          <w:tcPr>
            <w:tcW w:w="3185" w:type="dxa"/>
            <w:vAlign w:val="center"/>
          </w:tcPr>
          <w:p w:rsidR="00F362FB" w:rsidRPr="009B2748" w:rsidRDefault="00F362FB" w:rsidP="002D22A0">
            <w:pPr>
              <w:spacing w:before="120" w:after="120"/>
              <w:jc w:val="both"/>
              <w:rPr>
                <w:rFonts w:ascii="Tahoma" w:hAnsi="Tahoma" w:cs="Tahoma"/>
                <w:sz w:val="21"/>
                <w:szCs w:val="21"/>
              </w:rPr>
            </w:pPr>
            <w:r w:rsidRPr="009B2748">
              <w:rPr>
                <w:rFonts w:ascii="Tahoma" w:hAnsi="Tahoma" w:cs="Tahoma"/>
                <w:sz w:val="21"/>
                <w:szCs w:val="21"/>
              </w:rPr>
              <w:t xml:space="preserve">Sazba za výkon činností za 1 den realizace Stavby </w:t>
            </w:r>
          </w:p>
        </w:tc>
        <w:tc>
          <w:tcPr>
            <w:tcW w:w="1843" w:type="dxa"/>
            <w:shd w:val="clear" w:color="auto" w:fill="C0C0C0"/>
            <w:vAlign w:val="center"/>
          </w:tcPr>
          <w:p w:rsidR="00F362FB" w:rsidRPr="009B2748" w:rsidRDefault="00F362FB" w:rsidP="002D22A0">
            <w:pPr>
              <w:spacing w:before="120" w:after="120"/>
              <w:jc w:val="center"/>
              <w:rPr>
                <w:rFonts w:ascii="Tahoma" w:hAnsi="Tahoma" w:cs="Tahoma"/>
                <w:b/>
                <w:bCs/>
                <w:sz w:val="21"/>
                <w:szCs w:val="21"/>
              </w:rPr>
            </w:pPr>
            <w:r w:rsidRPr="009B2748">
              <w:rPr>
                <w:rFonts w:ascii="Tahoma" w:hAnsi="Tahoma" w:cs="Tahoma"/>
                <w:b/>
                <w:bCs/>
                <w:sz w:val="21"/>
                <w:szCs w:val="21"/>
              </w:rPr>
              <w:t>Nesčítat v rámci sloupce</w:t>
            </w:r>
          </w:p>
          <w:p w:rsidR="00F362FB" w:rsidRPr="009B2748" w:rsidRDefault="00F362FB" w:rsidP="002D22A0">
            <w:pPr>
              <w:spacing w:before="120" w:after="120"/>
              <w:jc w:val="center"/>
              <w:rPr>
                <w:rFonts w:ascii="Tahoma" w:hAnsi="Tahoma" w:cs="Tahoma"/>
                <w:sz w:val="21"/>
                <w:szCs w:val="21"/>
              </w:rPr>
            </w:pPr>
            <w:r w:rsidRPr="009B2748">
              <w:rPr>
                <w:rFonts w:ascii="Tahoma" w:hAnsi="Tahoma" w:cs="Tahoma"/>
                <w:sz w:val="21"/>
                <w:szCs w:val="21"/>
              </w:rPr>
              <w:t>0,00 Kč</w:t>
            </w:r>
          </w:p>
        </w:tc>
        <w:tc>
          <w:tcPr>
            <w:tcW w:w="1842" w:type="dxa"/>
            <w:shd w:val="clear" w:color="auto" w:fill="C0C0C0"/>
            <w:vAlign w:val="center"/>
          </w:tcPr>
          <w:p w:rsidR="00F362FB" w:rsidRPr="009B2748" w:rsidRDefault="00F362FB" w:rsidP="002D22A0">
            <w:pPr>
              <w:spacing w:before="120" w:after="120"/>
              <w:jc w:val="center"/>
              <w:rPr>
                <w:rFonts w:ascii="Tahoma" w:hAnsi="Tahoma" w:cs="Tahoma"/>
                <w:b/>
                <w:bCs/>
                <w:sz w:val="21"/>
                <w:szCs w:val="21"/>
              </w:rPr>
            </w:pPr>
            <w:r w:rsidRPr="009B2748">
              <w:rPr>
                <w:rFonts w:ascii="Tahoma" w:hAnsi="Tahoma" w:cs="Tahoma"/>
                <w:b/>
                <w:bCs/>
                <w:sz w:val="21"/>
                <w:szCs w:val="21"/>
              </w:rPr>
              <w:t>Nesčítat v rámci sloupce</w:t>
            </w:r>
          </w:p>
          <w:p w:rsidR="00F362FB" w:rsidRPr="009B2748" w:rsidRDefault="00F362FB" w:rsidP="002D22A0">
            <w:pPr>
              <w:spacing w:before="120" w:after="120"/>
              <w:jc w:val="center"/>
              <w:rPr>
                <w:rFonts w:ascii="Tahoma" w:hAnsi="Tahoma" w:cs="Tahoma"/>
                <w:sz w:val="21"/>
                <w:szCs w:val="21"/>
              </w:rPr>
            </w:pPr>
            <w:r w:rsidRPr="009B2748">
              <w:rPr>
                <w:rFonts w:ascii="Tahoma" w:hAnsi="Tahoma" w:cs="Tahoma"/>
                <w:sz w:val="21"/>
                <w:szCs w:val="21"/>
              </w:rPr>
              <w:t>0,00 Kč</w:t>
            </w:r>
          </w:p>
        </w:tc>
        <w:tc>
          <w:tcPr>
            <w:tcW w:w="1843" w:type="dxa"/>
            <w:shd w:val="clear" w:color="auto" w:fill="C0C0C0"/>
            <w:vAlign w:val="center"/>
          </w:tcPr>
          <w:p w:rsidR="00F362FB" w:rsidRPr="009B2748" w:rsidRDefault="00F362FB" w:rsidP="002D22A0">
            <w:pPr>
              <w:spacing w:before="120" w:after="120"/>
              <w:jc w:val="center"/>
              <w:rPr>
                <w:rFonts w:ascii="Tahoma" w:hAnsi="Tahoma" w:cs="Tahoma"/>
                <w:b/>
                <w:bCs/>
                <w:sz w:val="21"/>
                <w:szCs w:val="21"/>
              </w:rPr>
            </w:pPr>
            <w:r w:rsidRPr="009B2748">
              <w:rPr>
                <w:rFonts w:ascii="Tahoma" w:hAnsi="Tahoma" w:cs="Tahoma"/>
                <w:b/>
                <w:bCs/>
                <w:sz w:val="21"/>
                <w:szCs w:val="21"/>
              </w:rPr>
              <w:t>Nesčítat v rámci sloupce</w:t>
            </w:r>
          </w:p>
          <w:p w:rsidR="00F362FB" w:rsidRPr="009B2748" w:rsidRDefault="00F362FB" w:rsidP="002D22A0">
            <w:pPr>
              <w:spacing w:before="120" w:after="120"/>
              <w:jc w:val="center"/>
              <w:rPr>
                <w:rFonts w:ascii="Tahoma" w:hAnsi="Tahoma" w:cs="Tahoma"/>
                <w:sz w:val="21"/>
                <w:szCs w:val="21"/>
              </w:rPr>
            </w:pPr>
            <w:r w:rsidRPr="009B2748">
              <w:rPr>
                <w:rFonts w:ascii="Tahoma" w:hAnsi="Tahoma" w:cs="Tahoma"/>
                <w:sz w:val="21"/>
                <w:szCs w:val="21"/>
              </w:rPr>
              <w:t>0,00 Kč</w:t>
            </w:r>
          </w:p>
        </w:tc>
      </w:tr>
      <w:tr w:rsidR="00BD0003" w:rsidRPr="009B2748" w:rsidTr="00F362FB">
        <w:trPr>
          <w:trHeight w:val="567"/>
        </w:trPr>
        <w:tc>
          <w:tcPr>
            <w:tcW w:w="3185" w:type="dxa"/>
            <w:vAlign w:val="center"/>
          </w:tcPr>
          <w:p w:rsidR="00BD0003" w:rsidRPr="009B2748" w:rsidRDefault="00BD0003" w:rsidP="00BD0003">
            <w:pPr>
              <w:spacing w:before="120" w:after="120"/>
              <w:jc w:val="both"/>
              <w:rPr>
                <w:rFonts w:ascii="Tahoma" w:hAnsi="Tahoma" w:cs="Tahoma"/>
                <w:sz w:val="21"/>
                <w:szCs w:val="21"/>
              </w:rPr>
            </w:pPr>
            <w:r>
              <w:rPr>
                <w:rFonts w:ascii="Tahoma" w:hAnsi="Tahoma" w:cs="Tahoma"/>
                <w:sz w:val="21"/>
                <w:szCs w:val="21"/>
              </w:rPr>
              <w:t>Inženýrská činnost ke kolaudaci stavby</w:t>
            </w:r>
          </w:p>
        </w:tc>
        <w:tc>
          <w:tcPr>
            <w:tcW w:w="1843" w:type="dxa"/>
            <w:shd w:val="clear" w:color="auto" w:fill="C0C0C0"/>
            <w:vAlign w:val="center"/>
          </w:tcPr>
          <w:p w:rsidR="00BD0003" w:rsidRPr="009B2748" w:rsidRDefault="00BD0003" w:rsidP="00BD0003">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BD0003" w:rsidRPr="009B2748" w:rsidRDefault="00BD0003" w:rsidP="00BD0003">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BD0003" w:rsidRPr="009B2748" w:rsidRDefault="00BD0003" w:rsidP="00BD0003">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F362FB" w:rsidRPr="009B2748" w:rsidTr="00F362FB">
        <w:trPr>
          <w:trHeight w:val="567"/>
        </w:trPr>
        <w:tc>
          <w:tcPr>
            <w:tcW w:w="3185" w:type="dxa"/>
            <w:vAlign w:val="center"/>
          </w:tcPr>
          <w:p w:rsidR="00F362FB" w:rsidRPr="009B2748" w:rsidRDefault="00F362FB" w:rsidP="002D22A0">
            <w:pPr>
              <w:tabs>
                <w:tab w:val="right" w:pos="8460"/>
              </w:tabs>
              <w:rPr>
                <w:rFonts w:ascii="Tahoma" w:hAnsi="Tahoma" w:cs="Tahoma"/>
                <w:b/>
                <w:bCs/>
                <w:sz w:val="21"/>
                <w:szCs w:val="21"/>
              </w:rPr>
            </w:pPr>
            <w:r w:rsidRPr="009B2748">
              <w:rPr>
                <w:rFonts w:ascii="Tahoma" w:hAnsi="Tahoma" w:cs="Tahoma"/>
                <w:b/>
                <w:bCs/>
                <w:sz w:val="21"/>
                <w:szCs w:val="21"/>
              </w:rPr>
              <w:t xml:space="preserve">Cena celkem </w:t>
            </w:r>
          </w:p>
        </w:tc>
        <w:tc>
          <w:tcPr>
            <w:tcW w:w="1843"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bl>
    <w:p w:rsidR="00F362FB" w:rsidRPr="009B2748" w:rsidRDefault="00F362FB" w:rsidP="00F362FB">
      <w:pPr>
        <w:tabs>
          <w:tab w:val="left" w:pos="2955"/>
        </w:tabs>
        <w:spacing w:after="120" w:line="276" w:lineRule="auto"/>
        <w:ind w:left="360"/>
        <w:jc w:val="both"/>
        <w:rPr>
          <w:rFonts w:ascii="Tahoma" w:hAnsi="Tahoma" w:cs="Tahoma"/>
          <w:sz w:val="21"/>
          <w:szCs w:val="21"/>
        </w:rPr>
      </w:pPr>
      <w:r>
        <w:rPr>
          <w:rFonts w:ascii="Tahoma" w:hAnsi="Tahoma" w:cs="Tahoma"/>
          <w:sz w:val="21"/>
          <w:szCs w:val="21"/>
        </w:rPr>
        <w:tab/>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Odměna zahrnuje veškeré náklady technického dozoru stavebníka související s činností technického dozoru stavebníka dle této smlouvy; zejména jsou zahrnuty: </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cestovní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telekomunikační a poštovní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množení dokumentace a dokladů,</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případné odborné konzultace, odborné posudky a expertízy zajišťované přímo technickým dozorem stavebníka,</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mzdové náklady zaměstnanců technického dozoru stavebníka.</w:t>
      </w:r>
    </w:p>
    <w:p w:rsidR="002A5086" w:rsidRPr="002A5086" w:rsidRDefault="002A5086" w:rsidP="00BD0003">
      <w:pPr>
        <w:numPr>
          <w:ilvl w:val="0"/>
          <w:numId w:val="4"/>
        </w:numPr>
        <w:tabs>
          <w:tab w:val="clear" w:pos="720"/>
          <w:tab w:val="num" w:pos="360"/>
        </w:tabs>
        <w:spacing w:after="120" w:line="276" w:lineRule="auto"/>
        <w:ind w:left="360"/>
        <w:jc w:val="both"/>
        <w:rPr>
          <w:rFonts w:ascii="Tahoma" w:hAnsi="Tahoma" w:cs="Tahoma"/>
          <w:bCs/>
          <w:sz w:val="21"/>
          <w:szCs w:val="21"/>
        </w:rPr>
      </w:pPr>
      <w:r>
        <w:rPr>
          <w:rFonts w:ascii="Tahoma" w:hAnsi="Tahoma" w:cs="Tahoma"/>
          <w:bCs/>
          <w:sz w:val="21"/>
          <w:szCs w:val="21"/>
        </w:rPr>
        <w:lastRenderedPageBreak/>
        <w:t>Odměna za výkon služby technického dozoru stavebníka p</w:t>
      </w:r>
      <w:r w:rsidRPr="002A5086">
        <w:rPr>
          <w:rFonts w:ascii="Tahoma" w:hAnsi="Tahoma" w:cs="Tahoma"/>
          <w:bCs/>
          <w:sz w:val="21"/>
          <w:szCs w:val="21"/>
        </w:rPr>
        <w:t xml:space="preserve">řed předáním staveniště </w:t>
      </w:r>
      <w:r>
        <w:rPr>
          <w:rFonts w:ascii="Tahoma" w:hAnsi="Tahoma" w:cs="Tahoma"/>
          <w:bCs/>
          <w:sz w:val="21"/>
          <w:szCs w:val="21"/>
        </w:rPr>
        <w:t xml:space="preserve">při </w:t>
      </w:r>
      <w:r w:rsidRPr="002A5086">
        <w:rPr>
          <w:rFonts w:ascii="Tahoma" w:hAnsi="Tahoma" w:cs="Tahoma"/>
          <w:bCs/>
          <w:sz w:val="21"/>
          <w:szCs w:val="21"/>
        </w:rPr>
        <w:t>součinnost</w:t>
      </w:r>
      <w:r>
        <w:rPr>
          <w:rFonts w:ascii="Tahoma" w:hAnsi="Tahoma" w:cs="Tahoma"/>
          <w:bCs/>
          <w:sz w:val="21"/>
          <w:szCs w:val="21"/>
        </w:rPr>
        <w:t>i</w:t>
      </w:r>
      <w:r w:rsidRPr="002A5086">
        <w:rPr>
          <w:rFonts w:ascii="Tahoma" w:hAnsi="Tahoma" w:cs="Tahoma"/>
          <w:bCs/>
          <w:sz w:val="21"/>
          <w:szCs w:val="21"/>
        </w:rPr>
        <w:t xml:space="preserve"> s objednatelem a zhotovitelem v rámci</w:t>
      </w:r>
      <w:r>
        <w:rPr>
          <w:rFonts w:ascii="Tahoma" w:hAnsi="Tahoma" w:cs="Tahoma"/>
          <w:bCs/>
          <w:sz w:val="21"/>
          <w:szCs w:val="21"/>
        </w:rPr>
        <w:t xml:space="preserve"> přípravných prací zhotovitele, </w:t>
      </w:r>
      <w:r w:rsidRPr="002A5086">
        <w:rPr>
          <w:rFonts w:ascii="Tahoma" w:hAnsi="Tahoma" w:cs="Tahoma"/>
          <w:bCs/>
          <w:sz w:val="21"/>
          <w:szCs w:val="21"/>
        </w:rPr>
        <w:t>bude v tomto období fakturována podle skutečného počtu dní výkonu TDS</w:t>
      </w:r>
      <w:r w:rsidR="003877AC">
        <w:rPr>
          <w:rFonts w:ascii="Tahoma" w:hAnsi="Tahoma" w:cs="Tahoma"/>
          <w:bCs/>
          <w:sz w:val="21"/>
          <w:szCs w:val="21"/>
        </w:rPr>
        <w:t xml:space="preserve"> dle sazby </w:t>
      </w:r>
      <w:r w:rsidR="0079049D">
        <w:rPr>
          <w:rFonts w:ascii="Tahoma" w:hAnsi="Tahoma" w:cs="Tahoma"/>
          <w:bCs/>
          <w:sz w:val="21"/>
          <w:szCs w:val="21"/>
        </w:rPr>
        <w:t>určené v</w:t>
      </w:r>
      <w:r w:rsidR="003877AC">
        <w:rPr>
          <w:rFonts w:ascii="Tahoma" w:hAnsi="Tahoma" w:cs="Tahoma"/>
          <w:bCs/>
          <w:sz w:val="21"/>
          <w:szCs w:val="21"/>
        </w:rPr>
        <w:t xml:space="preserve"> odst. 1 tohoto článku smlouvy.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v příslušném kalendářním měsíci nebude výkon činnosti technického dozoru stavebníka dle této smlouvy z důvodů na straně objednatele prováděn vůbec, nemá technický dozor stavebníka za tento měsíc právo na odměnu. Za důvody na straně objednatele se považuje i přerušení prací zhotovitelem Stavby. </w:t>
      </w:r>
    </w:p>
    <w:p w:rsidR="00454C8E" w:rsidRPr="00454C8E" w:rsidRDefault="006A2306" w:rsidP="00454C8E">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bude výkon činnosti TDS dle této smlouvy z důvodů na straně objednatele prodloužen, má právo na odměnu dle </w:t>
      </w:r>
      <w:bookmarkStart w:id="3" w:name="_Hlk195598426"/>
      <w:r w:rsidRPr="006111A2">
        <w:rPr>
          <w:rFonts w:ascii="Tahoma" w:hAnsi="Tahoma" w:cs="Tahoma"/>
          <w:sz w:val="21"/>
          <w:szCs w:val="21"/>
        </w:rPr>
        <w:t xml:space="preserve">denní sazby </w:t>
      </w:r>
      <w:r w:rsidR="003877AC">
        <w:rPr>
          <w:rFonts w:ascii="Tahoma" w:hAnsi="Tahoma" w:cs="Tahoma"/>
          <w:sz w:val="21"/>
          <w:szCs w:val="21"/>
        </w:rPr>
        <w:t>určené v</w:t>
      </w:r>
      <w:r w:rsidRPr="006111A2">
        <w:rPr>
          <w:rFonts w:ascii="Tahoma" w:hAnsi="Tahoma" w:cs="Tahoma"/>
          <w:sz w:val="21"/>
          <w:szCs w:val="21"/>
        </w:rPr>
        <w:t xml:space="preserve"> odst. 1</w:t>
      </w:r>
      <w:r w:rsidR="003877AC">
        <w:rPr>
          <w:rFonts w:ascii="Tahoma" w:hAnsi="Tahoma" w:cs="Tahoma"/>
          <w:sz w:val="21"/>
          <w:szCs w:val="21"/>
        </w:rPr>
        <w:t xml:space="preserve"> tohoto článku smlouvy</w:t>
      </w:r>
      <w:r w:rsidR="00454C8E">
        <w:rPr>
          <w:rFonts w:ascii="Tahoma" w:hAnsi="Tahoma" w:cs="Tahoma"/>
          <w:sz w:val="21"/>
          <w:szCs w:val="21"/>
        </w:rPr>
        <w:t xml:space="preserve">, která je vypočtena poměrově podle vzorce: </w:t>
      </w:r>
      <w:r w:rsidR="00454C8E" w:rsidRPr="00454C8E">
        <w:rPr>
          <w:rFonts w:ascii="Tahoma" w:hAnsi="Tahoma" w:cs="Tahoma"/>
          <w:sz w:val="21"/>
          <w:szCs w:val="21"/>
        </w:rPr>
        <w:t>Dodatečné služby za výkon TDS nad rámec smlouvy = (odměna za výkon činností/1</w:t>
      </w:r>
      <w:r w:rsidR="00AF3CE3">
        <w:rPr>
          <w:rFonts w:ascii="Tahoma" w:hAnsi="Tahoma" w:cs="Tahoma"/>
          <w:sz w:val="21"/>
          <w:szCs w:val="21"/>
        </w:rPr>
        <w:t>8</w:t>
      </w:r>
      <w:r w:rsidR="00454C8E" w:rsidRPr="00454C8E">
        <w:rPr>
          <w:rFonts w:ascii="Tahoma" w:hAnsi="Tahoma" w:cs="Tahoma"/>
          <w:sz w:val="21"/>
          <w:szCs w:val="21"/>
        </w:rPr>
        <w:t xml:space="preserve"> x 30 dnů) x počet dnů výkonu nad rámec TDS dle smlouvy.</w:t>
      </w:r>
    </w:p>
    <w:bookmarkEnd w:id="3"/>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 Za důvody na straně objednatele se považuje i nepředání stavby zhotovitelem v termínu dokončení díla nebo prodloužení termínu provádění stavebních prací na Stavbě.</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V případě, že technický dozor stavebníka neprovedl výkon činnosti technického dozoru stavebníka</w:t>
      </w:r>
      <w:r w:rsidR="004901EA">
        <w:rPr>
          <w:rFonts w:ascii="Tahoma" w:hAnsi="Tahoma" w:cs="Tahoma"/>
          <w:sz w:val="21"/>
          <w:szCs w:val="21"/>
        </w:rPr>
        <w:t xml:space="preserve"> </w:t>
      </w:r>
      <w:r w:rsidRPr="006111A2">
        <w:rPr>
          <w:rFonts w:ascii="Tahoma" w:hAnsi="Tahoma" w:cs="Tahoma"/>
          <w:sz w:val="21"/>
          <w:szCs w:val="21"/>
        </w:rPr>
        <w:t>dle této smlouvy v příslušném kalendářním měsíci řádně, nevzniká technickému dozoru stavebníka nárok na zaplacení odměny za příslušný kalendářní měsíc a objednatel je oprávněn od této smlouvy ve vztahu k dosud nevykonané činnosti dle této smlouvy odstoupit.</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Platební podmínky</w:t>
      </w:r>
    </w:p>
    <w:p w:rsidR="00E11625" w:rsidRPr="006111A2" w:rsidRDefault="00E11625" w:rsidP="00E11625">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Objednatel neposkytuje zálohy.</w:t>
      </w:r>
    </w:p>
    <w:p w:rsidR="0035523E" w:rsidRDefault="006A2306" w:rsidP="0035523E">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Podkladem pro úhradu odměny za výkon činnosti technického dozoru stavebníka</w:t>
      </w:r>
      <w:r w:rsidR="00D539E7">
        <w:rPr>
          <w:rFonts w:ascii="Tahoma" w:hAnsi="Tahoma" w:cs="Tahoma"/>
          <w:sz w:val="21"/>
          <w:szCs w:val="21"/>
        </w:rPr>
        <w:t xml:space="preserve"> </w:t>
      </w:r>
      <w:r w:rsidRPr="006111A2">
        <w:rPr>
          <w:rFonts w:ascii="Tahoma" w:hAnsi="Tahoma" w:cs="Tahoma"/>
          <w:sz w:val="21"/>
          <w:szCs w:val="21"/>
        </w:rPr>
        <w:t>dle této smlouvy je daňový doklad – faktura, kterou technický dozor stavebníka vystaví nejpozději do 15 dnů po skončení běžného měsíce, a to na poměrnou část z celkové ceny za výkon TDS a odpovídající odvedenému výkonu za fakturované období.</w:t>
      </w:r>
    </w:p>
    <w:p w:rsidR="006A2306" w:rsidRPr="00AF3CE3" w:rsidRDefault="0035523E" w:rsidP="00AF3CE3">
      <w:pPr>
        <w:numPr>
          <w:ilvl w:val="0"/>
          <w:numId w:val="13"/>
        </w:numPr>
        <w:autoSpaceDN w:val="0"/>
        <w:spacing w:after="120" w:line="276" w:lineRule="auto"/>
        <w:ind w:left="426"/>
        <w:jc w:val="both"/>
        <w:rPr>
          <w:rFonts w:ascii="Tahoma" w:hAnsi="Tahoma" w:cs="Tahoma"/>
          <w:sz w:val="21"/>
          <w:szCs w:val="21"/>
        </w:rPr>
      </w:pPr>
      <w:r w:rsidRPr="0035523E">
        <w:rPr>
          <w:rFonts w:ascii="Tahoma" w:hAnsi="Tahoma" w:cs="Tahoma"/>
          <w:sz w:val="21"/>
          <w:szCs w:val="21"/>
        </w:rPr>
        <w:t xml:space="preserve">Faktura musí obsahovat veškeré náležitosti daňového dokladu stanovené v zákoně </w:t>
      </w:r>
      <w:r w:rsidR="00D539E7">
        <w:rPr>
          <w:rFonts w:ascii="Tahoma" w:hAnsi="Tahoma" w:cs="Tahoma"/>
          <w:sz w:val="21"/>
          <w:szCs w:val="21"/>
        </w:rPr>
        <w:t xml:space="preserve">                       </w:t>
      </w:r>
      <w:r w:rsidRPr="0035523E">
        <w:rPr>
          <w:rFonts w:ascii="Tahoma" w:hAnsi="Tahoma" w:cs="Tahoma"/>
          <w:sz w:val="21"/>
          <w:szCs w:val="21"/>
        </w:rPr>
        <w:t xml:space="preserve">č. 235/2004 Sb., o dani z přidané hodnoty, ve znění pozdějších předpisů. Faktura rovněž musí obsahovat název zakázky </w:t>
      </w:r>
      <w:r w:rsidR="0079049D" w:rsidRPr="0079049D">
        <w:rPr>
          <w:rFonts w:ascii="Tahoma" w:hAnsi="Tahoma" w:cs="Tahoma"/>
          <w:sz w:val="21"/>
          <w:szCs w:val="21"/>
        </w:rPr>
        <w:t>„</w:t>
      </w:r>
      <w:r w:rsidR="00AF3CE3">
        <w:rPr>
          <w:rFonts w:ascii="Tahoma" w:hAnsi="Tahoma" w:cs="Tahoma"/>
          <w:sz w:val="21"/>
          <w:szCs w:val="21"/>
        </w:rPr>
        <w:t>V</w:t>
      </w:r>
      <w:r w:rsidR="00AF3CE3" w:rsidRPr="00AF3CE3">
        <w:rPr>
          <w:rFonts w:ascii="Tahoma" w:hAnsi="Tahoma" w:cs="Tahoma"/>
          <w:sz w:val="21"/>
          <w:szCs w:val="21"/>
        </w:rPr>
        <w:t>ýkon činností technického dozoru stavebníka (TDS) na stavbě „Novostavba tělocvičny ZŠ FM, ul. Jana Čapka 2555 ve Frýdku-Místku“</w:t>
      </w:r>
      <w:r w:rsidR="00C7287D" w:rsidRPr="00AF3CE3">
        <w:rPr>
          <w:rFonts w:ascii="Tahoma" w:hAnsi="Tahoma" w:cs="Tahoma"/>
          <w:sz w:val="21"/>
          <w:szCs w:val="21"/>
        </w:rPr>
        <w:t xml:space="preserve">. </w:t>
      </w:r>
      <w:r w:rsidR="006A2306" w:rsidRPr="00AF3CE3">
        <w:rPr>
          <w:rFonts w:ascii="Tahoma" w:hAnsi="Tahoma" w:cs="Tahoma"/>
          <w:sz w:val="21"/>
          <w:szCs w:val="21"/>
        </w:rPr>
        <w:t>Kromě těchto náležitostí stanovených právními předpisy je druhá strana povinna ve faktuře vyznačit i tyto údaje:</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číslo smlouvy a datum jejího uzavření, předmět plnění a jeho přesnou specifikaci ve slovním vyjádření (nestačí pouze odkaz na číslo uzavřené smlouvy),</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označení banky a čísla účtu, na který musí být zaplaceno,</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jméno a podpis osoby, která fakturu vystavila, včetně jejího podpisu a kontaktního telefonu,</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 xml:space="preserve">IČ a DIČ </w:t>
      </w:r>
      <w:r w:rsidR="0035523E">
        <w:rPr>
          <w:rFonts w:ascii="Tahoma" w:hAnsi="Tahoma" w:cs="Tahoma"/>
          <w:sz w:val="21"/>
          <w:szCs w:val="21"/>
        </w:rPr>
        <w:t>stran,</w:t>
      </w:r>
    </w:p>
    <w:p w:rsidR="006A2306"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k faktuře musí být přiložený zjišťovací protokol včetně odsouhlaseného soupisu počtu dnů, po které byl výkon technického dozoru stavebníka (TDS) prováděn za dané fakturační období, potvrzený objednatelem, bez tohoto soupisu nemá faktura požadované náležitosti a bude vrácena zhotoviteli.</w:t>
      </w:r>
    </w:p>
    <w:p w:rsidR="0035523E" w:rsidRDefault="0035523E" w:rsidP="0035523E">
      <w:pPr>
        <w:keepLines/>
        <w:ind w:left="720"/>
        <w:jc w:val="both"/>
        <w:rPr>
          <w:rFonts w:ascii="Tahoma" w:hAnsi="Tahoma" w:cs="Tahoma"/>
          <w:sz w:val="21"/>
          <w:szCs w:val="21"/>
        </w:rPr>
      </w:pPr>
    </w:p>
    <w:p w:rsidR="0035523E" w:rsidRPr="00347A47" w:rsidRDefault="0035523E" w:rsidP="0035523E">
      <w:pPr>
        <w:numPr>
          <w:ilvl w:val="0"/>
          <w:numId w:val="13"/>
        </w:numPr>
        <w:autoSpaceDN w:val="0"/>
        <w:spacing w:after="120" w:line="276" w:lineRule="auto"/>
        <w:ind w:left="426" w:hanging="284"/>
        <w:jc w:val="both"/>
        <w:outlineLvl w:val="6"/>
        <w:rPr>
          <w:rFonts w:ascii="Tahoma" w:hAnsi="Tahoma" w:cs="Tahoma"/>
          <w:sz w:val="21"/>
          <w:szCs w:val="21"/>
        </w:rPr>
      </w:pPr>
      <w:r w:rsidRPr="00347A47">
        <w:rPr>
          <w:rFonts w:ascii="Tahoma" w:hAnsi="Tahoma" w:cs="Tahoma"/>
          <w:sz w:val="21"/>
          <w:szCs w:val="21"/>
        </w:rPr>
        <w:lastRenderedPageBreak/>
        <w:t xml:space="preserve">Faktura musí dále odpovídat požadavkům stanoveným podmínkami pro poskytnutí dotace </w:t>
      </w:r>
      <w:r w:rsidR="00CB4F7E" w:rsidRPr="00D10173">
        <w:rPr>
          <w:rFonts w:ascii="Tahoma" w:hAnsi="Tahoma" w:cs="Tahoma"/>
          <w:sz w:val="21"/>
          <w:szCs w:val="21"/>
          <w:lang w:eastAsia="en-US"/>
        </w:rPr>
        <w:t>z</w:t>
      </w:r>
      <w:r w:rsidR="00AF3CE3">
        <w:rPr>
          <w:rFonts w:ascii="Tahoma" w:hAnsi="Tahoma" w:cs="Tahoma"/>
          <w:sz w:val="21"/>
          <w:szCs w:val="21"/>
          <w:lang w:eastAsia="en-US"/>
        </w:rPr>
        <w:t> Národní sportovní agentury</w:t>
      </w:r>
      <w:r w:rsidR="00C7287D" w:rsidRPr="00C7287D">
        <w:rPr>
          <w:rFonts w:ascii="Tahoma" w:hAnsi="Tahoma" w:cs="Tahoma"/>
          <w:sz w:val="21"/>
          <w:szCs w:val="21"/>
          <w:lang w:eastAsia="en-US"/>
        </w:rPr>
        <w:t xml:space="preserve">, </w:t>
      </w:r>
      <w:r w:rsidRPr="00347A47">
        <w:rPr>
          <w:rFonts w:ascii="Tahoma" w:hAnsi="Tahoma" w:cs="Tahoma"/>
          <w:sz w:val="21"/>
          <w:szCs w:val="21"/>
        </w:rPr>
        <w:t xml:space="preserve">– </w:t>
      </w:r>
      <w:r w:rsidR="00586188">
        <w:rPr>
          <w:rFonts w:ascii="Tahoma" w:hAnsi="Tahoma" w:cs="Tahoma"/>
          <w:sz w:val="21"/>
          <w:szCs w:val="21"/>
        </w:rPr>
        <w:t xml:space="preserve">např. </w:t>
      </w:r>
      <w:r w:rsidRPr="00347A47">
        <w:rPr>
          <w:rFonts w:ascii="Tahoma" w:hAnsi="Tahoma" w:cs="Tahoma"/>
          <w:sz w:val="21"/>
          <w:szCs w:val="21"/>
        </w:rPr>
        <w:t>uvedení názvu a čísla projektu dle rozhodnutí o podpoře;</w:t>
      </w:r>
      <w:r w:rsidRPr="00347A47">
        <w:t xml:space="preserve"> </w:t>
      </w:r>
      <w:r w:rsidRPr="00347A47">
        <w:rPr>
          <w:rFonts w:ascii="Tahoma" w:hAnsi="Tahoma" w:cs="Tahoma"/>
          <w:sz w:val="21"/>
          <w:szCs w:val="21"/>
        </w:rPr>
        <w:t>strany se dohodly, že v závislosti na aktuálních</w:t>
      </w:r>
      <w:r>
        <w:rPr>
          <w:rFonts w:ascii="Tahoma" w:hAnsi="Tahoma" w:cs="Tahoma"/>
          <w:sz w:val="21"/>
          <w:szCs w:val="21"/>
        </w:rPr>
        <w:t xml:space="preserve"> </w:t>
      </w:r>
      <w:r w:rsidRPr="00347A47">
        <w:rPr>
          <w:rFonts w:ascii="Tahoma" w:hAnsi="Tahoma" w:cs="Tahoma"/>
          <w:sz w:val="21"/>
          <w:szCs w:val="21"/>
        </w:rPr>
        <w:t xml:space="preserve">požadavcích poskytovatele dotace může být formální obsah daňových dokladů změněn. O těchto požadavcích bude objednatel zhotovitele bezodkladně informovat.  </w:t>
      </w:r>
    </w:p>
    <w:p w:rsidR="0035523E" w:rsidRPr="006111A2" w:rsidRDefault="0035523E" w:rsidP="0035523E">
      <w:pPr>
        <w:keepLines/>
        <w:jc w:val="both"/>
        <w:rPr>
          <w:rFonts w:ascii="Tahoma" w:hAnsi="Tahoma" w:cs="Tahoma"/>
          <w:sz w:val="21"/>
          <w:szCs w:val="21"/>
        </w:rPr>
      </w:pPr>
    </w:p>
    <w:p w:rsidR="00AF3CE3" w:rsidRPr="00AF3CE3" w:rsidRDefault="00AF3CE3" w:rsidP="00AF3CE3">
      <w:pPr>
        <w:numPr>
          <w:ilvl w:val="0"/>
          <w:numId w:val="13"/>
        </w:numPr>
        <w:autoSpaceDN w:val="0"/>
        <w:spacing w:after="120" w:line="276" w:lineRule="auto"/>
        <w:ind w:left="426" w:hanging="284"/>
        <w:jc w:val="both"/>
        <w:outlineLvl w:val="6"/>
        <w:rPr>
          <w:rFonts w:ascii="Tahoma" w:hAnsi="Tahoma" w:cs="Tahoma"/>
          <w:sz w:val="21"/>
          <w:szCs w:val="21"/>
        </w:rPr>
      </w:pPr>
      <w:r w:rsidRPr="00AF3CE3">
        <w:rPr>
          <w:rFonts w:ascii="Tahoma" w:hAnsi="Tahoma" w:cs="Tahoma"/>
          <w:sz w:val="21"/>
          <w:szCs w:val="21"/>
        </w:rPr>
        <w:t>Faktury za TDS budou uhrazeny maximálně do výše 90 % odměny bez DPH. Zbývající část odměny bude uvolněna po ukončení plnění</w:t>
      </w:r>
      <w:r>
        <w:rPr>
          <w:rFonts w:ascii="Tahoma" w:hAnsi="Tahoma" w:cs="Tahoma"/>
          <w:sz w:val="21"/>
          <w:szCs w:val="21"/>
        </w:rPr>
        <w:t>,</w:t>
      </w:r>
      <w:r w:rsidRPr="00AF3CE3">
        <w:rPr>
          <w:rFonts w:ascii="Tahoma" w:hAnsi="Tahoma" w:cs="Tahoma"/>
          <w:sz w:val="21"/>
          <w:szCs w:val="21"/>
        </w:rPr>
        <w:t xml:space="preserve"> ve smyslu převzetí hotové Stavby investorem a odstranění poslední vady z přejímacího řízení a po vydání kolaudačního </w:t>
      </w:r>
      <w:r w:rsidR="001161AD">
        <w:rPr>
          <w:rFonts w:ascii="Tahoma" w:hAnsi="Tahoma" w:cs="Tahoma"/>
          <w:sz w:val="21"/>
          <w:szCs w:val="21"/>
        </w:rPr>
        <w:t>rozhodnutí</w:t>
      </w:r>
      <w:r w:rsidRPr="00AF3CE3">
        <w:rPr>
          <w:rFonts w:ascii="Tahoma" w:hAnsi="Tahoma" w:cs="Tahoma"/>
          <w:sz w:val="21"/>
          <w:szCs w:val="21"/>
        </w:rPr>
        <w:t>.</w:t>
      </w:r>
    </w:p>
    <w:p w:rsidR="00772584" w:rsidRDefault="00772584" w:rsidP="00772584">
      <w:pPr>
        <w:pStyle w:val="Odstavecseseznamem"/>
        <w:keepLines/>
        <w:suppressAutoHyphens/>
        <w:ind w:left="993"/>
        <w:jc w:val="both"/>
        <w:rPr>
          <w:rFonts w:ascii="Tahoma" w:hAnsi="Tahoma" w:cs="Tahoma"/>
          <w:sz w:val="21"/>
          <w:szCs w:val="21"/>
        </w:rPr>
      </w:pP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Splatnost faktury se sjednává v délce </w:t>
      </w:r>
      <w:r w:rsidR="0079049D">
        <w:rPr>
          <w:rFonts w:ascii="Tahoma" w:hAnsi="Tahoma" w:cs="Tahoma"/>
          <w:sz w:val="21"/>
          <w:szCs w:val="21"/>
        </w:rPr>
        <w:t>15</w:t>
      </w:r>
      <w:r w:rsidRPr="006111A2">
        <w:rPr>
          <w:rFonts w:ascii="Tahoma" w:hAnsi="Tahoma" w:cs="Tahoma"/>
          <w:sz w:val="21"/>
          <w:szCs w:val="21"/>
        </w:rPr>
        <w:t xml:space="preserve"> dnů od jejího doručení objednateli. Za den doručení se pokládá den uvedený na otisku doručovacího razítka podatelny objednatele. </w:t>
      </w: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Objednatel je oprávněn před uplynutím lhůty splatnosti vrátit technickému dozoru stavebníka fakturu, která neobsahuje požadované náležitosti, nebo obsahuje nesprávné údaje nebo nesprávný výpočet poměrné části ceny plnění, kterou má objednatel uhradit. Oprávněným vrácením faktury přestává běžet lhůta její splatnosti. Technický dozor stavebníka vystaví novou fakturu se správnými údaji a dnem doručení objednateli začíná běžet nová </w:t>
      </w:r>
      <w:r w:rsidR="0079049D">
        <w:rPr>
          <w:rFonts w:ascii="Tahoma" w:hAnsi="Tahoma" w:cs="Tahoma"/>
          <w:sz w:val="21"/>
          <w:szCs w:val="21"/>
        </w:rPr>
        <w:t>15</w:t>
      </w:r>
      <w:r w:rsidRPr="006111A2">
        <w:rPr>
          <w:rFonts w:ascii="Tahoma" w:hAnsi="Tahoma" w:cs="Tahoma"/>
          <w:sz w:val="21"/>
          <w:szCs w:val="21"/>
        </w:rPr>
        <w:t>denní lhůta splatnosti.</w:t>
      </w:r>
    </w:p>
    <w:p w:rsidR="006A2306" w:rsidRPr="006111A2" w:rsidRDefault="006A2306" w:rsidP="006A2306">
      <w:pPr>
        <w:numPr>
          <w:ilvl w:val="0"/>
          <w:numId w:val="13"/>
        </w:numPr>
        <w:tabs>
          <w:tab w:val="num" w:pos="426"/>
        </w:tabs>
        <w:autoSpaceDN w:val="0"/>
        <w:spacing w:after="120" w:line="276" w:lineRule="auto"/>
        <w:ind w:left="425" w:hanging="357"/>
        <w:jc w:val="both"/>
        <w:rPr>
          <w:rFonts w:ascii="Tahoma" w:hAnsi="Tahoma" w:cs="Tahoma"/>
          <w:sz w:val="21"/>
          <w:szCs w:val="21"/>
        </w:rPr>
      </w:pPr>
      <w:r w:rsidRPr="006111A2">
        <w:rPr>
          <w:rFonts w:ascii="Tahoma" w:hAnsi="Tahoma" w:cs="Tahoma"/>
          <w:sz w:val="21"/>
          <w:szCs w:val="21"/>
        </w:rPr>
        <w:t>Odměna dle této smlouvy bude hrazena v korunách českých, a to bezhotovostním převodem na účet technického dozoru stavebníka.</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Pojištění</w:t>
      </w:r>
    </w:p>
    <w:p w:rsidR="006A2306" w:rsidRPr="00913FC2" w:rsidRDefault="006A2306" w:rsidP="006A2306">
      <w:pPr>
        <w:pStyle w:val="Nadpis7"/>
        <w:keepNext w:val="0"/>
        <w:keepLines w:val="0"/>
        <w:numPr>
          <w:ilvl w:val="0"/>
          <w:numId w:val="14"/>
        </w:numPr>
        <w:tabs>
          <w:tab w:val="num" w:pos="426"/>
          <w:tab w:val="num" w:pos="1980"/>
        </w:tabs>
        <w:spacing w:before="0" w:after="120" w:line="276" w:lineRule="auto"/>
        <w:ind w:left="426"/>
        <w:jc w:val="both"/>
        <w:rPr>
          <w:rFonts w:ascii="Tahoma" w:hAnsi="Tahoma" w:cs="Tahoma"/>
          <w:i w:val="0"/>
          <w:color w:val="auto"/>
          <w:sz w:val="21"/>
          <w:szCs w:val="21"/>
          <w:lang w:val="cs-CZ"/>
        </w:rPr>
      </w:pPr>
      <w:r w:rsidRPr="006111A2">
        <w:rPr>
          <w:rFonts w:ascii="Tahoma" w:hAnsi="Tahoma" w:cs="Tahoma"/>
          <w:i w:val="0"/>
          <w:color w:val="auto"/>
          <w:sz w:val="21"/>
          <w:szCs w:val="21"/>
          <w:lang w:val="cs-CZ"/>
        </w:rPr>
        <w:t>Technický dozor stavebníka</w:t>
      </w:r>
      <w:r w:rsidR="003C449F">
        <w:rPr>
          <w:rFonts w:ascii="Tahoma" w:hAnsi="Tahoma" w:cs="Tahoma"/>
          <w:i w:val="0"/>
          <w:color w:val="auto"/>
          <w:sz w:val="21"/>
          <w:szCs w:val="21"/>
          <w:lang w:val="cs-CZ"/>
        </w:rPr>
        <w:t xml:space="preserve"> </w:t>
      </w:r>
      <w:r w:rsidRPr="006111A2">
        <w:rPr>
          <w:rFonts w:ascii="Tahoma" w:hAnsi="Tahoma" w:cs="Tahoma"/>
          <w:i w:val="0"/>
          <w:color w:val="auto"/>
          <w:sz w:val="21"/>
          <w:szCs w:val="21"/>
          <w:lang w:val="cs-CZ"/>
        </w:rPr>
        <w:t xml:space="preserve">se zavazuje mít po celou dobu trvání této smlouvy uzavřenu v postavení pojištěného pojistnou smlouvu s pojišťovnou, jejímž předmětem je pojištění odpovědnosti za škodu způsobenou při výkonu činností třetí osobě, přičemž limit pojistného plnění nesmí být nižší než </w:t>
      </w:r>
      <w:r w:rsidR="0079049D">
        <w:rPr>
          <w:rFonts w:ascii="Tahoma" w:hAnsi="Tahoma" w:cs="Tahoma"/>
          <w:i w:val="0"/>
          <w:color w:val="auto"/>
          <w:sz w:val="21"/>
          <w:szCs w:val="21"/>
          <w:lang w:val="cs-CZ"/>
        </w:rPr>
        <w:t>50</w:t>
      </w:r>
      <w:r w:rsidRPr="00913FC2">
        <w:rPr>
          <w:rFonts w:ascii="Tahoma" w:hAnsi="Tahoma" w:cs="Tahoma"/>
          <w:i w:val="0"/>
          <w:color w:val="auto"/>
          <w:sz w:val="21"/>
          <w:szCs w:val="21"/>
          <w:lang w:val="cs-CZ"/>
        </w:rPr>
        <w:t xml:space="preserve">0 000,- Kč za jednu škodnou událost.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Sankce</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napToGrid w:val="0"/>
          <w:sz w:val="21"/>
          <w:szCs w:val="21"/>
        </w:rPr>
        <w:t>Dojde-li na straně objednatele k prodlení s úhradou faktury, je technický dozor stavebníka</w:t>
      </w:r>
      <w:r w:rsidR="00913FC2">
        <w:rPr>
          <w:rFonts w:ascii="Tahoma" w:hAnsi="Tahoma" w:cs="Tahoma"/>
          <w:snapToGrid w:val="0"/>
          <w:sz w:val="21"/>
          <w:szCs w:val="21"/>
        </w:rPr>
        <w:t xml:space="preserve"> </w:t>
      </w:r>
      <w:r w:rsidRPr="006111A2">
        <w:rPr>
          <w:rFonts w:ascii="Tahoma" w:hAnsi="Tahoma" w:cs="Tahoma"/>
          <w:snapToGrid w:val="0"/>
          <w:sz w:val="21"/>
          <w:szCs w:val="21"/>
        </w:rPr>
        <w:t xml:space="preserve">oprávněn účtovat objednateli </w:t>
      </w:r>
      <w:r w:rsidR="00E3189B">
        <w:rPr>
          <w:rFonts w:ascii="Tahoma" w:hAnsi="Tahoma" w:cs="Tahoma"/>
          <w:snapToGrid w:val="0"/>
          <w:sz w:val="21"/>
          <w:szCs w:val="21"/>
        </w:rPr>
        <w:t xml:space="preserve">zákonný </w:t>
      </w:r>
      <w:r w:rsidRPr="006111A2">
        <w:rPr>
          <w:rFonts w:ascii="Tahoma" w:hAnsi="Tahoma" w:cs="Tahoma"/>
          <w:snapToGrid w:val="0"/>
          <w:sz w:val="21"/>
          <w:szCs w:val="21"/>
        </w:rPr>
        <w:t xml:space="preserve">úrok z prodlení ve výši </w:t>
      </w:r>
      <w:r w:rsidR="00E3189B">
        <w:rPr>
          <w:rFonts w:ascii="Tahoma" w:hAnsi="Tahoma" w:cs="Tahoma"/>
          <w:snapToGrid w:val="0"/>
          <w:sz w:val="21"/>
          <w:szCs w:val="21"/>
        </w:rPr>
        <w:t>stanovené občanskoprávními předpisy</w:t>
      </w:r>
      <w:r w:rsidRPr="006111A2">
        <w:rPr>
          <w:rFonts w:ascii="Tahoma" w:hAnsi="Tahoma" w:cs="Tahoma"/>
          <w:snapToGrid w:val="0"/>
          <w:sz w:val="21"/>
          <w:szCs w:val="21"/>
        </w:rPr>
        <w:t xml:space="preserve"> z dlužné částky za každý jednotlivý den prodlení po termínu splatnosti faktury až do doby zaplacení dlužné částky.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technického dozoru stavebníka při výkonu činností sjednaných touto smlouvou je objednatel oprávněn požadovat zaplacení smluvní pokuty ve výši 1.000,- Kč za každý zjištěný případ takového porušení povinnosti technického dozoru stavebníka.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V případě porušení povinností technického dozoru stavebníka vyplývajících z čl. XI. této smlouvy, je objednatel oprávněn požadovat na technickém dozoru stavebníka</w:t>
      </w:r>
      <w:r w:rsidR="00913FC2">
        <w:rPr>
          <w:rFonts w:ascii="Tahoma" w:hAnsi="Tahoma" w:cs="Tahoma"/>
          <w:sz w:val="21"/>
          <w:szCs w:val="21"/>
        </w:rPr>
        <w:t xml:space="preserve"> </w:t>
      </w:r>
      <w:r w:rsidRPr="006111A2">
        <w:rPr>
          <w:rFonts w:ascii="Tahoma" w:hAnsi="Tahoma" w:cs="Tahoma"/>
          <w:sz w:val="21"/>
          <w:szCs w:val="21"/>
        </w:rPr>
        <w:t>zaplacení smluvní pokuty ve výši 2.000,- Kč za každý případ takového porušení povinnosti technického dozoru stavebníka.</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lastRenderedPageBreak/>
        <w:t>Zaplacením smluvní pokuty není dotčen nárok objednatele na náhradu škody vzniklou v příčinné souvislosti s jednáním či opomenutím technického dozoru stavebníka, které je sankcionováno sjednanou smluvní pokutou.</w:t>
      </w:r>
    </w:p>
    <w:p w:rsidR="006A2306" w:rsidRPr="00C7287D" w:rsidRDefault="006A2306" w:rsidP="006A2306">
      <w:pPr>
        <w:numPr>
          <w:ilvl w:val="0"/>
          <w:numId w:val="7"/>
        </w:numPr>
        <w:spacing w:after="120" w:line="276" w:lineRule="auto"/>
        <w:ind w:left="357" w:hanging="357"/>
        <w:jc w:val="both"/>
        <w:rPr>
          <w:rFonts w:ascii="Tahoma" w:hAnsi="Tahoma" w:cs="Tahoma"/>
          <w:snapToGrid w:val="0"/>
          <w:sz w:val="21"/>
          <w:szCs w:val="21"/>
        </w:rPr>
      </w:pPr>
      <w:r w:rsidRPr="006111A2">
        <w:rPr>
          <w:rFonts w:ascii="Tahoma" w:hAnsi="Tahoma" w:cs="Tahoma"/>
          <w:sz w:val="21"/>
          <w:szCs w:val="21"/>
        </w:rPr>
        <w:t>V případě porušení povinností technickým dozorem stavebníka je technický dozor stavebníka povinen na své náklady zajistit provedení nápravných opatření, pokud je jejich provedení možné a povede ke splnění předmětu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Ukončení smluvního vztahu</w:t>
      </w:r>
    </w:p>
    <w:p w:rsidR="006A2306" w:rsidRPr="006111A2" w:rsidRDefault="006A2306" w:rsidP="006A2306">
      <w:pPr>
        <w:numPr>
          <w:ilvl w:val="0"/>
          <w:numId w:val="11"/>
        </w:numPr>
        <w:tabs>
          <w:tab w:val="clear" w:pos="108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Tuto smlouvu je možné předčasně ukončit, a to buď dohodou smluvních stran, písemnou výpovědí objednatele nebo </w:t>
      </w:r>
      <w:r w:rsidR="00E560C9">
        <w:rPr>
          <w:rFonts w:ascii="Tahoma" w:hAnsi="Tahoma" w:cs="Tahoma"/>
          <w:sz w:val="21"/>
          <w:szCs w:val="21"/>
        </w:rPr>
        <w:t xml:space="preserve">z dalších </w:t>
      </w:r>
      <w:r w:rsidRPr="006111A2">
        <w:rPr>
          <w:rFonts w:ascii="Tahoma" w:hAnsi="Tahoma" w:cs="Tahoma"/>
          <w:sz w:val="21"/>
          <w:szCs w:val="21"/>
        </w:rPr>
        <w:t xml:space="preserve">důvodů </w:t>
      </w:r>
      <w:r w:rsidR="00E560C9">
        <w:rPr>
          <w:rFonts w:ascii="Tahoma" w:hAnsi="Tahoma" w:cs="Tahoma"/>
          <w:sz w:val="21"/>
          <w:szCs w:val="21"/>
        </w:rPr>
        <w:t>stanovených právními předpisy</w:t>
      </w:r>
      <w:r w:rsidRPr="006111A2">
        <w:rPr>
          <w:rFonts w:ascii="Tahoma" w:hAnsi="Tahoma" w:cs="Tahoma"/>
          <w:sz w:val="21"/>
          <w:szCs w:val="21"/>
        </w:rPr>
        <w:t>.</w:t>
      </w:r>
    </w:p>
    <w:p w:rsidR="006A2306" w:rsidRPr="006111A2" w:rsidRDefault="006A2306" w:rsidP="006A2306">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Objednatel je oprávněn smlouvu kdykoliv vypovědě</w:t>
      </w:r>
      <w:r w:rsidR="007E0107">
        <w:rPr>
          <w:rFonts w:ascii="Tahoma" w:hAnsi="Tahoma" w:cs="Tahoma"/>
          <w:sz w:val="21"/>
          <w:szCs w:val="21"/>
        </w:rPr>
        <w:t>t bez uvedení důvodů</w:t>
      </w:r>
      <w:r w:rsidRPr="006111A2">
        <w:rPr>
          <w:rFonts w:ascii="Tahoma" w:hAnsi="Tahoma" w:cs="Tahoma"/>
          <w:sz w:val="21"/>
          <w:szCs w:val="21"/>
        </w:rPr>
        <w:t>. Nestanoví-li výpověď pozdější účinnost, nabývá účinnosti dnem</w:t>
      </w:r>
      <w:r w:rsidR="007E0107">
        <w:rPr>
          <w:rFonts w:ascii="Tahoma" w:hAnsi="Tahoma" w:cs="Tahoma"/>
          <w:sz w:val="21"/>
          <w:szCs w:val="21"/>
        </w:rPr>
        <w:t xml:space="preserve"> následujícím po doručení výpovědi. </w:t>
      </w:r>
    </w:p>
    <w:p w:rsidR="007E0107" w:rsidRPr="00E560C9" w:rsidRDefault="00E560C9" w:rsidP="00E560C9">
      <w:pPr>
        <w:numPr>
          <w:ilvl w:val="0"/>
          <w:numId w:val="11"/>
        </w:numPr>
        <w:tabs>
          <w:tab w:val="clear" w:pos="1080"/>
          <w:tab w:val="num" w:pos="360"/>
        </w:tabs>
        <w:spacing w:after="120" w:line="276" w:lineRule="auto"/>
        <w:ind w:left="357" w:hanging="357"/>
        <w:jc w:val="both"/>
        <w:rPr>
          <w:rFonts w:ascii="Tahoma" w:hAnsi="Tahoma" w:cs="Tahoma"/>
          <w:bCs/>
          <w:sz w:val="21"/>
          <w:szCs w:val="21"/>
        </w:rPr>
      </w:pPr>
      <w:r w:rsidRPr="00E560C9">
        <w:rPr>
          <w:rFonts w:ascii="Tahoma" w:hAnsi="Tahoma" w:cs="Tahoma"/>
          <w:bCs/>
          <w:sz w:val="21"/>
          <w:szCs w:val="21"/>
        </w:rPr>
        <w:t>Objednatel</w:t>
      </w:r>
      <w:r w:rsidR="007E0107" w:rsidRPr="00E560C9">
        <w:rPr>
          <w:rFonts w:ascii="Tahoma" w:hAnsi="Tahoma" w:cs="Tahoma"/>
          <w:bCs/>
          <w:sz w:val="21"/>
          <w:szCs w:val="21"/>
        </w:rPr>
        <w:t xml:space="preserve"> je oprávněn vypovědět tuto smlouvu bez výpovědní doby, a to zejména v případě:</w:t>
      </w:r>
    </w:p>
    <w:p w:rsidR="007E0107" w:rsidRPr="00E560C9" w:rsidRDefault="007E0107" w:rsidP="007E0107">
      <w:pPr>
        <w:numPr>
          <w:ilvl w:val="0"/>
          <w:numId w:val="25"/>
        </w:numPr>
        <w:tabs>
          <w:tab w:val="num" w:pos="714"/>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bylo</w:t>
      </w:r>
      <w:r w:rsidRPr="00E560C9">
        <w:rPr>
          <w:rFonts w:ascii="Tahoma" w:hAnsi="Tahoma" w:cs="Tahoma"/>
          <w:color w:val="000000"/>
          <w:sz w:val="21"/>
          <w:szCs w:val="21"/>
        </w:rPr>
        <w:noBreakHyphen/>
        <w:t xml:space="preserve">li příslušným soudem rozhodnuto o tom, že </w:t>
      </w:r>
      <w:r w:rsidR="00F71DDC">
        <w:rPr>
          <w:rFonts w:ascii="Tahoma" w:hAnsi="Tahoma" w:cs="Tahoma"/>
          <w:color w:val="000000"/>
          <w:sz w:val="21"/>
          <w:szCs w:val="21"/>
        </w:rPr>
        <w:t xml:space="preserve">technický dozor </w:t>
      </w:r>
      <w:r w:rsidRPr="00E560C9">
        <w:rPr>
          <w:rFonts w:ascii="Tahoma" w:hAnsi="Tahoma" w:cs="Tahoma"/>
          <w:color w:val="000000"/>
          <w:sz w:val="21"/>
          <w:szCs w:val="21"/>
        </w:rPr>
        <w:t>je v úpadku ve smyslu zákona č. 182/2006 Sb., o úpadku a způsobech jeho řešení (insolvenční zákon), ve znění pozdějších předpisů (a to bez ohledu na právní moc tohoto rozhodnutí);</w:t>
      </w:r>
    </w:p>
    <w:p w:rsidR="007E0107" w:rsidRDefault="007E0107" w:rsidP="007E0107">
      <w:pPr>
        <w:numPr>
          <w:ilvl w:val="0"/>
          <w:numId w:val="25"/>
        </w:numPr>
        <w:tabs>
          <w:tab w:val="num" w:pos="720"/>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podá</w:t>
      </w:r>
      <w:r w:rsidRPr="00E560C9">
        <w:rPr>
          <w:rFonts w:ascii="Tahoma" w:hAnsi="Tahoma" w:cs="Tahoma"/>
          <w:color w:val="000000"/>
          <w:sz w:val="21"/>
          <w:szCs w:val="21"/>
        </w:rPr>
        <w:noBreakHyphen/>
        <w:t xml:space="preserve">li </w:t>
      </w:r>
      <w:r w:rsidR="00F71DDC">
        <w:rPr>
          <w:rFonts w:ascii="Tahoma" w:hAnsi="Tahoma" w:cs="Tahoma"/>
          <w:color w:val="000000"/>
          <w:sz w:val="21"/>
          <w:szCs w:val="21"/>
        </w:rPr>
        <w:t>technický dozor stavebníka</w:t>
      </w:r>
      <w:r w:rsidRPr="00E560C9">
        <w:rPr>
          <w:rFonts w:ascii="Tahoma" w:hAnsi="Tahoma" w:cs="Tahoma"/>
          <w:color w:val="000000"/>
          <w:sz w:val="21"/>
          <w:szCs w:val="21"/>
        </w:rPr>
        <w:t xml:space="preserve"> sám na sebe insolvenční návrh.</w:t>
      </w:r>
    </w:p>
    <w:p w:rsidR="00E3189B" w:rsidRDefault="00E3189B" w:rsidP="00E3189B">
      <w:pPr>
        <w:spacing w:after="120" w:line="276" w:lineRule="auto"/>
        <w:jc w:val="both"/>
        <w:rPr>
          <w:rFonts w:ascii="Tahoma" w:hAnsi="Tahoma" w:cs="Tahoma"/>
          <w:sz w:val="21"/>
          <w:szCs w:val="21"/>
        </w:rPr>
      </w:pPr>
    </w:p>
    <w:p w:rsidR="00E3189B" w:rsidRDefault="00E3189B" w:rsidP="00E3189B">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E3189B">
        <w:rPr>
          <w:rFonts w:ascii="Tahoma" w:hAnsi="Tahoma" w:cs="Tahoma"/>
          <w:sz w:val="21"/>
          <w:szCs w:val="21"/>
        </w:rPr>
        <w:t>Od účinnosti výpovědi je technický dozor stavebníka</w:t>
      </w:r>
      <w:r w:rsidR="007B10D0">
        <w:rPr>
          <w:rFonts w:ascii="Tahoma" w:hAnsi="Tahoma" w:cs="Tahoma"/>
          <w:sz w:val="21"/>
          <w:szCs w:val="21"/>
        </w:rPr>
        <w:t xml:space="preserve"> </w:t>
      </w:r>
      <w:r w:rsidRPr="00E3189B">
        <w:rPr>
          <w:rFonts w:ascii="Tahoma" w:hAnsi="Tahoma" w:cs="Tahoma"/>
          <w:sz w:val="21"/>
          <w:szCs w:val="21"/>
        </w:rPr>
        <w:t xml:space="preserve">povinen nepokračovat ve výkonu činností dle této smlouvy. Technický dozor stavebníka je však povinen upozornit objednatele na </w:t>
      </w:r>
      <w:r w:rsidRPr="00E3189B">
        <w:rPr>
          <w:rFonts w:ascii="Tahoma" w:hAnsi="Tahoma" w:cs="Tahoma"/>
          <w:bCs/>
          <w:sz w:val="21"/>
          <w:szCs w:val="21"/>
        </w:rPr>
        <w:t>opatření</w:t>
      </w:r>
      <w:r w:rsidRPr="00E3189B">
        <w:rPr>
          <w:rFonts w:ascii="Tahoma" w:hAnsi="Tahoma" w:cs="Tahoma"/>
          <w:sz w:val="21"/>
          <w:szCs w:val="21"/>
        </w:rPr>
        <w:t xml:space="preserve"> potřebná k tomu, aby se zabránilo vzniku škody bezprostředně hrozící objednateli nedokončením plnění dle této smlouvy. Za plnění dle této smlouvy řádně vykonané má technický dozor stavebníka nárok na zaplacení odměny dle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Zvláštní ujednání</w:t>
      </w:r>
    </w:p>
    <w:p w:rsidR="006A2306" w:rsidRPr="006111A2" w:rsidRDefault="006A2306" w:rsidP="00C97F20">
      <w:pPr>
        <w:numPr>
          <w:ilvl w:val="0"/>
          <w:numId w:val="44"/>
        </w:numPr>
        <w:tabs>
          <w:tab w:val="clear" w:pos="1080"/>
        </w:tabs>
        <w:spacing w:after="120" w:line="276" w:lineRule="auto"/>
        <w:ind w:left="284"/>
        <w:jc w:val="both"/>
        <w:rPr>
          <w:rFonts w:ascii="Tahoma" w:hAnsi="Tahoma" w:cs="Tahoma"/>
          <w:sz w:val="21"/>
          <w:szCs w:val="21"/>
        </w:rPr>
      </w:pPr>
      <w:r w:rsidRPr="006415CE">
        <w:rPr>
          <w:rFonts w:ascii="Tahoma" w:hAnsi="Tahoma" w:cs="Tahoma"/>
          <w:iCs/>
          <w:sz w:val="21"/>
          <w:szCs w:val="21"/>
        </w:rPr>
        <w:t>Technický</w:t>
      </w:r>
      <w:r w:rsidRPr="006111A2">
        <w:rPr>
          <w:rFonts w:ascii="Tahoma" w:hAnsi="Tahoma" w:cs="Tahoma"/>
          <w:sz w:val="21"/>
          <w:szCs w:val="21"/>
        </w:rPr>
        <w:t xml:space="preserve"> dozor stavebníka je povinen po celou dobu trvání smlouvy disponovat kvalifikací, kterou prokázal v rámci výběrového řízení před uzavřením této smlouvy.</w:t>
      </w:r>
    </w:p>
    <w:p w:rsidR="006A2306" w:rsidRDefault="006A2306" w:rsidP="00C97F20">
      <w:pPr>
        <w:numPr>
          <w:ilvl w:val="0"/>
          <w:numId w:val="44"/>
        </w:numPr>
        <w:tabs>
          <w:tab w:val="clear" w:pos="1080"/>
        </w:tabs>
        <w:spacing w:after="120" w:line="276" w:lineRule="auto"/>
        <w:ind w:left="284"/>
        <w:jc w:val="both"/>
        <w:rPr>
          <w:rFonts w:ascii="Tahoma" w:hAnsi="Tahoma" w:cs="Tahoma"/>
          <w:sz w:val="21"/>
          <w:szCs w:val="21"/>
        </w:rPr>
      </w:pPr>
      <w:r w:rsidRPr="006111A2">
        <w:rPr>
          <w:rFonts w:ascii="Tahoma" w:hAnsi="Tahoma" w:cs="Tahoma"/>
          <w:sz w:val="21"/>
          <w:szCs w:val="21"/>
        </w:rPr>
        <w:t xml:space="preserve">Technický dozor stavebníka se uzavřením této smlouvy zavazuje, že ani on, ani osoba s ním </w:t>
      </w:r>
      <w:r w:rsidRPr="006415CE">
        <w:rPr>
          <w:rFonts w:ascii="Tahoma" w:hAnsi="Tahoma" w:cs="Tahoma"/>
          <w:iCs/>
          <w:sz w:val="21"/>
          <w:szCs w:val="21"/>
        </w:rPr>
        <w:t>propojená</w:t>
      </w:r>
      <w:r w:rsidRPr="006111A2">
        <w:rPr>
          <w:rFonts w:ascii="Tahoma" w:hAnsi="Tahoma" w:cs="Tahoma"/>
          <w:sz w:val="21"/>
          <w:szCs w:val="21"/>
        </w:rPr>
        <w:t xml:space="preserve"> ve smyslu § 74 a násl. zákona č. 90/2012 Sb., o obchodních společnostech a družstvech (zákon o obchodních korporacích), nebude vykonávat činnost zhotovitele Stavby. </w:t>
      </w: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Závěrečná ujednání</w:t>
      </w:r>
    </w:p>
    <w:p w:rsidR="00954B74" w:rsidRDefault="00954B74" w:rsidP="00954B74">
      <w:pPr>
        <w:pStyle w:val="Odstavecseseznamem"/>
        <w:spacing w:after="120" w:line="276" w:lineRule="auto"/>
        <w:ind w:left="1080"/>
        <w:rPr>
          <w:rFonts w:ascii="Tahoma" w:hAnsi="Tahoma" w:cs="Tahoma"/>
          <w:b/>
          <w:sz w:val="21"/>
          <w:szCs w:val="21"/>
        </w:rPr>
      </w:pPr>
    </w:p>
    <w:p w:rsidR="00954B74" w:rsidRPr="007132E9" w:rsidRDefault="00954B74" w:rsidP="00C97F20">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sidRPr="007132E9">
        <w:rPr>
          <w:rFonts w:ascii="Tahoma" w:hAnsi="Tahoma" w:cs="Tahoma"/>
          <w:iCs/>
          <w:sz w:val="21"/>
          <w:szCs w:val="21"/>
        </w:rPr>
        <w:t>Technický dozor stavebníka bere na vědomí</w:t>
      </w:r>
      <w:r w:rsidR="00C97F20">
        <w:rPr>
          <w:rFonts w:ascii="Tahoma" w:hAnsi="Tahoma" w:cs="Tahoma"/>
          <w:iCs/>
          <w:sz w:val="21"/>
          <w:szCs w:val="21"/>
        </w:rPr>
        <w:t>,</w:t>
      </w:r>
      <w:r w:rsidR="00C33182">
        <w:rPr>
          <w:rFonts w:ascii="Tahoma" w:hAnsi="Tahoma" w:cs="Tahoma"/>
          <w:iCs/>
          <w:sz w:val="21"/>
          <w:szCs w:val="21"/>
        </w:rPr>
        <w:t xml:space="preserve"> že</w:t>
      </w:r>
      <w:r w:rsidR="00C97F20">
        <w:rPr>
          <w:rFonts w:ascii="Tahoma" w:hAnsi="Tahoma" w:cs="Tahoma"/>
          <w:iCs/>
          <w:sz w:val="21"/>
          <w:szCs w:val="21"/>
        </w:rPr>
        <w:t xml:space="preserve"> </w:t>
      </w:r>
      <w:r w:rsidRPr="007132E9">
        <w:rPr>
          <w:rFonts w:ascii="Tahoma" w:hAnsi="Tahoma" w:cs="Tahoma"/>
          <w:iCs/>
          <w:sz w:val="21"/>
          <w:szCs w:val="21"/>
        </w:rPr>
        <w:t xml:space="preserve">byl objednatelem seznámen, </w:t>
      </w:r>
      <w:r w:rsidR="00C97F20">
        <w:rPr>
          <w:rFonts w:ascii="Tahoma" w:hAnsi="Tahoma" w:cs="Tahoma"/>
          <w:iCs/>
          <w:sz w:val="21"/>
          <w:szCs w:val="21"/>
        </w:rPr>
        <w:t xml:space="preserve">a </w:t>
      </w:r>
      <w:r w:rsidRPr="007132E9">
        <w:rPr>
          <w:rFonts w:ascii="Tahoma" w:hAnsi="Tahoma" w:cs="Tahoma"/>
          <w:iCs/>
          <w:sz w:val="21"/>
          <w:szCs w:val="21"/>
        </w:rPr>
        <w:t xml:space="preserve">zavazuje </w:t>
      </w:r>
      <w:r w:rsidR="00C97F20">
        <w:rPr>
          <w:rFonts w:ascii="Tahoma" w:hAnsi="Tahoma" w:cs="Tahoma"/>
          <w:iCs/>
          <w:sz w:val="21"/>
          <w:szCs w:val="21"/>
        </w:rPr>
        <w:t xml:space="preserve">se </w:t>
      </w:r>
      <w:r w:rsidRPr="007132E9">
        <w:rPr>
          <w:rFonts w:ascii="Tahoma" w:hAnsi="Tahoma" w:cs="Tahoma"/>
          <w:iCs/>
          <w:sz w:val="21"/>
          <w:szCs w:val="21"/>
        </w:rPr>
        <w:t>k následujícím povinnostem:</w:t>
      </w:r>
    </w:p>
    <w:p w:rsidR="00954B74" w:rsidRDefault="00954B74"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Pr>
          <w:rFonts w:ascii="Tahoma" w:hAnsi="Tahoma" w:cs="Tahoma"/>
          <w:iCs/>
          <w:sz w:val="21"/>
          <w:szCs w:val="21"/>
        </w:rPr>
        <w:t xml:space="preserve">v </w:t>
      </w:r>
      <w:r w:rsidRPr="006415CE">
        <w:rPr>
          <w:rFonts w:ascii="Tahoma" w:hAnsi="Tahoma" w:cs="Tahoma"/>
          <w:iCs/>
          <w:sz w:val="21"/>
          <w:szCs w:val="21"/>
        </w:rPr>
        <w:t>souladu se zákonem č. 320/2001 Sb., o finanční kontrole ve veřejné správě a o změně některých zákonů (zákon o finanční kontrole), strpět kontrolu od kontrolních orgánů, které jsou oprávněny si vyžádat ke kontrole kompletní dokumentaci o zadání, realiz</w:t>
      </w:r>
      <w:r>
        <w:rPr>
          <w:rFonts w:ascii="Tahoma" w:hAnsi="Tahoma" w:cs="Tahoma"/>
          <w:iCs/>
          <w:sz w:val="21"/>
          <w:szCs w:val="21"/>
        </w:rPr>
        <w:t>aci a fakturaci veřejné zakázky;</w:t>
      </w:r>
      <w:r w:rsidRPr="006415CE">
        <w:rPr>
          <w:rFonts w:ascii="Tahoma" w:hAnsi="Tahoma" w:cs="Tahoma"/>
          <w:iCs/>
          <w:sz w:val="21"/>
          <w:szCs w:val="21"/>
        </w:rPr>
        <w:t xml:space="preserve"> </w:t>
      </w:r>
    </w:p>
    <w:p w:rsidR="00F52BB9" w:rsidRDefault="00F52BB9"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Pr>
          <w:rFonts w:ascii="Tahoma" w:hAnsi="Tahoma" w:cs="Tahoma"/>
          <w:iCs/>
          <w:sz w:val="21"/>
          <w:szCs w:val="21"/>
        </w:rPr>
        <w:t>po dobu 10 let od skončení plnění zakázky uchovávat doklady související s plněním zakázky a umožnit osobám oprávněným k výkonu kontroly provést kontrolu těchto dokladů;</w:t>
      </w:r>
    </w:p>
    <w:p w:rsidR="00954B74" w:rsidRDefault="00954B74"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sidRPr="006415CE">
        <w:rPr>
          <w:rFonts w:ascii="Tahoma" w:hAnsi="Tahoma" w:cs="Tahoma"/>
          <w:iCs/>
          <w:sz w:val="21"/>
          <w:szCs w:val="21"/>
        </w:rPr>
        <w:t xml:space="preserve">na základě požadavku objednatele pro umožnění kontroly předložit kopie daňových </w:t>
      </w:r>
      <w:r w:rsidR="00C97F20" w:rsidRPr="006415CE">
        <w:rPr>
          <w:rFonts w:ascii="Tahoma" w:hAnsi="Tahoma" w:cs="Tahoma"/>
          <w:iCs/>
          <w:sz w:val="21"/>
          <w:szCs w:val="21"/>
        </w:rPr>
        <w:t xml:space="preserve">dokladů – </w:t>
      </w:r>
      <w:r w:rsidR="00C97F20" w:rsidRPr="006415CE">
        <w:rPr>
          <w:rFonts w:ascii="Tahoma" w:hAnsi="Tahoma" w:cs="Tahoma"/>
          <w:iCs/>
          <w:sz w:val="21"/>
          <w:szCs w:val="21"/>
        </w:rPr>
        <w:lastRenderedPageBreak/>
        <w:t>faktur</w:t>
      </w:r>
      <w:r w:rsidRPr="006415CE">
        <w:rPr>
          <w:rFonts w:ascii="Tahoma" w:hAnsi="Tahoma" w:cs="Tahoma"/>
          <w:iCs/>
          <w:sz w:val="21"/>
          <w:szCs w:val="21"/>
        </w:rPr>
        <w:t>, o provedených úhradách výrobků a subdodávek.</w:t>
      </w:r>
    </w:p>
    <w:p w:rsidR="00DE75AC" w:rsidRDefault="00DE75AC" w:rsidP="00DE75AC">
      <w:pPr>
        <w:pStyle w:val="Odstavecseseznamem"/>
        <w:widowControl w:val="0"/>
        <w:spacing w:after="120" w:line="276" w:lineRule="auto"/>
        <w:ind w:left="426"/>
        <w:jc w:val="both"/>
        <w:rPr>
          <w:rFonts w:ascii="Tahoma" w:hAnsi="Tahoma" w:cs="Tahoma"/>
          <w:iCs/>
          <w:sz w:val="21"/>
          <w:szCs w:val="21"/>
        </w:rPr>
      </w:pPr>
    </w:p>
    <w:p w:rsidR="00C7287D" w:rsidRPr="00C7287D" w:rsidRDefault="00C7287D"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iCs/>
          <w:sz w:val="21"/>
          <w:szCs w:val="21"/>
        </w:rPr>
      </w:pPr>
      <w:r w:rsidRPr="00C7287D">
        <w:rPr>
          <w:rFonts w:ascii="Tahoma" w:hAnsi="Tahoma" w:cs="Tahoma"/>
          <w:iCs/>
          <w:sz w:val="21"/>
          <w:szCs w:val="21"/>
        </w:rPr>
        <w:t>Zakázka bude spolufinancována z</w:t>
      </w:r>
      <w:r w:rsidR="001161AD">
        <w:rPr>
          <w:rFonts w:ascii="Tahoma" w:hAnsi="Tahoma" w:cs="Tahoma"/>
          <w:iCs/>
          <w:sz w:val="21"/>
          <w:szCs w:val="21"/>
        </w:rPr>
        <w:t> Národní sportovní agentury.</w:t>
      </w:r>
    </w:p>
    <w:p w:rsidR="00954B74" w:rsidRDefault="00954B74" w:rsidP="00954B74">
      <w:pPr>
        <w:pStyle w:val="Odstavecseseznamem"/>
        <w:widowControl w:val="0"/>
        <w:spacing w:after="120" w:line="276" w:lineRule="auto"/>
        <w:ind w:left="426"/>
        <w:jc w:val="both"/>
        <w:rPr>
          <w:rFonts w:ascii="Tahoma" w:hAnsi="Tahoma" w:cs="Tahoma"/>
          <w:iCs/>
          <w:sz w:val="21"/>
          <w:szCs w:val="21"/>
        </w:rPr>
      </w:pPr>
    </w:p>
    <w:p w:rsidR="007E0107" w:rsidRDefault="007E0107"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iCs/>
          <w:sz w:val="21"/>
          <w:szCs w:val="21"/>
        </w:rPr>
      </w:pPr>
      <w:r w:rsidRPr="00320914">
        <w:rPr>
          <w:rFonts w:ascii="Tahoma" w:hAnsi="Tahoma" w:cs="Tahoma"/>
          <w:iCs/>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rsidR="00320914" w:rsidRPr="00320914" w:rsidRDefault="00320914" w:rsidP="00320914">
      <w:pPr>
        <w:pStyle w:val="Odstavecseseznamem"/>
        <w:widowControl w:val="0"/>
        <w:spacing w:after="120" w:line="276" w:lineRule="auto"/>
        <w:ind w:left="426"/>
        <w:jc w:val="both"/>
        <w:rPr>
          <w:rFonts w:ascii="Tahoma" w:hAnsi="Tahoma" w:cs="Tahoma"/>
          <w:iCs/>
          <w:sz w:val="21"/>
          <w:szCs w:val="21"/>
        </w:rPr>
      </w:pPr>
    </w:p>
    <w:p w:rsidR="007E0107" w:rsidRDefault="007E0107"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iCs/>
          <w:sz w:val="21"/>
          <w:szCs w:val="21"/>
        </w:rPr>
      </w:pPr>
      <w:r w:rsidRPr="008A45E4">
        <w:rPr>
          <w:rFonts w:ascii="Tahoma" w:hAnsi="Tahoma" w:cs="Tahoma"/>
          <w:iCs/>
          <w:sz w:val="21"/>
          <w:szCs w:val="21"/>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9" w:history="1">
        <w:r w:rsidR="0089212B" w:rsidRPr="001E4A88">
          <w:rPr>
            <w:rStyle w:val="Hypertextovodkaz"/>
            <w:rFonts w:ascii="Tahoma" w:hAnsi="Tahoma" w:cs="Tahoma"/>
            <w:iCs/>
            <w:sz w:val="21"/>
            <w:szCs w:val="21"/>
          </w:rPr>
          <w:t>www.frydekmistek.cz</w:t>
        </w:r>
      </w:hyperlink>
      <w:r w:rsidRPr="008A45E4">
        <w:rPr>
          <w:rFonts w:ascii="Tahoma" w:hAnsi="Tahoma" w:cs="Tahoma"/>
          <w:iCs/>
          <w:sz w:val="21"/>
          <w:szCs w:val="21"/>
        </w:rPr>
        <w:t>.</w:t>
      </w:r>
    </w:p>
    <w:p w:rsidR="008A45E4" w:rsidRPr="008A45E4" w:rsidRDefault="008A45E4" w:rsidP="008A45E4">
      <w:pPr>
        <w:pStyle w:val="Odstavecseseznamem"/>
        <w:widowControl w:val="0"/>
        <w:spacing w:after="120" w:line="276" w:lineRule="auto"/>
        <w:ind w:left="426"/>
        <w:jc w:val="both"/>
        <w:rPr>
          <w:rFonts w:ascii="Tahoma" w:hAnsi="Tahoma" w:cs="Tahoma"/>
          <w:iCs/>
          <w:sz w:val="21"/>
          <w:szCs w:val="21"/>
        </w:rPr>
      </w:pPr>
    </w:p>
    <w:p w:rsidR="008A45E4" w:rsidRDefault="006A2306"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sidRPr="008A45E4">
        <w:rPr>
          <w:rFonts w:ascii="Tahoma" w:hAnsi="Tahoma" w:cs="Tahoma"/>
          <w:sz w:val="21"/>
          <w:szCs w:val="21"/>
        </w:rPr>
        <w:t xml:space="preserve">Měnit nebo doplnit smlouvu mohou smluvní strany pouze formou písemných dodatků, které budou vzestupně číslovány, výslovně prohlášeny za dodatek této smlouvy a podepsány </w:t>
      </w:r>
      <w:r w:rsidRPr="008A45E4">
        <w:rPr>
          <w:rFonts w:ascii="Tahoma" w:hAnsi="Tahoma" w:cs="Tahoma"/>
          <w:iCs/>
          <w:sz w:val="21"/>
          <w:szCs w:val="21"/>
        </w:rPr>
        <w:t>oprávněnými</w:t>
      </w:r>
      <w:r w:rsidRPr="008A45E4">
        <w:rPr>
          <w:rFonts w:ascii="Tahoma" w:hAnsi="Tahoma" w:cs="Tahoma"/>
          <w:sz w:val="21"/>
          <w:szCs w:val="21"/>
        </w:rPr>
        <w:t xml:space="preserve"> zástupci smluvních stran.</w:t>
      </w:r>
    </w:p>
    <w:p w:rsidR="00C33182" w:rsidRDefault="00C33182" w:rsidP="00C33182">
      <w:pPr>
        <w:pStyle w:val="Odstavecseseznamem"/>
        <w:widowControl w:val="0"/>
        <w:spacing w:after="120" w:line="276" w:lineRule="auto"/>
        <w:ind w:left="426"/>
        <w:jc w:val="both"/>
        <w:rPr>
          <w:rFonts w:ascii="Tahoma" w:hAnsi="Tahoma" w:cs="Tahoma"/>
          <w:sz w:val="21"/>
          <w:szCs w:val="21"/>
        </w:rPr>
      </w:pPr>
    </w:p>
    <w:p w:rsidR="00C33182" w:rsidRPr="00C33182" w:rsidRDefault="00C33182"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sidRPr="00C33182">
        <w:rPr>
          <w:rFonts w:ascii="Tahoma" w:hAnsi="Tahoma" w:cs="Tahoma"/>
          <w:sz w:val="21"/>
          <w:szCs w:val="21"/>
        </w:rPr>
        <w:t xml:space="preserve">Zhotovitel bere na vědomí a výslovně souhlasí s tím, že smlouva včetně příloh a případných dodatků bude zveřejněna na profilu zadavatele. </w:t>
      </w:r>
    </w:p>
    <w:p w:rsidR="008A45E4" w:rsidRPr="008A45E4" w:rsidRDefault="008A45E4" w:rsidP="008A45E4">
      <w:pPr>
        <w:pStyle w:val="Odstavecseseznamem"/>
        <w:rPr>
          <w:rFonts w:ascii="Tahoma" w:hAnsi="Tahoma" w:cs="Tahoma"/>
          <w:sz w:val="21"/>
          <w:szCs w:val="21"/>
        </w:rPr>
      </w:pPr>
    </w:p>
    <w:p w:rsidR="006A2306" w:rsidRDefault="006A2306"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sidRPr="008A45E4">
        <w:rPr>
          <w:rFonts w:ascii="Tahoma" w:hAnsi="Tahoma" w:cs="Tahoma"/>
          <w:sz w:val="21"/>
          <w:szCs w:val="21"/>
        </w:rPr>
        <w:t xml:space="preserve">Tato </w:t>
      </w:r>
      <w:r w:rsidRPr="008A45E4">
        <w:rPr>
          <w:rFonts w:ascii="Tahoma" w:hAnsi="Tahoma" w:cs="Tahoma"/>
          <w:iCs/>
          <w:sz w:val="21"/>
          <w:szCs w:val="21"/>
        </w:rPr>
        <w:t>smlouva</w:t>
      </w:r>
      <w:r w:rsidRPr="008A45E4">
        <w:rPr>
          <w:rFonts w:ascii="Tahoma" w:hAnsi="Tahoma" w:cs="Tahoma"/>
          <w:sz w:val="21"/>
          <w:szCs w:val="21"/>
        </w:rPr>
        <w:t xml:space="preserve"> je vyhotovena ve dvou výtiscích, přičemž každý je originál. Každá ze stran obdrží</w:t>
      </w:r>
      <w:r w:rsidR="00C97F20">
        <w:rPr>
          <w:rFonts w:ascii="Tahoma" w:hAnsi="Tahoma" w:cs="Tahoma"/>
          <w:sz w:val="21"/>
          <w:szCs w:val="21"/>
        </w:rPr>
        <w:t xml:space="preserve"> </w:t>
      </w:r>
      <w:r w:rsidRPr="008A45E4">
        <w:rPr>
          <w:rFonts w:ascii="Tahoma" w:hAnsi="Tahoma" w:cs="Tahoma"/>
          <w:sz w:val="21"/>
          <w:szCs w:val="21"/>
        </w:rPr>
        <w:t>po jednom výtisku.</w:t>
      </w:r>
    </w:p>
    <w:p w:rsidR="008A45E4" w:rsidRDefault="008A45E4" w:rsidP="008A45E4">
      <w:pPr>
        <w:pStyle w:val="Odstavecseseznamem"/>
        <w:rPr>
          <w:rFonts w:ascii="Tahoma" w:hAnsi="Tahoma" w:cs="Tahoma"/>
          <w:sz w:val="21"/>
          <w:szCs w:val="21"/>
        </w:rPr>
      </w:pPr>
    </w:p>
    <w:p w:rsidR="006A2306" w:rsidRPr="008A45E4" w:rsidRDefault="006A2306"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lang w:val="x-none"/>
        </w:rPr>
      </w:pPr>
      <w:r w:rsidRPr="008A45E4">
        <w:rPr>
          <w:rFonts w:ascii="Tahoma" w:hAnsi="Tahoma" w:cs="Tahoma"/>
          <w:iCs/>
          <w:sz w:val="21"/>
          <w:szCs w:val="21"/>
        </w:rPr>
        <w:t>Tato</w:t>
      </w:r>
      <w:r w:rsidRPr="008A45E4">
        <w:rPr>
          <w:rFonts w:ascii="Tahoma" w:hAnsi="Tahoma" w:cs="Tahoma"/>
          <w:sz w:val="21"/>
          <w:szCs w:val="21"/>
        </w:rPr>
        <w:t xml:space="preserve"> smlouva je uzavřena na základě rozhodnutí …. schůze Rady statutárního města                        Frýdku - Místku konané dne </w:t>
      </w:r>
      <w:proofErr w:type="gramStart"/>
      <w:r w:rsidRPr="008A45E4">
        <w:rPr>
          <w:rFonts w:ascii="Tahoma" w:hAnsi="Tahoma" w:cs="Tahoma"/>
          <w:sz w:val="21"/>
          <w:szCs w:val="21"/>
        </w:rPr>
        <w:t xml:space="preserve"> ….</w:t>
      </w:r>
      <w:proofErr w:type="gramEnd"/>
      <w:r w:rsidRPr="008A45E4">
        <w:rPr>
          <w:rFonts w:ascii="Tahoma" w:hAnsi="Tahoma" w:cs="Tahoma"/>
          <w:sz w:val="21"/>
          <w:szCs w:val="21"/>
        </w:rPr>
        <w:t>.</w:t>
      </w:r>
    </w:p>
    <w:p w:rsidR="001161AD" w:rsidRDefault="001161AD" w:rsidP="006A2306">
      <w:pPr>
        <w:spacing w:after="120" w:line="276" w:lineRule="auto"/>
        <w:jc w:val="both"/>
        <w:rPr>
          <w:rFonts w:ascii="Tahoma" w:hAnsi="Tahoma" w:cs="Tahoma"/>
          <w:sz w:val="21"/>
          <w:szCs w:val="21"/>
        </w:rPr>
      </w:pPr>
    </w:p>
    <w:p w:rsidR="006A2306" w:rsidRDefault="00522F8F" w:rsidP="006A2306">
      <w:pPr>
        <w:spacing w:after="120" w:line="276" w:lineRule="auto"/>
        <w:jc w:val="both"/>
        <w:rPr>
          <w:rFonts w:ascii="Tahoma" w:hAnsi="Tahoma" w:cs="Tahoma"/>
          <w:sz w:val="21"/>
          <w:szCs w:val="21"/>
        </w:rPr>
      </w:pPr>
      <w:r>
        <w:rPr>
          <w:rFonts w:ascii="Tahoma" w:hAnsi="Tahoma" w:cs="Tahoma"/>
          <w:sz w:val="21"/>
          <w:szCs w:val="21"/>
        </w:rPr>
        <w:t>Ve Frýdku-Místku dne</w:t>
      </w:r>
      <w:r w:rsidR="00405819">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t>V_____________ dne</w:t>
      </w:r>
    </w:p>
    <w:p w:rsidR="001161AD" w:rsidRDefault="001161AD" w:rsidP="006A2306">
      <w:pPr>
        <w:spacing w:after="120" w:line="276" w:lineRule="auto"/>
        <w:jc w:val="both"/>
        <w:rPr>
          <w:rFonts w:ascii="Tahoma" w:hAnsi="Tahoma" w:cs="Tahoma"/>
          <w:sz w:val="21"/>
          <w:szCs w:val="21"/>
        </w:rPr>
      </w:pPr>
    </w:p>
    <w:p w:rsidR="00522F8F" w:rsidRDefault="001161AD" w:rsidP="006A2306">
      <w:pPr>
        <w:spacing w:after="120" w:line="276" w:lineRule="auto"/>
        <w:jc w:val="both"/>
        <w:rPr>
          <w:rFonts w:ascii="Tahoma" w:hAnsi="Tahoma" w:cs="Tahoma"/>
          <w:sz w:val="21"/>
          <w:szCs w:val="21"/>
        </w:rPr>
      </w:pPr>
      <w:r>
        <w:rPr>
          <w:rFonts w:ascii="Tahoma" w:hAnsi="Tahoma" w:cs="Tahoma"/>
          <w:sz w:val="21"/>
          <w:szCs w:val="21"/>
        </w:rPr>
        <w:t>Z</w:t>
      </w:r>
      <w:r w:rsidR="00522F8F">
        <w:rPr>
          <w:rFonts w:ascii="Tahoma" w:hAnsi="Tahoma" w:cs="Tahoma"/>
          <w:sz w:val="21"/>
          <w:szCs w:val="21"/>
        </w:rPr>
        <w:t>a objednatele</w:t>
      </w:r>
      <w:r w:rsidR="005667A3">
        <w:rPr>
          <w:rFonts w:ascii="Tahoma" w:hAnsi="Tahoma" w:cs="Tahoma"/>
          <w:sz w:val="21"/>
          <w:szCs w:val="21"/>
        </w:rPr>
        <w:t>:</w:t>
      </w:r>
      <w:r w:rsidR="00522F8F">
        <w:rPr>
          <w:rFonts w:ascii="Tahoma" w:hAnsi="Tahoma" w:cs="Tahoma"/>
          <w:sz w:val="21"/>
          <w:szCs w:val="21"/>
        </w:rPr>
        <w:tab/>
      </w:r>
      <w:r w:rsidR="00522F8F">
        <w:rPr>
          <w:rFonts w:ascii="Tahoma" w:hAnsi="Tahoma" w:cs="Tahoma"/>
          <w:sz w:val="21"/>
          <w:szCs w:val="21"/>
        </w:rPr>
        <w:tab/>
      </w:r>
      <w:r w:rsidR="00522F8F">
        <w:rPr>
          <w:rFonts w:ascii="Tahoma" w:hAnsi="Tahoma" w:cs="Tahoma"/>
          <w:sz w:val="21"/>
          <w:szCs w:val="21"/>
        </w:rPr>
        <w:tab/>
      </w:r>
      <w:r w:rsidR="00522F8F">
        <w:rPr>
          <w:rFonts w:ascii="Tahoma" w:hAnsi="Tahoma" w:cs="Tahoma"/>
          <w:sz w:val="21"/>
          <w:szCs w:val="21"/>
        </w:rPr>
        <w:tab/>
      </w:r>
      <w:r w:rsidR="00522F8F">
        <w:rPr>
          <w:rFonts w:ascii="Tahoma" w:hAnsi="Tahoma" w:cs="Tahoma"/>
          <w:sz w:val="21"/>
          <w:szCs w:val="21"/>
        </w:rPr>
        <w:tab/>
      </w:r>
      <w:r w:rsidR="00522F8F">
        <w:rPr>
          <w:rFonts w:ascii="Tahoma" w:hAnsi="Tahoma" w:cs="Tahoma"/>
          <w:sz w:val="21"/>
          <w:szCs w:val="21"/>
        </w:rPr>
        <w:tab/>
      </w:r>
      <w:r>
        <w:rPr>
          <w:rFonts w:ascii="Tahoma" w:hAnsi="Tahoma" w:cs="Tahoma"/>
          <w:sz w:val="21"/>
          <w:szCs w:val="21"/>
        </w:rPr>
        <w:t>Z</w:t>
      </w:r>
      <w:r w:rsidR="005667A3">
        <w:rPr>
          <w:rFonts w:ascii="Tahoma" w:hAnsi="Tahoma" w:cs="Tahoma"/>
          <w:sz w:val="21"/>
          <w:szCs w:val="21"/>
        </w:rPr>
        <w:t>a zhotovitele:</w:t>
      </w: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1161AD" w:rsidRDefault="001161AD" w:rsidP="006A2306">
      <w:pPr>
        <w:pStyle w:val="Zhlav"/>
        <w:tabs>
          <w:tab w:val="clear" w:pos="4536"/>
          <w:tab w:val="center" w:pos="1418"/>
          <w:tab w:val="center" w:pos="6521"/>
        </w:tabs>
        <w:rPr>
          <w:rFonts w:ascii="Tahoma" w:hAnsi="Tahoma" w:cs="Tahoma"/>
          <w:sz w:val="21"/>
          <w:szCs w:val="21"/>
          <w:lang w:val="cs-CZ"/>
        </w:rPr>
      </w:pPr>
    </w:p>
    <w:p w:rsidR="001161AD" w:rsidRDefault="001161AD" w:rsidP="006A2306">
      <w:pPr>
        <w:pStyle w:val="Zhlav"/>
        <w:tabs>
          <w:tab w:val="clear" w:pos="4536"/>
          <w:tab w:val="center" w:pos="1418"/>
          <w:tab w:val="center" w:pos="6521"/>
        </w:tabs>
        <w:rPr>
          <w:rFonts w:ascii="Tahoma" w:hAnsi="Tahoma" w:cs="Tahoma"/>
          <w:sz w:val="21"/>
          <w:szCs w:val="21"/>
          <w:lang w:val="cs-CZ"/>
        </w:rPr>
      </w:pPr>
    </w:p>
    <w:p w:rsidR="001161AD" w:rsidRDefault="001161AD" w:rsidP="006A2306">
      <w:pPr>
        <w:pStyle w:val="Zhlav"/>
        <w:tabs>
          <w:tab w:val="clear" w:pos="4536"/>
          <w:tab w:val="center" w:pos="1418"/>
          <w:tab w:val="center" w:pos="6521"/>
        </w:tabs>
        <w:rPr>
          <w:rFonts w:ascii="Tahoma" w:hAnsi="Tahoma" w:cs="Tahoma"/>
          <w:sz w:val="21"/>
          <w:szCs w:val="21"/>
          <w:lang w:val="cs-CZ"/>
        </w:rPr>
      </w:pPr>
      <w:bookmarkStart w:id="4" w:name="_GoBack"/>
      <w:bookmarkEnd w:id="4"/>
    </w:p>
    <w:p w:rsidR="006A2306" w:rsidRPr="006111A2" w:rsidRDefault="00522F8F" w:rsidP="006A2306">
      <w:pPr>
        <w:pStyle w:val="Zhlav"/>
        <w:tabs>
          <w:tab w:val="clear" w:pos="4536"/>
          <w:tab w:val="center" w:pos="1418"/>
          <w:tab w:val="center" w:pos="6521"/>
        </w:tabs>
        <w:rPr>
          <w:rFonts w:ascii="Tahoma" w:hAnsi="Tahoma" w:cs="Tahoma"/>
          <w:sz w:val="21"/>
          <w:szCs w:val="21"/>
          <w:lang w:val="cs-CZ"/>
        </w:rPr>
      </w:pPr>
      <w:r>
        <w:rPr>
          <w:rFonts w:ascii="Tahoma" w:hAnsi="Tahoma" w:cs="Tahoma"/>
          <w:sz w:val="21"/>
          <w:szCs w:val="21"/>
          <w:lang w:val="cs-CZ"/>
        </w:rPr>
        <w:t>_________________________</w:t>
      </w:r>
      <w:r>
        <w:rPr>
          <w:rFonts w:ascii="Tahoma" w:hAnsi="Tahoma" w:cs="Tahoma"/>
          <w:sz w:val="21"/>
          <w:szCs w:val="21"/>
          <w:lang w:val="cs-CZ"/>
        </w:rPr>
        <w:tab/>
        <w:t>____________________________</w:t>
      </w:r>
      <w:r>
        <w:rPr>
          <w:rFonts w:ascii="Tahoma" w:hAnsi="Tahoma" w:cs="Tahoma"/>
          <w:sz w:val="21"/>
          <w:szCs w:val="21"/>
          <w:lang w:val="cs-CZ"/>
        </w:rPr>
        <w:tab/>
      </w:r>
      <w:r w:rsidR="007C5F85">
        <w:rPr>
          <w:rFonts w:ascii="Tahoma" w:hAnsi="Tahoma" w:cs="Tahoma"/>
          <w:sz w:val="21"/>
          <w:szCs w:val="21"/>
          <w:lang w:val="cs-CZ"/>
        </w:rPr>
        <w:tab/>
      </w:r>
    </w:p>
    <w:p w:rsidR="006A2306" w:rsidRPr="006111A2" w:rsidRDefault="006A2306" w:rsidP="006A2306">
      <w:pPr>
        <w:rPr>
          <w:rFonts w:ascii="Tahoma" w:hAnsi="Tahoma" w:cs="Tahoma"/>
          <w:sz w:val="21"/>
          <w:szCs w:val="21"/>
        </w:rPr>
      </w:pPr>
      <w:r w:rsidRPr="006111A2">
        <w:rPr>
          <w:rFonts w:ascii="Tahoma" w:hAnsi="Tahoma" w:cs="Tahoma"/>
          <w:sz w:val="21"/>
          <w:szCs w:val="21"/>
        </w:rPr>
        <w:t xml:space="preserve">    </w:t>
      </w:r>
      <w:r w:rsidR="00855F2F">
        <w:rPr>
          <w:rFonts w:ascii="Tahoma" w:hAnsi="Tahoma" w:cs="Tahoma"/>
          <w:sz w:val="21"/>
          <w:szCs w:val="21"/>
        </w:rPr>
        <w:t xml:space="preserve">Petr </w:t>
      </w:r>
      <w:proofErr w:type="spellStart"/>
      <w:r w:rsidR="00855F2F">
        <w:rPr>
          <w:rFonts w:ascii="Tahoma" w:hAnsi="Tahoma" w:cs="Tahoma"/>
          <w:sz w:val="21"/>
          <w:szCs w:val="21"/>
        </w:rPr>
        <w:t>Korč</w:t>
      </w:r>
      <w:proofErr w:type="spellEnd"/>
      <w:r w:rsidRPr="006111A2">
        <w:rPr>
          <w:rFonts w:ascii="Tahoma" w:hAnsi="Tahoma" w:cs="Tahoma"/>
          <w:sz w:val="21"/>
          <w:szCs w:val="21"/>
        </w:rPr>
        <w:tab/>
      </w:r>
      <w:r w:rsidRPr="006111A2">
        <w:rPr>
          <w:rFonts w:ascii="Tahoma" w:hAnsi="Tahoma" w:cs="Tahoma"/>
          <w:sz w:val="21"/>
          <w:szCs w:val="21"/>
        </w:rPr>
        <w:tab/>
        <w:t xml:space="preserve">                    </w:t>
      </w:r>
      <w:r w:rsidRPr="006111A2">
        <w:rPr>
          <w:rFonts w:ascii="Tahoma" w:hAnsi="Tahoma" w:cs="Tahoma"/>
          <w:sz w:val="21"/>
          <w:szCs w:val="21"/>
        </w:rPr>
        <w:tab/>
        <w:t xml:space="preserve">          </w:t>
      </w:r>
    </w:p>
    <w:p w:rsidR="001C53BC" w:rsidRPr="006111A2" w:rsidRDefault="006A2306" w:rsidP="006A2306">
      <w:pPr>
        <w:rPr>
          <w:rFonts w:ascii="Tahoma" w:hAnsi="Tahoma" w:cs="Tahoma"/>
          <w:sz w:val="21"/>
          <w:szCs w:val="21"/>
        </w:rPr>
      </w:pPr>
      <w:r w:rsidRPr="006111A2">
        <w:rPr>
          <w:rFonts w:ascii="Tahoma" w:hAnsi="Tahoma" w:cs="Tahoma"/>
          <w:sz w:val="21"/>
          <w:szCs w:val="21"/>
        </w:rPr>
        <w:t xml:space="preserve">    primátor</w:t>
      </w:r>
      <w:r w:rsidRPr="006111A2">
        <w:rPr>
          <w:rFonts w:ascii="Tahoma" w:hAnsi="Tahoma" w:cs="Tahoma"/>
          <w:sz w:val="21"/>
          <w:szCs w:val="21"/>
        </w:rPr>
        <w:tab/>
      </w:r>
      <w:r w:rsidRPr="006111A2">
        <w:rPr>
          <w:rFonts w:ascii="Tahoma" w:hAnsi="Tahoma" w:cs="Tahoma"/>
          <w:sz w:val="21"/>
          <w:szCs w:val="21"/>
        </w:rPr>
        <w:tab/>
        <w:t xml:space="preserve">                         </w:t>
      </w:r>
      <w:r w:rsidR="003B0FD0">
        <w:rPr>
          <w:rFonts w:ascii="Tahoma" w:hAnsi="Tahoma" w:cs="Tahoma"/>
          <w:sz w:val="21"/>
          <w:szCs w:val="21"/>
        </w:rPr>
        <w:t xml:space="preserve">              </w:t>
      </w:r>
    </w:p>
    <w:sectPr w:rsidR="001C53BC" w:rsidRPr="006111A2" w:rsidSect="00835BF2">
      <w:headerReference w:type="default" r:id="rId10"/>
      <w:footerReference w:type="default" r:id="rId11"/>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5C8" w:rsidRDefault="002D65C8" w:rsidP="006A2306">
      <w:r>
        <w:separator/>
      </w:r>
    </w:p>
  </w:endnote>
  <w:endnote w:type="continuationSeparator" w:id="0">
    <w:p w:rsidR="002D65C8" w:rsidRDefault="002D65C8" w:rsidP="006A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ourier New">
    <w:altName w:val=" Courier"/>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altName w:val="Century Gothic"/>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OneByteIdentityH">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927AD9" w:rsidP="00D46239">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8240"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Pr="001161AD" w:rsidRDefault="001161AD" w:rsidP="00161A58">
    <w:pPr>
      <w:pStyle w:val="Zpat"/>
      <w:rPr>
        <w:rFonts w:ascii="Arial" w:hAnsi="Arial" w:cs="Arial"/>
        <w:i/>
        <w:noProof/>
        <w:sz w:val="18"/>
        <w:szCs w:val="18"/>
        <w:lang w:val="cs-CZ"/>
      </w:rPr>
    </w:pPr>
    <w:r>
      <w:rPr>
        <w:noProof/>
      </w:rPr>
      <w:drawing>
        <wp:inline distT="0" distB="0" distL="0" distR="0">
          <wp:extent cx="1560830" cy="780415"/>
          <wp:effectExtent l="0" t="0" r="1270" b="6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830" cy="780415"/>
                  </a:xfrm>
                  <a:prstGeom prst="rect">
                    <a:avLst/>
                  </a:prstGeom>
                  <a:noFill/>
                  <a:ln>
                    <a:noFill/>
                  </a:ln>
                </pic:spPr>
              </pic:pic>
            </a:graphicData>
          </a:graphic>
        </wp:inline>
      </w:drawing>
    </w:r>
    <w:r w:rsidR="00927AD9" w:rsidRPr="001161AD">
      <w:rPr>
        <w:rFonts w:ascii="Arial" w:hAnsi="Arial" w:cs="Arial"/>
        <w:i/>
        <w:noProof/>
        <w:sz w:val="18"/>
        <w:szCs w:val="18"/>
        <w:lang w:val="cs-CZ"/>
      </w:rPr>
      <w:drawing>
        <wp:anchor distT="0" distB="0" distL="114300" distR="114300" simplePos="0" relativeHeight="251661312"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0288"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9264"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161A58" w:rsidP="00161A58">
    <w:pPr>
      <w:pStyle w:val="Zpat"/>
      <w:rPr>
        <w:rFonts w:ascii="Arial" w:hAnsi="Arial" w:cs="Arial"/>
        <w:i/>
        <w:sz w:val="18"/>
        <w:szCs w:val="18"/>
        <w:lang w:val="cs-CZ"/>
      </w:rPr>
    </w:pPr>
  </w:p>
  <w:p w:rsidR="00161A58" w:rsidRPr="00DF064A" w:rsidRDefault="00161A58" w:rsidP="00161A58">
    <w:pPr>
      <w:pStyle w:val="Zpat"/>
      <w:jc w:val="right"/>
      <w:rPr>
        <w:rFonts w:ascii="Tahoma" w:hAnsi="Tahoma" w:cs="Tahoma"/>
        <w:i/>
        <w:sz w:val="18"/>
        <w:szCs w:val="18"/>
      </w:rPr>
    </w:pP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 xml:space="preserve"> (celkem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r w:rsidRPr="00DF064A">
      <w:rPr>
        <w:rFonts w:ascii="Tahoma" w:hAnsi="Tahoma" w:cs="Tahoma"/>
        <w:i/>
        <w:iCs/>
        <w:sz w:val="18"/>
        <w:szCs w:val="18"/>
      </w:rPr>
      <w:t>strana</w:t>
    </w:r>
  </w:p>
  <w:p w:rsidR="00161A58" w:rsidRDefault="00161A58" w:rsidP="00161A58">
    <w:pPr>
      <w:pStyle w:val="Zpat"/>
      <w:jc w:val="right"/>
      <w:rPr>
        <w:rFonts w:ascii="Tahoma" w:hAnsi="Tahoma" w:cs="Tahoma"/>
        <w:i/>
        <w:iCs/>
        <w:sz w:val="18"/>
        <w:szCs w:val="18"/>
        <w:lang w:val="cs-CZ"/>
      </w:rPr>
    </w:pPr>
  </w:p>
  <w:p w:rsidR="00161A58" w:rsidRDefault="00161A58" w:rsidP="00161A58">
    <w:pPr>
      <w:pStyle w:val="Zpat"/>
      <w:jc w:val="right"/>
      <w:rPr>
        <w:rFonts w:ascii="Tahoma" w:hAnsi="Tahoma" w:cs="Tahoma"/>
        <w:i/>
        <w:iCs/>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5C8" w:rsidRDefault="002D65C8" w:rsidP="006A2306">
      <w:r>
        <w:separator/>
      </w:r>
    </w:p>
  </w:footnote>
  <w:footnote w:type="continuationSeparator" w:id="0">
    <w:p w:rsidR="002D65C8" w:rsidRDefault="002D65C8" w:rsidP="006A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161A58" w:rsidP="00B27929">
    <w:pPr>
      <w:pStyle w:val="Zhlav"/>
      <w:rPr>
        <w:rFonts w:ascii="Arial" w:hAnsi="Arial" w:cs="Arial"/>
        <w:bCs/>
        <w:i/>
        <w:sz w:val="16"/>
        <w:szCs w:val="16"/>
        <w:lang w:val="cs-CZ" w:eastAsia="en-US"/>
      </w:rPr>
    </w:pPr>
  </w:p>
  <w:p w:rsidR="00161A58" w:rsidRDefault="00161A58" w:rsidP="00B27929">
    <w:pPr>
      <w:pStyle w:val="Zhlav"/>
      <w:jc w:val="right"/>
      <w:rPr>
        <w:rFonts w:ascii="Arial" w:hAnsi="Arial" w:cs="Arial"/>
        <w:bCs/>
        <w:i/>
        <w:sz w:val="16"/>
        <w:szCs w:val="16"/>
        <w:lang w:val="cs-CZ" w:eastAsia="en-US"/>
      </w:rPr>
    </w:pPr>
  </w:p>
  <w:p w:rsidR="006973E5" w:rsidRPr="00B27929" w:rsidRDefault="004E2163" w:rsidP="00B27929">
    <w:pPr>
      <w:pStyle w:val="Zhlav"/>
      <w:jc w:val="right"/>
    </w:pPr>
    <w:r>
      <w:rPr>
        <w:rFonts w:ascii="Arial" w:hAnsi="Arial" w:cs="Arial"/>
        <w:bCs/>
        <w:i/>
        <w:sz w:val="16"/>
        <w:szCs w:val="1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2BD"/>
    <w:multiLevelType w:val="hybridMultilevel"/>
    <w:tmpl w:val="6354EB80"/>
    <w:lvl w:ilvl="0" w:tplc="4D54E78C">
      <w:start w:val="1"/>
      <w:numFmt w:val="lowerLetter"/>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4B96"/>
    <w:multiLevelType w:val="hybridMultilevel"/>
    <w:tmpl w:val="D0B2CBA8"/>
    <w:lvl w:ilvl="0" w:tplc="608E9DA8">
      <w:start w:val="1"/>
      <w:numFmt w:val="decimal"/>
      <w:lvlText w:val="%1."/>
      <w:lvlJc w:val="left"/>
      <w:pPr>
        <w:ind w:left="786"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A64B5"/>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3" w15:restartNumberingAfterBreak="0">
    <w:nsid w:val="0E352DDB"/>
    <w:multiLevelType w:val="multilevel"/>
    <w:tmpl w:val="D02E346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F9C77B8"/>
    <w:multiLevelType w:val="hybridMultilevel"/>
    <w:tmpl w:val="2C16A3A2"/>
    <w:lvl w:ilvl="0" w:tplc="0405000F">
      <w:start w:val="1"/>
      <w:numFmt w:val="decimal"/>
      <w:lvlText w:val="%1."/>
      <w:lvlJc w:val="left"/>
      <w:pPr>
        <w:tabs>
          <w:tab w:val="num" w:pos="4320"/>
        </w:tabs>
        <w:ind w:left="4320" w:hanging="360"/>
      </w:pPr>
    </w:lvl>
    <w:lvl w:ilvl="1" w:tplc="04050019" w:tentative="1">
      <w:start w:val="1"/>
      <w:numFmt w:val="lowerLetter"/>
      <w:lvlText w:val="%2."/>
      <w:lvlJc w:val="left"/>
      <w:pPr>
        <w:tabs>
          <w:tab w:val="num" w:pos="5040"/>
        </w:tabs>
        <w:ind w:left="5040" w:hanging="360"/>
      </w:pPr>
    </w:lvl>
    <w:lvl w:ilvl="2" w:tplc="0405001B" w:tentative="1">
      <w:start w:val="1"/>
      <w:numFmt w:val="lowerRoman"/>
      <w:lvlText w:val="%3."/>
      <w:lvlJc w:val="right"/>
      <w:pPr>
        <w:tabs>
          <w:tab w:val="num" w:pos="5760"/>
        </w:tabs>
        <w:ind w:left="5760" w:hanging="180"/>
      </w:pPr>
    </w:lvl>
    <w:lvl w:ilvl="3" w:tplc="0405000F" w:tentative="1">
      <w:start w:val="1"/>
      <w:numFmt w:val="decimal"/>
      <w:lvlText w:val="%4."/>
      <w:lvlJc w:val="left"/>
      <w:pPr>
        <w:tabs>
          <w:tab w:val="num" w:pos="6480"/>
        </w:tabs>
        <w:ind w:left="6480" w:hanging="360"/>
      </w:pPr>
    </w:lvl>
    <w:lvl w:ilvl="4" w:tplc="04050019" w:tentative="1">
      <w:start w:val="1"/>
      <w:numFmt w:val="lowerLetter"/>
      <w:lvlText w:val="%5."/>
      <w:lvlJc w:val="left"/>
      <w:pPr>
        <w:tabs>
          <w:tab w:val="num" w:pos="7200"/>
        </w:tabs>
        <w:ind w:left="7200" w:hanging="360"/>
      </w:pPr>
    </w:lvl>
    <w:lvl w:ilvl="5" w:tplc="0405001B" w:tentative="1">
      <w:start w:val="1"/>
      <w:numFmt w:val="lowerRoman"/>
      <w:lvlText w:val="%6."/>
      <w:lvlJc w:val="right"/>
      <w:pPr>
        <w:tabs>
          <w:tab w:val="num" w:pos="7920"/>
        </w:tabs>
        <w:ind w:left="7920" w:hanging="180"/>
      </w:pPr>
    </w:lvl>
    <w:lvl w:ilvl="6" w:tplc="0405000F" w:tentative="1">
      <w:start w:val="1"/>
      <w:numFmt w:val="decimal"/>
      <w:lvlText w:val="%7."/>
      <w:lvlJc w:val="left"/>
      <w:pPr>
        <w:tabs>
          <w:tab w:val="num" w:pos="8640"/>
        </w:tabs>
        <w:ind w:left="8640" w:hanging="360"/>
      </w:pPr>
    </w:lvl>
    <w:lvl w:ilvl="7" w:tplc="04050019" w:tentative="1">
      <w:start w:val="1"/>
      <w:numFmt w:val="lowerLetter"/>
      <w:lvlText w:val="%8."/>
      <w:lvlJc w:val="left"/>
      <w:pPr>
        <w:tabs>
          <w:tab w:val="num" w:pos="9360"/>
        </w:tabs>
        <w:ind w:left="9360" w:hanging="360"/>
      </w:pPr>
    </w:lvl>
    <w:lvl w:ilvl="8" w:tplc="0405001B" w:tentative="1">
      <w:start w:val="1"/>
      <w:numFmt w:val="lowerRoman"/>
      <w:lvlText w:val="%9."/>
      <w:lvlJc w:val="right"/>
      <w:pPr>
        <w:tabs>
          <w:tab w:val="num" w:pos="10080"/>
        </w:tabs>
        <w:ind w:left="10080" w:hanging="180"/>
      </w:pPr>
    </w:lvl>
  </w:abstractNum>
  <w:abstractNum w:abstractNumId="5" w15:restartNumberingAfterBreak="0">
    <w:nsid w:val="106E779C"/>
    <w:multiLevelType w:val="hybridMultilevel"/>
    <w:tmpl w:val="86A8570C"/>
    <w:lvl w:ilvl="0" w:tplc="7056205A">
      <w:numFmt w:val="bullet"/>
      <w:lvlText w:val=""/>
      <w:lvlJc w:val="left"/>
      <w:pPr>
        <w:ind w:left="786" w:hanging="360"/>
      </w:pPr>
      <w:rPr>
        <w:rFonts w:ascii="Symbol" w:eastAsia="Times New Roman" w:hAnsi="Symbol"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110E76D7"/>
    <w:multiLevelType w:val="hybridMultilevel"/>
    <w:tmpl w:val="364C743C"/>
    <w:lvl w:ilvl="0" w:tplc="9B881C16">
      <w:start w:val="8"/>
      <w:numFmt w:val="bullet"/>
      <w:lvlText w:val="-"/>
      <w:lvlJc w:val="left"/>
      <w:pPr>
        <w:tabs>
          <w:tab w:val="num" w:pos="1776"/>
        </w:tabs>
        <w:ind w:left="1776" w:hanging="360"/>
      </w:pPr>
      <w:rPr>
        <w:rFonts w:ascii="Times New Roman" w:eastAsia="Times New Roman" w:hAnsi="Times New Roman" w:cs="Times New Roman" w:hint="default"/>
        <w:color w:val="auto"/>
        <w:sz w:val="24"/>
      </w:rPr>
    </w:lvl>
    <w:lvl w:ilvl="1" w:tplc="78C8079C">
      <w:start w:val="1"/>
      <w:numFmt w:val="lowerLetter"/>
      <w:lvlText w:val="%2)"/>
      <w:lvlJc w:val="left"/>
      <w:pPr>
        <w:tabs>
          <w:tab w:val="num" w:pos="2520"/>
        </w:tabs>
        <w:ind w:left="567" w:firstLine="0"/>
      </w:pPr>
      <w:rPr>
        <w:rFonts w:hint="default"/>
        <w:color w:val="auto"/>
        <w:sz w:val="21"/>
        <w:szCs w:val="21"/>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171D56DC"/>
    <w:multiLevelType w:val="hybridMultilevel"/>
    <w:tmpl w:val="228A8D86"/>
    <w:lvl w:ilvl="0" w:tplc="7C369E5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6A45E3"/>
    <w:multiLevelType w:val="hybridMultilevel"/>
    <w:tmpl w:val="32381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6A3099"/>
    <w:multiLevelType w:val="multilevel"/>
    <w:tmpl w:val="5810C4EA"/>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EA8581D"/>
    <w:multiLevelType w:val="hybridMultilevel"/>
    <w:tmpl w:val="3A342A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DF2606"/>
    <w:multiLevelType w:val="hybridMultilevel"/>
    <w:tmpl w:val="DFCAF068"/>
    <w:lvl w:ilvl="0" w:tplc="04050013">
      <w:start w:val="1"/>
      <w:numFmt w:val="upperRoman"/>
      <w:lvlText w:val="%1."/>
      <w:lvlJc w:val="right"/>
      <w:pPr>
        <w:ind w:left="1998" w:hanging="360"/>
      </w:p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start w:val="1"/>
      <w:numFmt w:val="lowerRoman"/>
      <w:lvlText w:val="%9."/>
      <w:lvlJc w:val="right"/>
      <w:pPr>
        <w:ind w:left="7758" w:hanging="180"/>
      </w:pPr>
    </w:lvl>
  </w:abstractNum>
  <w:abstractNum w:abstractNumId="12" w15:restartNumberingAfterBreak="0">
    <w:nsid w:val="22124148"/>
    <w:multiLevelType w:val="hybridMultilevel"/>
    <w:tmpl w:val="838AB97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A4238B"/>
    <w:multiLevelType w:val="hybridMultilevel"/>
    <w:tmpl w:val="8ED2AFE8"/>
    <w:lvl w:ilvl="0" w:tplc="319ED1D2">
      <w:start w:val="1"/>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3115AB"/>
    <w:multiLevelType w:val="hybridMultilevel"/>
    <w:tmpl w:val="A5C649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C200B5"/>
    <w:multiLevelType w:val="hybridMultilevel"/>
    <w:tmpl w:val="E12CF280"/>
    <w:lvl w:ilvl="0" w:tplc="CD5016A4">
      <w:start w:val="1"/>
      <w:numFmt w:val="lowerLetter"/>
      <w:lvlText w:val="%1)"/>
      <w:lvlJc w:val="left"/>
      <w:pPr>
        <w:tabs>
          <w:tab w:val="num" w:pos="1545"/>
        </w:tabs>
        <w:ind w:left="1545" w:hanging="465"/>
      </w:pPr>
      <w:rPr>
        <w:b w:val="0"/>
        <w:i w:val="0"/>
        <w:sz w:val="21"/>
        <w:szCs w:val="2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0B375EE"/>
    <w:multiLevelType w:val="hybridMultilevel"/>
    <w:tmpl w:val="1F9294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127E38"/>
    <w:multiLevelType w:val="multilevel"/>
    <w:tmpl w:val="37DA015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ascii="Tahoma" w:eastAsia="Times New Roman" w:hAnsi="Tahoma" w:cs="Tahoma"/>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18" w15:restartNumberingAfterBreak="0">
    <w:nsid w:val="475A092A"/>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48F825AB"/>
    <w:multiLevelType w:val="multilevel"/>
    <w:tmpl w:val="9FB2FA9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C10383D"/>
    <w:multiLevelType w:val="hybridMultilevel"/>
    <w:tmpl w:val="858E2EC6"/>
    <w:lvl w:ilvl="0" w:tplc="04050017">
      <w:start w:val="1"/>
      <w:numFmt w:val="lowerLetter"/>
      <w:lvlText w:val="%1)"/>
      <w:lvlJc w:val="left"/>
      <w:pPr>
        <w:tabs>
          <w:tab w:val="num" w:pos="720"/>
        </w:tabs>
        <w:ind w:left="720" w:hanging="360"/>
      </w:p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C3B276A"/>
    <w:multiLevelType w:val="hybridMultilevel"/>
    <w:tmpl w:val="50CAB89E"/>
    <w:lvl w:ilvl="0" w:tplc="49FA8D26">
      <w:numFmt w:val="bullet"/>
      <w:lvlText w:val="-"/>
      <w:lvlJc w:val="left"/>
      <w:pPr>
        <w:ind w:left="1338" w:hanging="360"/>
      </w:pPr>
      <w:rPr>
        <w:rFonts w:ascii="Times New Roman" w:eastAsia="Times New Roman" w:hAnsi="Times New Roman" w:cs="Times New Roman" w:hint="default"/>
      </w:rPr>
    </w:lvl>
    <w:lvl w:ilvl="1" w:tplc="04050003" w:tentative="1">
      <w:start w:val="1"/>
      <w:numFmt w:val="bullet"/>
      <w:lvlText w:val="o"/>
      <w:lvlJc w:val="left"/>
      <w:pPr>
        <w:ind w:left="2058" w:hanging="360"/>
      </w:pPr>
      <w:rPr>
        <w:rFonts w:ascii="Courier New" w:hAnsi="Courier New" w:cs="Courier New" w:hint="default"/>
      </w:rPr>
    </w:lvl>
    <w:lvl w:ilvl="2" w:tplc="04050005" w:tentative="1">
      <w:start w:val="1"/>
      <w:numFmt w:val="bullet"/>
      <w:lvlText w:val=""/>
      <w:lvlJc w:val="left"/>
      <w:pPr>
        <w:ind w:left="2778" w:hanging="360"/>
      </w:pPr>
      <w:rPr>
        <w:rFonts w:ascii="Wingdings" w:hAnsi="Wingdings" w:hint="default"/>
      </w:rPr>
    </w:lvl>
    <w:lvl w:ilvl="3" w:tplc="04050001" w:tentative="1">
      <w:start w:val="1"/>
      <w:numFmt w:val="bullet"/>
      <w:lvlText w:val=""/>
      <w:lvlJc w:val="left"/>
      <w:pPr>
        <w:ind w:left="3498" w:hanging="360"/>
      </w:pPr>
      <w:rPr>
        <w:rFonts w:ascii="Symbol" w:hAnsi="Symbol" w:hint="default"/>
      </w:rPr>
    </w:lvl>
    <w:lvl w:ilvl="4" w:tplc="04050003" w:tentative="1">
      <w:start w:val="1"/>
      <w:numFmt w:val="bullet"/>
      <w:lvlText w:val="o"/>
      <w:lvlJc w:val="left"/>
      <w:pPr>
        <w:ind w:left="4218" w:hanging="360"/>
      </w:pPr>
      <w:rPr>
        <w:rFonts w:ascii="Courier New" w:hAnsi="Courier New" w:cs="Courier New" w:hint="default"/>
      </w:rPr>
    </w:lvl>
    <w:lvl w:ilvl="5" w:tplc="04050005" w:tentative="1">
      <w:start w:val="1"/>
      <w:numFmt w:val="bullet"/>
      <w:lvlText w:val=""/>
      <w:lvlJc w:val="left"/>
      <w:pPr>
        <w:ind w:left="4938" w:hanging="360"/>
      </w:pPr>
      <w:rPr>
        <w:rFonts w:ascii="Wingdings" w:hAnsi="Wingdings" w:hint="default"/>
      </w:rPr>
    </w:lvl>
    <w:lvl w:ilvl="6" w:tplc="04050001" w:tentative="1">
      <w:start w:val="1"/>
      <w:numFmt w:val="bullet"/>
      <w:lvlText w:val=""/>
      <w:lvlJc w:val="left"/>
      <w:pPr>
        <w:ind w:left="5658" w:hanging="360"/>
      </w:pPr>
      <w:rPr>
        <w:rFonts w:ascii="Symbol" w:hAnsi="Symbol" w:hint="default"/>
      </w:rPr>
    </w:lvl>
    <w:lvl w:ilvl="7" w:tplc="04050003" w:tentative="1">
      <w:start w:val="1"/>
      <w:numFmt w:val="bullet"/>
      <w:lvlText w:val="o"/>
      <w:lvlJc w:val="left"/>
      <w:pPr>
        <w:ind w:left="6378" w:hanging="360"/>
      </w:pPr>
      <w:rPr>
        <w:rFonts w:ascii="Courier New" w:hAnsi="Courier New" w:cs="Courier New" w:hint="default"/>
      </w:rPr>
    </w:lvl>
    <w:lvl w:ilvl="8" w:tplc="04050005" w:tentative="1">
      <w:start w:val="1"/>
      <w:numFmt w:val="bullet"/>
      <w:lvlText w:val=""/>
      <w:lvlJc w:val="left"/>
      <w:pPr>
        <w:ind w:left="7098" w:hanging="360"/>
      </w:pPr>
      <w:rPr>
        <w:rFonts w:ascii="Wingdings" w:hAnsi="Wingdings" w:hint="default"/>
      </w:rPr>
    </w:lvl>
  </w:abstractNum>
  <w:abstractNum w:abstractNumId="22" w15:restartNumberingAfterBreak="0">
    <w:nsid w:val="4DD101DD"/>
    <w:multiLevelType w:val="multilevel"/>
    <w:tmpl w:val="25048388"/>
    <w:lvl w:ilvl="0">
      <w:start w:val="4"/>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FBD4225"/>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3314F08"/>
    <w:multiLevelType w:val="multilevel"/>
    <w:tmpl w:val="FF342B62"/>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26"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56254BB"/>
    <w:multiLevelType w:val="hybridMultilevel"/>
    <w:tmpl w:val="7D6CFF5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8" w15:restartNumberingAfterBreak="0">
    <w:nsid w:val="56926DE2"/>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29" w15:restartNumberingAfterBreak="0">
    <w:nsid w:val="58EF132A"/>
    <w:multiLevelType w:val="hybridMultilevel"/>
    <w:tmpl w:val="E4F4ED48"/>
    <w:lvl w:ilvl="0" w:tplc="E138E150">
      <w:start w:val="1"/>
      <w:numFmt w:val="decimal"/>
      <w:lvlText w:val="%1."/>
      <w:lvlJc w:val="left"/>
      <w:pPr>
        <w:tabs>
          <w:tab w:val="num" w:pos="720"/>
        </w:tabs>
        <w:ind w:left="720" w:hanging="360"/>
      </w:pPr>
      <w:rPr>
        <w:b w:val="0"/>
      </w:rPr>
    </w:lvl>
    <w:lvl w:ilvl="1" w:tplc="21A29CCE">
      <w:start w:val="1"/>
      <w:numFmt w:val="bullet"/>
      <w:lvlText w:val="-"/>
      <w:lvlJc w:val="left"/>
      <w:pPr>
        <w:tabs>
          <w:tab w:val="num" w:pos="1440"/>
        </w:tabs>
        <w:ind w:left="1440" w:hanging="360"/>
      </w:pPr>
      <w:rPr>
        <w:rFonts w:ascii="Palatino Linotype" w:hAnsi="Palatino Linotype" w:hint="default"/>
      </w:rPr>
    </w:lvl>
    <w:lvl w:ilvl="2" w:tplc="8802361A">
      <w:start w:val="2"/>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351884"/>
    <w:multiLevelType w:val="hybridMultilevel"/>
    <w:tmpl w:val="7A56D88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1" w15:restartNumberingAfterBreak="0">
    <w:nsid w:val="5E634BAF"/>
    <w:multiLevelType w:val="multilevel"/>
    <w:tmpl w:val="605041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FD6CDE"/>
    <w:multiLevelType w:val="hybridMultilevel"/>
    <w:tmpl w:val="88688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6B634F"/>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591916"/>
    <w:multiLevelType w:val="hybridMultilevel"/>
    <w:tmpl w:val="14E8651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67740D2E"/>
    <w:multiLevelType w:val="hybridMultilevel"/>
    <w:tmpl w:val="831E7710"/>
    <w:lvl w:ilvl="0" w:tplc="EFCE6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920EE9"/>
    <w:multiLevelType w:val="hybridMultilevel"/>
    <w:tmpl w:val="AB0089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E736C5"/>
    <w:multiLevelType w:val="hybridMultilevel"/>
    <w:tmpl w:val="C9DEBDFC"/>
    <w:lvl w:ilvl="0" w:tplc="EB1C5396">
      <w:start w:val="1"/>
      <w:numFmt w:val="decimal"/>
      <w:lvlText w:val="%1."/>
      <w:lvlJc w:val="left"/>
      <w:pPr>
        <w:tabs>
          <w:tab w:val="num" w:pos="360"/>
        </w:tabs>
        <w:ind w:left="360" w:hanging="360"/>
      </w:pPr>
      <w:rPr>
        <w:b w:val="0"/>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B5F61B2"/>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9" w15:restartNumberingAfterBreak="0">
    <w:nsid w:val="6C70569C"/>
    <w:multiLevelType w:val="hybridMultilevel"/>
    <w:tmpl w:val="DDFE0B24"/>
    <w:lvl w:ilvl="0" w:tplc="E138E150">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63771E8"/>
    <w:multiLevelType w:val="hybridMultilevel"/>
    <w:tmpl w:val="69A45A1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6821D73"/>
    <w:multiLevelType w:val="hybridMultilevel"/>
    <w:tmpl w:val="1D409AC2"/>
    <w:lvl w:ilvl="0" w:tplc="7BFAAB6C">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2" w15:restartNumberingAfterBreak="0">
    <w:nsid w:val="7ACD556A"/>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570867"/>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44" w15:restartNumberingAfterBreak="0">
    <w:nsid w:val="7D0F730E"/>
    <w:multiLevelType w:val="hybridMultilevel"/>
    <w:tmpl w:val="6A0E1D42"/>
    <w:lvl w:ilvl="0" w:tplc="25441B3A">
      <w:start w:val="1"/>
      <w:numFmt w:val="lowerLetter"/>
      <w:lvlText w:val="%1)"/>
      <w:lvlJc w:val="left"/>
      <w:pPr>
        <w:ind w:left="928" w:hanging="360"/>
      </w:pPr>
      <w:rPr>
        <w:rFonts w:hint="default"/>
        <w:color w:val="auto"/>
        <w:sz w:val="21"/>
        <w:szCs w:val="21"/>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abstractNumId w:val="37"/>
  </w:num>
  <w:num w:numId="2">
    <w:abstractNumId w:val="10"/>
  </w:num>
  <w:num w:numId="3">
    <w:abstractNumId w:val="39"/>
  </w:num>
  <w:num w:numId="4">
    <w:abstractNumId w:val="12"/>
  </w:num>
  <w:num w:numId="5">
    <w:abstractNumId w:val="27"/>
  </w:num>
  <w:num w:numId="6">
    <w:abstractNumId w:val="34"/>
  </w:num>
  <w:num w:numId="7">
    <w:abstractNumId w:val="24"/>
  </w:num>
  <w:num w:numId="8">
    <w:abstractNumId w:val="6"/>
  </w:num>
  <w:num w:numId="9">
    <w:abstractNumId w:val="36"/>
  </w:num>
  <w:num w:numId="10">
    <w:abstractNumId w:val="4"/>
  </w:num>
  <w:num w:numId="11">
    <w:abstractNumId w:val="3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2"/>
  </w:num>
  <w:num w:numId="15">
    <w:abstractNumId w:val="16"/>
  </w:num>
  <w:num w:numId="16">
    <w:abstractNumId w:val="43"/>
  </w:num>
  <w:num w:numId="17">
    <w:abstractNumId w:val="11"/>
  </w:num>
  <w:num w:numId="18">
    <w:abstractNumId w:val="29"/>
  </w:num>
  <w:num w:numId="19">
    <w:abstractNumId w:val="13"/>
  </w:num>
  <w:num w:numId="20">
    <w:abstractNumId w:val="7"/>
  </w:num>
  <w:num w:numId="21">
    <w:abstractNumId w:val="40"/>
  </w:num>
  <w:num w:numId="22">
    <w:abstractNumId w:val="3"/>
  </w:num>
  <w:num w:numId="23">
    <w:abstractNumId w:val="26"/>
  </w:num>
  <w:num w:numId="24">
    <w:abstractNumId w:val="2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7"/>
  </w:num>
  <w:num w:numId="28">
    <w:abstractNumId w:val="33"/>
  </w:num>
  <w:num w:numId="29">
    <w:abstractNumId w:val="14"/>
  </w:num>
  <w:num w:numId="30">
    <w:abstractNumId w:val="20"/>
  </w:num>
  <w:num w:numId="31">
    <w:abstractNumId w:val="31"/>
  </w:num>
  <w:num w:numId="32">
    <w:abstractNumId w:val="19"/>
  </w:num>
  <w:num w:numId="33">
    <w:abstractNumId w:val="9"/>
  </w:num>
  <w:num w:numId="34">
    <w:abstractNumId w:val="23"/>
  </w:num>
  <w:num w:numId="35">
    <w:abstractNumId w:val="35"/>
  </w:num>
  <w:num w:numId="36">
    <w:abstractNumId w:val="0"/>
  </w:num>
  <w:num w:numId="37">
    <w:abstractNumId w:val="30"/>
  </w:num>
  <w:num w:numId="38">
    <w:abstractNumId w:val="22"/>
  </w:num>
  <w:num w:numId="39">
    <w:abstractNumId w:val="8"/>
  </w:num>
  <w:num w:numId="40">
    <w:abstractNumId w:val="25"/>
  </w:num>
  <w:num w:numId="41">
    <w:abstractNumId w:val="44"/>
  </w:num>
  <w:num w:numId="42">
    <w:abstractNumId w:val="21"/>
  </w:num>
  <w:num w:numId="43">
    <w:abstractNumId w:val="42"/>
  </w:num>
  <w:num w:numId="44">
    <w:abstractNumId w:val="18"/>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262A4"/>
    <w:rsid w:val="00032D64"/>
    <w:rsid w:val="00062156"/>
    <w:rsid w:val="0008191A"/>
    <w:rsid w:val="0008268E"/>
    <w:rsid w:val="000830F3"/>
    <w:rsid w:val="000974AE"/>
    <w:rsid w:val="000B5DE1"/>
    <w:rsid w:val="000E0636"/>
    <w:rsid w:val="000E78FD"/>
    <w:rsid w:val="00114832"/>
    <w:rsid w:val="001161AD"/>
    <w:rsid w:val="00120CC8"/>
    <w:rsid w:val="001333E3"/>
    <w:rsid w:val="00143FE7"/>
    <w:rsid w:val="001508AE"/>
    <w:rsid w:val="00161A58"/>
    <w:rsid w:val="00183D80"/>
    <w:rsid w:val="001A4EC9"/>
    <w:rsid w:val="001B29A0"/>
    <w:rsid w:val="001C2BFD"/>
    <w:rsid w:val="001C4325"/>
    <w:rsid w:val="001C53BC"/>
    <w:rsid w:val="001D0FB6"/>
    <w:rsid w:val="00214BF6"/>
    <w:rsid w:val="00216389"/>
    <w:rsid w:val="002231CA"/>
    <w:rsid w:val="00246AF8"/>
    <w:rsid w:val="00247A3D"/>
    <w:rsid w:val="00266B2D"/>
    <w:rsid w:val="00282C45"/>
    <w:rsid w:val="00297F21"/>
    <w:rsid w:val="002A5086"/>
    <w:rsid w:val="002B1596"/>
    <w:rsid w:val="002B3139"/>
    <w:rsid w:val="002C5FB1"/>
    <w:rsid w:val="002D36D8"/>
    <w:rsid w:val="002D65C8"/>
    <w:rsid w:val="002D6FB4"/>
    <w:rsid w:val="002F528C"/>
    <w:rsid w:val="0030202B"/>
    <w:rsid w:val="00303289"/>
    <w:rsid w:val="00306BF9"/>
    <w:rsid w:val="00316E9E"/>
    <w:rsid w:val="00320914"/>
    <w:rsid w:val="00330033"/>
    <w:rsid w:val="0035523E"/>
    <w:rsid w:val="00364DF3"/>
    <w:rsid w:val="003771DB"/>
    <w:rsid w:val="003877AC"/>
    <w:rsid w:val="003916D6"/>
    <w:rsid w:val="003A6AEB"/>
    <w:rsid w:val="003B0FD0"/>
    <w:rsid w:val="003C449F"/>
    <w:rsid w:val="003E485B"/>
    <w:rsid w:val="00405819"/>
    <w:rsid w:val="00426A8E"/>
    <w:rsid w:val="00436100"/>
    <w:rsid w:val="00454C8E"/>
    <w:rsid w:val="00460A00"/>
    <w:rsid w:val="004901EA"/>
    <w:rsid w:val="00490E48"/>
    <w:rsid w:val="004B03F8"/>
    <w:rsid w:val="004B6168"/>
    <w:rsid w:val="004D2FEC"/>
    <w:rsid w:val="004D768D"/>
    <w:rsid w:val="004E2163"/>
    <w:rsid w:val="004E6836"/>
    <w:rsid w:val="004F12CF"/>
    <w:rsid w:val="00517DCA"/>
    <w:rsid w:val="00522F8F"/>
    <w:rsid w:val="00523F2F"/>
    <w:rsid w:val="005667A3"/>
    <w:rsid w:val="0056696A"/>
    <w:rsid w:val="00567120"/>
    <w:rsid w:val="00580F0E"/>
    <w:rsid w:val="00586188"/>
    <w:rsid w:val="005A1C3F"/>
    <w:rsid w:val="005A3DBD"/>
    <w:rsid w:val="005B7B49"/>
    <w:rsid w:val="005D4EBC"/>
    <w:rsid w:val="005D6528"/>
    <w:rsid w:val="005E50B9"/>
    <w:rsid w:val="005E5621"/>
    <w:rsid w:val="005E5655"/>
    <w:rsid w:val="00603058"/>
    <w:rsid w:val="006111A2"/>
    <w:rsid w:val="0062102E"/>
    <w:rsid w:val="006222C7"/>
    <w:rsid w:val="00622BCE"/>
    <w:rsid w:val="00636DE5"/>
    <w:rsid w:val="006415CE"/>
    <w:rsid w:val="00650CBC"/>
    <w:rsid w:val="00654E75"/>
    <w:rsid w:val="006731B9"/>
    <w:rsid w:val="0067515D"/>
    <w:rsid w:val="00676494"/>
    <w:rsid w:val="00676A04"/>
    <w:rsid w:val="006A0B69"/>
    <w:rsid w:val="006A2306"/>
    <w:rsid w:val="006A34F0"/>
    <w:rsid w:val="006A6C5F"/>
    <w:rsid w:val="006A7110"/>
    <w:rsid w:val="006C5456"/>
    <w:rsid w:val="006D1F7F"/>
    <w:rsid w:val="006E1BAE"/>
    <w:rsid w:val="006E5400"/>
    <w:rsid w:val="00706580"/>
    <w:rsid w:val="007132E9"/>
    <w:rsid w:val="0071464E"/>
    <w:rsid w:val="00741A85"/>
    <w:rsid w:val="007508A4"/>
    <w:rsid w:val="0077016B"/>
    <w:rsid w:val="00772584"/>
    <w:rsid w:val="00775A21"/>
    <w:rsid w:val="00780CF1"/>
    <w:rsid w:val="00786FF2"/>
    <w:rsid w:val="0079049D"/>
    <w:rsid w:val="007B10D0"/>
    <w:rsid w:val="007C21D6"/>
    <w:rsid w:val="007C5F85"/>
    <w:rsid w:val="007C7F1B"/>
    <w:rsid w:val="007D30AA"/>
    <w:rsid w:val="007D32CE"/>
    <w:rsid w:val="007D388C"/>
    <w:rsid w:val="007E0107"/>
    <w:rsid w:val="00826221"/>
    <w:rsid w:val="00835BF2"/>
    <w:rsid w:val="00852EDD"/>
    <w:rsid w:val="00855F2F"/>
    <w:rsid w:val="00862918"/>
    <w:rsid w:val="00871787"/>
    <w:rsid w:val="008836F5"/>
    <w:rsid w:val="0089212B"/>
    <w:rsid w:val="008A45E4"/>
    <w:rsid w:val="008B0474"/>
    <w:rsid w:val="008D6BD3"/>
    <w:rsid w:val="008F2206"/>
    <w:rsid w:val="009066E1"/>
    <w:rsid w:val="00910ED6"/>
    <w:rsid w:val="00913613"/>
    <w:rsid w:val="00913FC2"/>
    <w:rsid w:val="00917414"/>
    <w:rsid w:val="00927AD9"/>
    <w:rsid w:val="00954B74"/>
    <w:rsid w:val="009629B5"/>
    <w:rsid w:val="00962CEE"/>
    <w:rsid w:val="0096318F"/>
    <w:rsid w:val="009675D0"/>
    <w:rsid w:val="009719E8"/>
    <w:rsid w:val="00982DAF"/>
    <w:rsid w:val="00984878"/>
    <w:rsid w:val="00994785"/>
    <w:rsid w:val="0099502D"/>
    <w:rsid w:val="009A4224"/>
    <w:rsid w:val="009A7426"/>
    <w:rsid w:val="009B1469"/>
    <w:rsid w:val="009B27E3"/>
    <w:rsid w:val="009D2664"/>
    <w:rsid w:val="009E7E13"/>
    <w:rsid w:val="009F057D"/>
    <w:rsid w:val="00A01867"/>
    <w:rsid w:val="00A072D1"/>
    <w:rsid w:val="00A24FF2"/>
    <w:rsid w:val="00A42F3A"/>
    <w:rsid w:val="00A56A28"/>
    <w:rsid w:val="00A6638C"/>
    <w:rsid w:val="00A80A5E"/>
    <w:rsid w:val="00A90174"/>
    <w:rsid w:val="00AE7EDC"/>
    <w:rsid w:val="00AF3CE3"/>
    <w:rsid w:val="00B10E12"/>
    <w:rsid w:val="00B11D6B"/>
    <w:rsid w:val="00B15068"/>
    <w:rsid w:val="00B52DBF"/>
    <w:rsid w:val="00B8096E"/>
    <w:rsid w:val="00B9296B"/>
    <w:rsid w:val="00BA3C3B"/>
    <w:rsid w:val="00BD0003"/>
    <w:rsid w:val="00BE2193"/>
    <w:rsid w:val="00BF1A23"/>
    <w:rsid w:val="00C0231E"/>
    <w:rsid w:val="00C07B00"/>
    <w:rsid w:val="00C16857"/>
    <w:rsid w:val="00C21B04"/>
    <w:rsid w:val="00C33182"/>
    <w:rsid w:val="00C45044"/>
    <w:rsid w:val="00C523D3"/>
    <w:rsid w:val="00C7287D"/>
    <w:rsid w:val="00C771E4"/>
    <w:rsid w:val="00C81AE1"/>
    <w:rsid w:val="00C859F0"/>
    <w:rsid w:val="00C97F20"/>
    <w:rsid w:val="00CA575B"/>
    <w:rsid w:val="00CB4F7E"/>
    <w:rsid w:val="00CD522B"/>
    <w:rsid w:val="00CE18A6"/>
    <w:rsid w:val="00CE581B"/>
    <w:rsid w:val="00D07794"/>
    <w:rsid w:val="00D23889"/>
    <w:rsid w:val="00D46239"/>
    <w:rsid w:val="00D50A1F"/>
    <w:rsid w:val="00D539E7"/>
    <w:rsid w:val="00D56AD8"/>
    <w:rsid w:val="00D738A5"/>
    <w:rsid w:val="00D840AB"/>
    <w:rsid w:val="00DA6DBD"/>
    <w:rsid w:val="00DE75AC"/>
    <w:rsid w:val="00DF0058"/>
    <w:rsid w:val="00DF4EE3"/>
    <w:rsid w:val="00E04BFA"/>
    <w:rsid w:val="00E11625"/>
    <w:rsid w:val="00E3189B"/>
    <w:rsid w:val="00E560C9"/>
    <w:rsid w:val="00E73562"/>
    <w:rsid w:val="00E7569E"/>
    <w:rsid w:val="00EA29BF"/>
    <w:rsid w:val="00EB0352"/>
    <w:rsid w:val="00EB3E29"/>
    <w:rsid w:val="00EC5695"/>
    <w:rsid w:val="00ED1816"/>
    <w:rsid w:val="00ED7DD8"/>
    <w:rsid w:val="00EE38B9"/>
    <w:rsid w:val="00F055AE"/>
    <w:rsid w:val="00F2076E"/>
    <w:rsid w:val="00F31C3F"/>
    <w:rsid w:val="00F362FB"/>
    <w:rsid w:val="00F42E8E"/>
    <w:rsid w:val="00F52BB9"/>
    <w:rsid w:val="00F6401F"/>
    <w:rsid w:val="00F71397"/>
    <w:rsid w:val="00F71DDC"/>
    <w:rsid w:val="00F82C46"/>
    <w:rsid w:val="00F84441"/>
    <w:rsid w:val="00FA0A10"/>
    <w:rsid w:val="00FC50E8"/>
    <w:rsid w:val="00FD17DC"/>
    <w:rsid w:val="00FF5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9CDB8"/>
  <w15:docId w15:val="{A9AE7C79-49D9-46DC-8CFC-DD92C8CB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2306"/>
    <w:pPr>
      <w:ind w:left="0"/>
      <w:jc w:val="left"/>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
    <w:basedOn w:val="Normln"/>
    <w:next w:val="Normln"/>
    <w:link w:val="Nadpis2Char"/>
    <w:qFormat/>
    <w:rsid w:val="006A2306"/>
    <w:pPr>
      <w:keepNext/>
      <w:outlineLvl w:val="1"/>
    </w:pPr>
    <w:rPr>
      <w:sz w:val="24"/>
      <w:lang w:val="x-none"/>
    </w:rPr>
  </w:style>
  <w:style w:type="paragraph" w:styleId="Nadpis7">
    <w:name w:val="heading 7"/>
    <w:basedOn w:val="Normln"/>
    <w:next w:val="Normln"/>
    <w:link w:val="Nadpis7Char"/>
    <w:uiPriority w:val="9"/>
    <w:semiHidden/>
    <w:unhideWhenUsed/>
    <w:qFormat/>
    <w:rsid w:val="006A230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6A2306"/>
    <w:rPr>
      <w:rFonts w:ascii="Times New Roman" w:eastAsia="Times New Roman" w:hAnsi="Times New Roman" w:cs="Times New Roman"/>
      <w:sz w:val="24"/>
      <w:szCs w:val="20"/>
      <w:lang w:val="x-none" w:eastAsia="cs-CZ"/>
    </w:rPr>
  </w:style>
  <w:style w:type="character" w:customStyle="1" w:styleId="Nadpis7Char">
    <w:name w:val="Nadpis 7 Char"/>
    <w:basedOn w:val="Standardnpsmoodstavce"/>
    <w:link w:val="Nadpis7"/>
    <w:uiPriority w:val="9"/>
    <w:semiHidden/>
    <w:rsid w:val="006A2306"/>
    <w:rPr>
      <w:rFonts w:ascii="Cambria" w:eastAsia="Times New Roman" w:hAnsi="Cambria" w:cs="Times New Roman"/>
      <w:i/>
      <w:iCs/>
      <w:color w:val="404040"/>
      <w:sz w:val="20"/>
      <w:szCs w:val="20"/>
      <w:lang w:val="x-none" w:eastAsia="cs-CZ"/>
    </w:rPr>
  </w:style>
  <w:style w:type="paragraph" w:customStyle="1" w:styleId="Smlouva-slo">
    <w:name w:val="Smlouva-číslo"/>
    <w:basedOn w:val="Normln"/>
    <w:rsid w:val="006A2306"/>
    <w:pPr>
      <w:widowControl w:val="0"/>
      <w:snapToGrid w:val="0"/>
      <w:spacing w:before="120" w:line="240" w:lineRule="atLeast"/>
      <w:jc w:val="both"/>
    </w:pPr>
    <w:rPr>
      <w:sz w:val="24"/>
    </w:rPr>
  </w:style>
  <w:style w:type="paragraph" w:styleId="Zhlav">
    <w:name w:val="header"/>
    <w:aliases w:val="záhlaví,Příjmy,zisk,optimum"/>
    <w:basedOn w:val="Normln"/>
    <w:link w:val="ZhlavChar"/>
    <w:unhideWhenUsed/>
    <w:rsid w:val="006A2306"/>
    <w:pPr>
      <w:tabs>
        <w:tab w:val="center" w:pos="4536"/>
        <w:tab w:val="right" w:pos="9072"/>
      </w:tabs>
    </w:pPr>
    <w:rPr>
      <w:lang w:val="x-none" w:eastAsia="x-none"/>
    </w:rPr>
  </w:style>
  <w:style w:type="character" w:customStyle="1" w:styleId="ZhlavChar">
    <w:name w:val="Záhlaví Char"/>
    <w:aliases w:val="záhlaví Char,Příjmy Char,zisk Char,optimum Char"/>
    <w:basedOn w:val="Standardnpsmoodstavce"/>
    <w:link w:val="Zhlav"/>
    <w:rsid w:val="006A2306"/>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2306"/>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2306"/>
    <w:rPr>
      <w:rFonts w:ascii="Times New Roman" w:eastAsia="Times New Roman" w:hAnsi="Times New Roman" w:cs="Times New Roman"/>
      <w:sz w:val="20"/>
      <w:szCs w:val="20"/>
      <w:lang w:val="x-none" w:eastAsia="x-none"/>
    </w:rPr>
  </w:style>
  <w:style w:type="character" w:styleId="Hypertextovodkaz">
    <w:name w:val="Hyperlink"/>
    <w:uiPriority w:val="99"/>
    <w:unhideWhenUsed/>
    <w:rsid w:val="006A2306"/>
    <w:rPr>
      <w:color w:val="0000FF"/>
      <w:u w:val="single"/>
    </w:rPr>
  </w:style>
  <w:style w:type="paragraph" w:styleId="Nzev">
    <w:name w:val="Title"/>
    <w:basedOn w:val="Normln"/>
    <w:link w:val="NzevChar"/>
    <w:qFormat/>
    <w:rsid w:val="006A2306"/>
    <w:pPr>
      <w:jc w:val="center"/>
    </w:pPr>
    <w:rPr>
      <w:b/>
      <w:sz w:val="28"/>
      <w:lang w:val="x-none" w:eastAsia="x-none"/>
    </w:rPr>
  </w:style>
  <w:style w:type="character" w:customStyle="1" w:styleId="NzevChar">
    <w:name w:val="Název Char"/>
    <w:basedOn w:val="Standardnpsmoodstavce"/>
    <w:link w:val="Nzev"/>
    <w:rsid w:val="006A2306"/>
    <w:rPr>
      <w:rFonts w:ascii="Times New Roman" w:eastAsia="Times New Roman" w:hAnsi="Times New Roman" w:cs="Times New Roman"/>
      <w:b/>
      <w:sz w:val="28"/>
      <w:szCs w:val="20"/>
      <w:lang w:val="x-none" w:eastAsia="x-none"/>
    </w:rPr>
  </w:style>
  <w:style w:type="paragraph" w:styleId="Textbubliny">
    <w:name w:val="Balloon Text"/>
    <w:basedOn w:val="Normln"/>
    <w:link w:val="TextbublinyChar"/>
    <w:uiPriority w:val="99"/>
    <w:semiHidden/>
    <w:unhideWhenUsed/>
    <w:rsid w:val="006A2306"/>
    <w:rPr>
      <w:rFonts w:ascii="Tahoma" w:hAnsi="Tahoma" w:cs="Tahoma"/>
      <w:sz w:val="16"/>
      <w:szCs w:val="16"/>
    </w:rPr>
  </w:style>
  <w:style w:type="character" w:customStyle="1" w:styleId="TextbublinyChar">
    <w:name w:val="Text bubliny Char"/>
    <w:basedOn w:val="Standardnpsmoodstavce"/>
    <w:link w:val="Textbubliny"/>
    <w:uiPriority w:val="99"/>
    <w:semiHidden/>
    <w:rsid w:val="006A2306"/>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D23889"/>
    <w:pPr>
      <w:ind w:left="720"/>
      <w:contextualSpacing/>
    </w:pPr>
  </w:style>
  <w:style w:type="paragraph" w:customStyle="1" w:styleId="Smlouva2">
    <w:name w:val="Smlouva2"/>
    <w:basedOn w:val="Normln"/>
    <w:rsid w:val="007E0107"/>
    <w:pPr>
      <w:jc w:val="center"/>
    </w:pPr>
    <w:rPr>
      <w:b/>
      <w:sz w:val="24"/>
    </w:rPr>
  </w:style>
  <w:style w:type="paragraph" w:customStyle="1" w:styleId="Char">
    <w:name w:val="Char"/>
    <w:basedOn w:val="Normln"/>
    <w:uiPriority w:val="99"/>
    <w:rsid w:val="00580F0E"/>
    <w:pPr>
      <w:spacing w:after="160" w:line="240" w:lineRule="exact"/>
      <w:jc w:val="both"/>
    </w:pPr>
    <w:rPr>
      <w:rFonts w:ascii="Times New Roman Bold" w:hAnsi="Times New Roman Bold" w:cs="Times New Roman Bold"/>
      <w:sz w:val="22"/>
      <w:szCs w:val="22"/>
      <w:lang w:val="sk-SK" w:eastAsia="en-US"/>
    </w:rPr>
  </w:style>
  <w:style w:type="paragraph" w:customStyle="1" w:styleId="bllzaklad">
    <w:name w:val="bll_zaklad"/>
    <w:uiPriority w:val="99"/>
    <w:rsid w:val="00580F0E"/>
    <w:pPr>
      <w:spacing w:after="120"/>
      <w:ind w:left="0"/>
    </w:pPr>
    <w:rPr>
      <w:rFonts w:ascii="Arial Narrow" w:eastAsia="Times New Roman" w:hAnsi="Arial Narrow" w:cs="Arial Narrow"/>
      <w:noProof/>
      <w:lang w:eastAsia="cs-CZ"/>
    </w:rPr>
  </w:style>
  <w:style w:type="character" w:customStyle="1" w:styleId="OdstavecseseznamemChar">
    <w:name w:val="Odstavec se seznamem Char"/>
    <w:link w:val="Odstavecseseznamem"/>
    <w:uiPriority w:val="34"/>
    <w:locked/>
    <w:rsid w:val="0077258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2102E"/>
    <w:rPr>
      <w:sz w:val="16"/>
      <w:szCs w:val="16"/>
    </w:rPr>
  </w:style>
  <w:style w:type="paragraph" w:styleId="Textkomente">
    <w:name w:val="annotation text"/>
    <w:basedOn w:val="Normln"/>
    <w:link w:val="TextkomenteChar"/>
    <w:uiPriority w:val="99"/>
    <w:semiHidden/>
    <w:unhideWhenUsed/>
    <w:rsid w:val="0062102E"/>
  </w:style>
  <w:style w:type="character" w:customStyle="1" w:styleId="TextkomenteChar">
    <w:name w:val="Text komentáře Char"/>
    <w:basedOn w:val="Standardnpsmoodstavce"/>
    <w:link w:val="Textkomente"/>
    <w:uiPriority w:val="99"/>
    <w:semiHidden/>
    <w:rsid w:val="0062102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02E"/>
    <w:rPr>
      <w:b/>
      <w:bCs/>
    </w:rPr>
  </w:style>
  <w:style w:type="character" w:customStyle="1" w:styleId="PedmtkomenteChar">
    <w:name w:val="Předmět komentáře Char"/>
    <w:basedOn w:val="TextkomenteChar"/>
    <w:link w:val="Pedmtkomente"/>
    <w:uiPriority w:val="99"/>
    <w:semiHidden/>
    <w:rsid w:val="0062102E"/>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27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33603">
      <w:bodyDiv w:val="1"/>
      <w:marLeft w:val="0"/>
      <w:marRight w:val="0"/>
      <w:marTop w:val="0"/>
      <w:marBottom w:val="0"/>
      <w:divBdr>
        <w:top w:val="none" w:sz="0" w:space="0" w:color="auto"/>
        <w:left w:val="none" w:sz="0" w:space="0" w:color="auto"/>
        <w:bottom w:val="none" w:sz="0" w:space="0" w:color="auto"/>
        <w:right w:val="none" w:sz="0" w:space="0" w:color="auto"/>
      </w:divBdr>
    </w:div>
    <w:div w:id="973406356">
      <w:bodyDiv w:val="1"/>
      <w:marLeft w:val="0"/>
      <w:marRight w:val="0"/>
      <w:marTop w:val="0"/>
      <w:marBottom w:val="0"/>
      <w:divBdr>
        <w:top w:val="none" w:sz="0" w:space="0" w:color="auto"/>
        <w:left w:val="none" w:sz="0" w:space="0" w:color="auto"/>
        <w:bottom w:val="none" w:sz="0" w:space="0" w:color="auto"/>
        <w:right w:val="none" w:sz="0" w:space="0" w:color="auto"/>
      </w:divBdr>
    </w:div>
    <w:div w:id="16888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hnerova.katerina@frydekmist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ydekmistek.cz"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AE694-ED83-48F0-A2CB-7F704CC49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9</Pages>
  <Words>3148</Words>
  <Characters>18574</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sebesta</dc:creator>
  <cp:lastModifiedBy>Ing. Tomáš Večeřa</cp:lastModifiedBy>
  <cp:revision>16</cp:revision>
  <cp:lastPrinted>2025-04-16T06:56:00Z</cp:lastPrinted>
  <dcterms:created xsi:type="dcterms:W3CDTF">2024-02-26T07:21:00Z</dcterms:created>
  <dcterms:modified xsi:type="dcterms:W3CDTF">2025-04-16T07:06:00Z</dcterms:modified>
</cp:coreProperties>
</file>