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2DBF" w:rsidRPr="00B52DBF" w:rsidRDefault="00580F0E" w:rsidP="00B52DBF">
      <w:pPr>
        <w:spacing w:after="120" w:line="276" w:lineRule="auto"/>
        <w:jc w:val="center"/>
        <w:rPr>
          <w:rFonts w:ascii="Tahoma" w:hAnsi="Tahoma" w:cs="Tahoma"/>
          <w:b/>
          <w:sz w:val="32"/>
          <w:szCs w:val="32"/>
        </w:rPr>
      </w:pPr>
      <w:r w:rsidRPr="00CA575B">
        <w:rPr>
          <w:rFonts w:ascii="Tahoma" w:hAnsi="Tahoma" w:cs="Tahoma"/>
          <w:b/>
          <w:sz w:val="32"/>
          <w:szCs w:val="32"/>
        </w:rPr>
        <w:t xml:space="preserve">Smlouva o výkonu činností technického dozoru </w:t>
      </w:r>
      <w:r w:rsidR="00D46239" w:rsidRPr="00CA575B">
        <w:rPr>
          <w:rFonts w:ascii="Tahoma" w:hAnsi="Tahoma" w:cs="Tahoma"/>
          <w:b/>
          <w:sz w:val="32"/>
          <w:szCs w:val="32"/>
        </w:rPr>
        <w:t>stavebníka</w:t>
      </w:r>
      <w:r w:rsidRPr="00CA575B">
        <w:rPr>
          <w:rFonts w:ascii="Tahoma" w:hAnsi="Tahoma" w:cs="Tahoma"/>
          <w:b/>
          <w:sz w:val="32"/>
          <w:szCs w:val="32"/>
        </w:rPr>
        <w:t xml:space="preserve"> (TD</w:t>
      </w:r>
      <w:r w:rsidR="00D46239" w:rsidRPr="00CA575B">
        <w:rPr>
          <w:rFonts w:ascii="Tahoma" w:hAnsi="Tahoma" w:cs="Tahoma"/>
          <w:b/>
          <w:sz w:val="32"/>
          <w:szCs w:val="32"/>
        </w:rPr>
        <w:t>S</w:t>
      </w:r>
      <w:r w:rsidRPr="00CA575B">
        <w:rPr>
          <w:rFonts w:ascii="Tahoma" w:hAnsi="Tahoma" w:cs="Tahoma"/>
          <w:b/>
          <w:sz w:val="32"/>
          <w:szCs w:val="32"/>
        </w:rPr>
        <w:t>)</w:t>
      </w:r>
      <w:r w:rsidRPr="00CA575B">
        <w:rPr>
          <w:rFonts w:ascii="Tahoma" w:hAnsi="Tahoma" w:cs="Tahoma"/>
          <w:b/>
          <w:noProof/>
          <w:sz w:val="32"/>
          <w:szCs w:val="32"/>
        </w:rPr>
        <w:t xml:space="preserve"> na </w:t>
      </w:r>
      <w:r w:rsidRPr="00CA575B">
        <w:rPr>
          <w:rFonts w:ascii="Tahoma" w:hAnsi="Tahoma" w:cs="Tahoma"/>
          <w:b/>
          <w:sz w:val="32"/>
          <w:szCs w:val="32"/>
        </w:rPr>
        <w:t xml:space="preserve">stavbě </w:t>
      </w:r>
      <w:r w:rsidRPr="00CA575B">
        <w:rPr>
          <w:rFonts w:ascii="Tahoma" w:hAnsi="Tahoma" w:cs="Tahoma"/>
          <w:b/>
          <w:sz w:val="32"/>
          <w:szCs w:val="32"/>
        </w:rPr>
        <w:br/>
      </w:r>
      <w:r w:rsidR="00CA575B" w:rsidRPr="00CA575B">
        <w:rPr>
          <w:rFonts w:ascii="Tahoma" w:hAnsi="Tahoma" w:cs="Tahoma"/>
          <w:b/>
          <w:sz w:val="32"/>
          <w:szCs w:val="32"/>
        </w:rPr>
        <w:t xml:space="preserve"> </w:t>
      </w:r>
      <w:r w:rsidR="00B52DBF" w:rsidRPr="00B52DBF">
        <w:rPr>
          <w:rFonts w:ascii="Tahoma" w:hAnsi="Tahoma" w:cs="Tahoma"/>
          <w:b/>
          <w:sz w:val="32"/>
          <w:szCs w:val="32"/>
        </w:rPr>
        <w:t>„Bourací práce a novostavba azylového domu na ul. Míru ve Frýdku-Místku“</w:t>
      </w:r>
    </w:p>
    <w:p w:rsidR="00BD3F02" w:rsidRDefault="00BD3F02" w:rsidP="006A2306">
      <w:pPr>
        <w:spacing w:after="120" w:line="276" w:lineRule="auto"/>
        <w:jc w:val="both"/>
        <w:rPr>
          <w:rFonts w:ascii="Tahoma" w:hAnsi="Tahoma" w:cs="Tahoma"/>
          <w:b/>
          <w:sz w:val="32"/>
          <w:szCs w:val="32"/>
        </w:rPr>
      </w:pPr>
    </w:p>
    <w:p w:rsidR="006A2306" w:rsidRPr="006111A2" w:rsidRDefault="006A2306" w:rsidP="006A2306">
      <w:pPr>
        <w:spacing w:after="120" w:line="276" w:lineRule="auto"/>
        <w:jc w:val="both"/>
        <w:rPr>
          <w:rFonts w:ascii="Tahoma" w:hAnsi="Tahoma" w:cs="Tahoma"/>
          <w:sz w:val="21"/>
          <w:szCs w:val="21"/>
        </w:rPr>
      </w:pPr>
      <w:r w:rsidRPr="006111A2">
        <w:rPr>
          <w:rFonts w:ascii="Tahoma" w:hAnsi="Tahoma" w:cs="Tahoma"/>
          <w:sz w:val="21"/>
          <w:szCs w:val="21"/>
        </w:rPr>
        <w:t xml:space="preserve">Níže označené smluvní strany </w:t>
      </w:r>
    </w:p>
    <w:p w:rsidR="006A2306" w:rsidRPr="006111A2" w:rsidRDefault="006A2306" w:rsidP="006A2306">
      <w:pPr>
        <w:widowControl w:val="0"/>
        <w:tabs>
          <w:tab w:val="left" w:pos="1701"/>
          <w:tab w:val="left" w:pos="4678"/>
        </w:tabs>
        <w:spacing w:after="120" w:line="276" w:lineRule="auto"/>
        <w:rPr>
          <w:rFonts w:ascii="Tahoma" w:hAnsi="Tahoma" w:cs="Tahoma"/>
          <w:b/>
          <w:snapToGrid w:val="0"/>
          <w:sz w:val="21"/>
          <w:szCs w:val="21"/>
        </w:rPr>
      </w:pPr>
    </w:p>
    <w:p w:rsidR="006A2306" w:rsidRPr="006111A2" w:rsidRDefault="006A2306" w:rsidP="006A2306">
      <w:pPr>
        <w:widowControl w:val="0"/>
        <w:tabs>
          <w:tab w:val="left" w:pos="2268"/>
        </w:tabs>
        <w:spacing w:after="120" w:line="276" w:lineRule="auto"/>
        <w:rPr>
          <w:rFonts w:ascii="Tahoma" w:hAnsi="Tahoma" w:cs="Tahoma"/>
          <w:b/>
          <w:sz w:val="21"/>
          <w:szCs w:val="21"/>
        </w:rPr>
      </w:pPr>
      <w:r w:rsidRPr="006111A2">
        <w:rPr>
          <w:rFonts w:ascii="Tahoma" w:hAnsi="Tahoma" w:cs="Tahoma"/>
          <w:b/>
          <w:snapToGrid w:val="0"/>
          <w:sz w:val="21"/>
          <w:szCs w:val="21"/>
        </w:rPr>
        <w:t>s</w:t>
      </w:r>
      <w:r w:rsidRPr="006111A2">
        <w:rPr>
          <w:rFonts w:ascii="Tahoma" w:hAnsi="Tahoma" w:cs="Tahoma"/>
          <w:b/>
          <w:sz w:val="21"/>
          <w:szCs w:val="21"/>
        </w:rPr>
        <w:t xml:space="preserve">tatutární město </w:t>
      </w:r>
      <w:r w:rsidR="00CA575B" w:rsidRPr="006111A2">
        <w:rPr>
          <w:rFonts w:ascii="Tahoma" w:hAnsi="Tahoma" w:cs="Tahoma"/>
          <w:b/>
          <w:sz w:val="21"/>
          <w:szCs w:val="21"/>
        </w:rPr>
        <w:t>Frýdek – Místek</w:t>
      </w:r>
    </w:p>
    <w:p w:rsidR="006A2306" w:rsidRPr="006111A2" w:rsidRDefault="006A2306" w:rsidP="006A2306">
      <w:pPr>
        <w:widowControl w:val="0"/>
        <w:tabs>
          <w:tab w:val="left" w:pos="2268"/>
        </w:tabs>
        <w:spacing w:after="120" w:line="240" w:lineRule="atLeast"/>
        <w:contextualSpacing/>
        <w:rPr>
          <w:rFonts w:ascii="Tahoma" w:hAnsi="Tahoma" w:cs="Tahoma"/>
          <w:sz w:val="21"/>
          <w:szCs w:val="21"/>
        </w:rPr>
      </w:pPr>
      <w:r w:rsidRPr="006111A2">
        <w:rPr>
          <w:rFonts w:ascii="Tahoma" w:hAnsi="Tahoma" w:cs="Tahoma"/>
          <w:sz w:val="21"/>
          <w:szCs w:val="21"/>
        </w:rPr>
        <w:t xml:space="preserve">se sídlem: </w:t>
      </w:r>
      <w:r w:rsidRPr="006111A2">
        <w:rPr>
          <w:rFonts w:ascii="Tahoma" w:hAnsi="Tahoma" w:cs="Tahoma"/>
          <w:sz w:val="21"/>
          <w:szCs w:val="21"/>
        </w:rPr>
        <w:tab/>
        <w:t xml:space="preserve">Radniční 1148, Frýdek, 738 01 </w:t>
      </w:r>
      <w:r w:rsidR="00CA575B" w:rsidRPr="006111A2">
        <w:rPr>
          <w:rFonts w:ascii="Tahoma" w:hAnsi="Tahoma" w:cs="Tahoma"/>
          <w:sz w:val="21"/>
          <w:szCs w:val="21"/>
        </w:rPr>
        <w:t>Frýdek – Místek</w:t>
      </w:r>
    </w:p>
    <w:p w:rsidR="006A2306" w:rsidRPr="006111A2" w:rsidRDefault="006A2306" w:rsidP="006A2306">
      <w:pPr>
        <w:widowControl w:val="0"/>
        <w:tabs>
          <w:tab w:val="left" w:pos="2268"/>
        </w:tabs>
        <w:spacing w:after="120" w:line="240" w:lineRule="atLeast"/>
        <w:contextualSpacing/>
        <w:rPr>
          <w:rFonts w:ascii="Tahoma" w:hAnsi="Tahoma" w:cs="Tahoma"/>
          <w:sz w:val="21"/>
          <w:szCs w:val="21"/>
        </w:rPr>
      </w:pPr>
      <w:r w:rsidRPr="006111A2">
        <w:rPr>
          <w:rFonts w:ascii="Tahoma" w:hAnsi="Tahoma" w:cs="Tahoma"/>
          <w:sz w:val="21"/>
          <w:szCs w:val="21"/>
        </w:rPr>
        <w:t xml:space="preserve">zastoupené: </w:t>
      </w:r>
      <w:r w:rsidRPr="006111A2">
        <w:rPr>
          <w:rFonts w:ascii="Tahoma" w:hAnsi="Tahoma" w:cs="Tahoma"/>
          <w:sz w:val="21"/>
          <w:szCs w:val="21"/>
        </w:rPr>
        <w:tab/>
      </w:r>
      <w:r w:rsidR="00580F0E">
        <w:rPr>
          <w:rFonts w:ascii="Tahoma" w:hAnsi="Tahoma" w:cs="Tahoma"/>
          <w:sz w:val="21"/>
          <w:szCs w:val="21"/>
        </w:rPr>
        <w:t xml:space="preserve">Petrem </w:t>
      </w:r>
      <w:proofErr w:type="spellStart"/>
      <w:r w:rsidR="00580F0E">
        <w:rPr>
          <w:rFonts w:ascii="Tahoma" w:hAnsi="Tahoma" w:cs="Tahoma"/>
          <w:sz w:val="21"/>
          <w:szCs w:val="21"/>
        </w:rPr>
        <w:t>Korčem</w:t>
      </w:r>
      <w:proofErr w:type="spellEnd"/>
      <w:r w:rsidRPr="006111A2">
        <w:rPr>
          <w:rFonts w:ascii="Tahoma" w:hAnsi="Tahoma" w:cs="Tahoma"/>
          <w:sz w:val="21"/>
          <w:szCs w:val="21"/>
        </w:rPr>
        <w:t>, primátorem</w:t>
      </w:r>
    </w:p>
    <w:p w:rsidR="006A2306" w:rsidRPr="006111A2" w:rsidRDefault="006A2306" w:rsidP="006A2306">
      <w:pPr>
        <w:widowControl w:val="0"/>
        <w:tabs>
          <w:tab w:val="left" w:pos="2268"/>
        </w:tabs>
        <w:spacing w:after="120" w:line="240" w:lineRule="atLeast"/>
        <w:contextualSpacing/>
        <w:rPr>
          <w:rFonts w:ascii="Tahoma" w:hAnsi="Tahoma" w:cs="Tahoma"/>
          <w:sz w:val="21"/>
          <w:szCs w:val="21"/>
        </w:rPr>
      </w:pPr>
      <w:r w:rsidRPr="006111A2">
        <w:rPr>
          <w:rFonts w:ascii="Tahoma" w:hAnsi="Tahoma" w:cs="Tahoma"/>
          <w:sz w:val="21"/>
          <w:szCs w:val="21"/>
        </w:rPr>
        <w:t xml:space="preserve">IČO: </w:t>
      </w:r>
      <w:r w:rsidRPr="006111A2">
        <w:rPr>
          <w:rFonts w:ascii="Tahoma" w:hAnsi="Tahoma" w:cs="Tahoma"/>
          <w:sz w:val="21"/>
          <w:szCs w:val="21"/>
        </w:rPr>
        <w:tab/>
        <w:t>00296643</w:t>
      </w:r>
    </w:p>
    <w:p w:rsidR="006A2306" w:rsidRPr="006111A2" w:rsidRDefault="006A2306" w:rsidP="006A2306">
      <w:pPr>
        <w:widowControl w:val="0"/>
        <w:tabs>
          <w:tab w:val="left" w:pos="2268"/>
        </w:tabs>
        <w:spacing w:after="120" w:line="240" w:lineRule="atLeast"/>
        <w:contextualSpacing/>
        <w:rPr>
          <w:rFonts w:ascii="Tahoma" w:hAnsi="Tahoma" w:cs="Tahoma"/>
          <w:sz w:val="21"/>
          <w:szCs w:val="21"/>
        </w:rPr>
      </w:pPr>
      <w:r w:rsidRPr="006111A2">
        <w:rPr>
          <w:rFonts w:ascii="Tahoma" w:hAnsi="Tahoma" w:cs="Tahoma"/>
          <w:sz w:val="21"/>
          <w:szCs w:val="21"/>
        </w:rPr>
        <w:t>DIČ:</w:t>
      </w:r>
      <w:r w:rsidRPr="006111A2">
        <w:rPr>
          <w:rFonts w:ascii="Tahoma" w:hAnsi="Tahoma" w:cs="Tahoma"/>
          <w:sz w:val="21"/>
          <w:szCs w:val="21"/>
        </w:rPr>
        <w:tab/>
        <w:t>CZ00296643</w:t>
      </w:r>
    </w:p>
    <w:p w:rsidR="006A2306" w:rsidRPr="006111A2" w:rsidRDefault="006A2306" w:rsidP="006A2306">
      <w:pPr>
        <w:widowControl w:val="0"/>
        <w:tabs>
          <w:tab w:val="left" w:pos="2268"/>
        </w:tabs>
        <w:spacing w:after="120" w:line="240" w:lineRule="atLeast"/>
        <w:contextualSpacing/>
        <w:rPr>
          <w:rFonts w:ascii="Tahoma" w:hAnsi="Tahoma" w:cs="Tahoma"/>
          <w:sz w:val="21"/>
          <w:szCs w:val="21"/>
        </w:rPr>
      </w:pPr>
      <w:r w:rsidRPr="006111A2">
        <w:rPr>
          <w:rFonts w:ascii="Tahoma" w:hAnsi="Tahoma" w:cs="Tahoma"/>
          <w:sz w:val="21"/>
          <w:szCs w:val="21"/>
        </w:rPr>
        <w:t xml:space="preserve">bankovní spojení: </w:t>
      </w:r>
      <w:r w:rsidRPr="006111A2">
        <w:rPr>
          <w:rFonts w:ascii="Tahoma" w:hAnsi="Tahoma" w:cs="Tahoma"/>
          <w:sz w:val="21"/>
          <w:szCs w:val="21"/>
        </w:rPr>
        <w:tab/>
        <w:t>Komerční banka a.s.</w:t>
      </w:r>
    </w:p>
    <w:p w:rsidR="00143FE7" w:rsidRDefault="006A2306" w:rsidP="00143FE7">
      <w:pPr>
        <w:widowControl w:val="0"/>
        <w:tabs>
          <w:tab w:val="left" w:pos="2268"/>
        </w:tabs>
        <w:spacing w:after="120" w:line="240" w:lineRule="atLeast"/>
        <w:contextualSpacing/>
        <w:rPr>
          <w:rFonts w:ascii="Tahoma" w:hAnsi="Tahoma" w:cs="Tahoma"/>
          <w:sz w:val="21"/>
          <w:szCs w:val="21"/>
        </w:rPr>
      </w:pPr>
      <w:r w:rsidRPr="006111A2">
        <w:rPr>
          <w:rFonts w:ascii="Tahoma" w:hAnsi="Tahoma" w:cs="Tahoma"/>
          <w:sz w:val="21"/>
          <w:szCs w:val="21"/>
        </w:rPr>
        <w:t xml:space="preserve">číslo účtu: </w:t>
      </w:r>
      <w:r w:rsidRPr="006111A2">
        <w:rPr>
          <w:rFonts w:ascii="Tahoma" w:hAnsi="Tahoma" w:cs="Tahoma"/>
          <w:sz w:val="21"/>
          <w:szCs w:val="21"/>
        </w:rPr>
        <w:tab/>
        <w:t>928781/0100</w:t>
      </w:r>
    </w:p>
    <w:p w:rsidR="00BD3F02" w:rsidRDefault="006A2306" w:rsidP="00BD3F02">
      <w:pPr>
        <w:widowControl w:val="0"/>
        <w:tabs>
          <w:tab w:val="left" w:pos="2268"/>
        </w:tabs>
        <w:spacing w:after="120"/>
        <w:contextualSpacing/>
        <w:rPr>
          <w:rFonts w:ascii="Tahoma" w:hAnsi="Tahoma" w:cs="Tahoma"/>
          <w:sz w:val="21"/>
          <w:szCs w:val="21"/>
        </w:rPr>
      </w:pPr>
      <w:r w:rsidRPr="006111A2">
        <w:rPr>
          <w:rFonts w:ascii="Tahoma" w:hAnsi="Tahoma" w:cs="Tahoma"/>
          <w:sz w:val="21"/>
          <w:szCs w:val="21"/>
        </w:rPr>
        <w:t xml:space="preserve">kontaktní osoba: </w:t>
      </w:r>
      <w:r w:rsidRPr="006111A2">
        <w:rPr>
          <w:rFonts w:ascii="Tahoma" w:hAnsi="Tahoma" w:cs="Tahoma"/>
          <w:sz w:val="21"/>
          <w:szCs w:val="21"/>
        </w:rPr>
        <w:tab/>
      </w:r>
      <w:r w:rsidR="00B52DBF">
        <w:rPr>
          <w:rFonts w:ascii="Tahoma" w:hAnsi="Tahoma" w:cs="Tahoma"/>
          <w:sz w:val="21"/>
          <w:szCs w:val="21"/>
        </w:rPr>
        <w:t>Nicole Pivoňová</w:t>
      </w:r>
      <w:r w:rsidR="00BD3F02">
        <w:rPr>
          <w:rFonts w:ascii="Tahoma" w:hAnsi="Tahoma" w:cs="Tahoma"/>
          <w:sz w:val="21"/>
          <w:szCs w:val="21"/>
        </w:rPr>
        <w:t xml:space="preserve"> </w:t>
      </w:r>
      <w:r w:rsidR="008836F5">
        <w:rPr>
          <w:rFonts w:ascii="Tahoma" w:hAnsi="Tahoma" w:cs="Tahoma"/>
          <w:sz w:val="21"/>
          <w:szCs w:val="21"/>
        </w:rPr>
        <w:t>–</w:t>
      </w:r>
      <w:r w:rsidR="00BD3F02">
        <w:rPr>
          <w:rFonts w:ascii="Tahoma" w:hAnsi="Tahoma" w:cs="Tahoma"/>
          <w:sz w:val="21"/>
          <w:szCs w:val="21"/>
        </w:rPr>
        <w:t xml:space="preserve"> </w:t>
      </w:r>
      <w:r w:rsidR="00B52DBF">
        <w:rPr>
          <w:rFonts w:ascii="Tahoma" w:hAnsi="Tahoma" w:cs="Tahoma"/>
          <w:sz w:val="21"/>
          <w:szCs w:val="21"/>
        </w:rPr>
        <w:t>stavební</w:t>
      </w:r>
      <w:r w:rsidR="008836F5">
        <w:rPr>
          <w:rFonts w:ascii="Tahoma" w:hAnsi="Tahoma" w:cs="Tahoma"/>
          <w:sz w:val="21"/>
          <w:szCs w:val="21"/>
        </w:rPr>
        <w:t xml:space="preserve"> </w:t>
      </w:r>
      <w:r w:rsidR="00143FE7">
        <w:rPr>
          <w:rFonts w:ascii="Tahoma" w:hAnsi="Tahoma" w:cs="Tahoma"/>
          <w:sz w:val="21"/>
          <w:szCs w:val="21"/>
        </w:rPr>
        <w:t>technik</w:t>
      </w:r>
      <w:r w:rsidR="00B52DBF">
        <w:rPr>
          <w:rFonts w:ascii="Tahoma" w:hAnsi="Tahoma" w:cs="Tahoma"/>
          <w:sz w:val="21"/>
          <w:szCs w:val="21"/>
        </w:rPr>
        <w:t xml:space="preserve"> – realizace investic</w:t>
      </w:r>
    </w:p>
    <w:p w:rsidR="008836F5" w:rsidRDefault="00BD3F02" w:rsidP="00BD3F02">
      <w:pPr>
        <w:widowControl w:val="0"/>
        <w:tabs>
          <w:tab w:val="left" w:pos="2268"/>
        </w:tabs>
        <w:spacing w:after="120"/>
        <w:contextualSpacing/>
        <w:rPr>
          <w:rStyle w:val="Hypertextovodkaz"/>
          <w:rFonts w:ascii="Tahoma" w:hAnsi="Tahoma" w:cs="Tahoma"/>
          <w:sz w:val="21"/>
          <w:szCs w:val="21"/>
        </w:rPr>
      </w:pPr>
      <w:r>
        <w:rPr>
          <w:rFonts w:ascii="Tahoma" w:hAnsi="Tahoma" w:cs="Tahoma"/>
          <w:sz w:val="21"/>
          <w:szCs w:val="21"/>
        </w:rPr>
        <w:t xml:space="preserve">                                   </w:t>
      </w:r>
      <w:r w:rsidR="008836F5">
        <w:rPr>
          <w:rFonts w:ascii="Tahoma" w:hAnsi="Tahoma" w:cs="Tahoma"/>
          <w:sz w:val="21"/>
          <w:szCs w:val="21"/>
        </w:rPr>
        <w:t>tel.: 558 609 2</w:t>
      </w:r>
      <w:r w:rsidR="00B52DBF">
        <w:rPr>
          <w:rFonts w:ascii="Tahoma" w:hAnsi="Tahoma" w:cs="Tahoma"/>
          <w:sz w:val="21"/>
          <w:szCs w:val="21"/>
        </w:rPr>
        <w:t>6</w:t>
      </w:r>
      <w:r w:rsidR="00143FE7">
        <w:rPr>
          <w:rFonts w:ascii="Tahoma" w:hAnsi="Tahoma" w:cs="Tahoma"/>
          <w:sz w:val="21"/>
          <w:szCs w:val="21"/>
        </w:rPr>
        <w:t>4</w:t>
      </w:r>
      <w:r w:rsidR="008836F5">
        <w:rPr>
          <w:rFonts w:ascii="Tahoma" w:hAnsi="Tahoma" w:cs="Tahoma"/>
          <w:sz w:val="21"/>
          <w:szCs w:val="21"/>
        </w:rPr>
        <w:t xml:space="preserve">, e-mail: </w:t>
      </w:r>
      <w:hyperlink r:id="rId8" w:history="1">
        <w:r w:rsidR="00143FE7">
          <w:rPr>
            <w:rStyle w:val="Hypertextovodkaz"/>
            <w:rFonts w:ascii="Tahoma" w:hAnsi="Tahoma" w:cs="Tahoma"/>
            <w:sz w:val="21"/>
            <w:szCs w:val="21"/>
          </w:rPr>
          <w:t>pi</w:t>
        </w:r>
        <w:r w:rsidR="00B52DBF">
          <w:rPr>
            <w:rStyle w:val="Hypertextovodkaz"/>
            <w:rFonts w:ascii="Tahoma" w:hAnsi="Tahoma" w:cs="Tahoma"/>
            <w:sz w:val="21"/>
            <w:szCs w:val="21"/>
          </w:rPr>
          <w:t>vonova.nicole</w:t>
        </w:r>
        <w:r w:rsidR="009719E8" w:rsidRPr="00A42FD6">
          <w:rPr>
            <w:rStyle w:val="Hypertextovodkaz"/>
            <w:rFonts w:ascii="Tahoma" w:hAnsi="Tahoma" w:cs="Tahoma"/>
            <w:sz w:val="21"/>
            <w:szCs w:val="21"/>
          </w:rPr>
          <w:t>@frydekmistek.cz</w:t>
        </w:r>
      </w:hyperlink>
    </w:p>
    <w:p w:rsidR="00BD3F02" w:rsidRDefault="00BD3F02" w:rsidP="00BD3F02">
      <w:pPr>
        <w:widowControl w:val="0"/>
        <w:tabs>
          <w:tab w:val="left" w:pos="2268"/>
        </w:tabs>
        <w:spacing w:after="120"/>
        <w:contextualSpacing/>
        <w:rPr>
          <w:rFonts w:ascii="Tahoma" w:hAnsi="Tahoma" w:cs="Tahoma"/>
          <w:sz w:val="21"/>
          <w:szCs w:val="21"/>
        </w:rPr>
      </w:pPr>
      <w:r>
        <w:rPr>
          <w:rFonts w:ascii="Tahoma" w:hAnsi="Tahoma" w:cs="Tahoma"/>
          <w:sz w:val="21"/>
          <w:szCs w:val="21"/>
        </w:rPr>
        <w:t xml:space="preserve">                                   Ing. Petr Mitura – stavební technik – realizace investic</w:t>
      </w:r>
    </w:p>
    <w:p w:rsidR="00BD3F02" w:rsidRDefault="00BD3F02" w:rsidP="00BD3F02">
      <w:pPr>
        <w:widowControl w:val="0"/>
        <w:tabs>
          <w:tab w:val="left" w:pos="2268"/>
        </w:tabs>
        <w:spacing w:after="120"/>
        <w:contextualSpacing/>
        <w:rPr>
          <w:rFonts w:ascii="Tahoma" w:hAnsi="Tahoma" w:cs="Tahoma"/>
          <w:sz w:val="21"/>
          <w:szCs w:val="21"/>
        </w:rPr>
      </w:pPr>
      <w:r>
        <w:rPr>
          <w:rFonts w:ascii="Tahoma" w:hAnsi="Tahoma" w:cs="Tahoma"/>
          <w:sz w:val="21"/>
          <w:szCs w:val="21"/>
        </w:rPr>
        <w:t xml:space="preserve">                                   Tel.: 558 609 263, e-mail: </w:t>
      </w:r>
      <w:hyperlink r:id="rId9" w:history="1">
        <w:r w:rsidRPr="006015ED">
          <w:rPr>
            <w:rStyle w:val="Hypertextovodkaz"/>
            <w:rFonts w:ascii="Tahoma" w:hAnsi="Tahoma" w:cs="Tahoma"/>
            <w:sz w:val="21"/>
            <w:szCs w:val="21"/>
          </w:rPr>
          <w:t>mitura.petr@frydekimistek.cz</w:t>
        </w:r>
      </w:hyperlink>
      <w:r>
        <w:rPr>
          <w:rFonts w:ascii="Tahoma" w:hAnsi="Tahoma" w:cs="Tahoma"/>
          <w:sz w:val="21"/>
          <w:szCs w:val="21"/>
        </w:rPr>
        <w:t xml:space="preserve"> </w:t>
      </w:r>
    </w:p>
    <w:p w:rsidR="00F71397" w:rsidRDefault="008836F5" w:rsidP="00143FE7">
      <w:pPr>
        <w:pStyle w:val="bllzaklad"/>
        <w:keepNext/>
        <w:spacing w:after="0"/>
        <w:ind w:left="2124"/>
        <w:rPr>
          <w:rFonts w:ascii="Tahoma" w:hAnsi="Tahoma" w:cs="Tahoma"/>
          <w:sz w:val="21"/>
          <w:szCs w:val="21"/>
        </w:rPr>
      </w:pPr>
      <w:r>
        <w:rPr>
          <w:rFonts w:ascii="Tahoma" w:hAnsi="Tahoma" w:cs="Tahoma"/>
          <w:sz w:val="21"/>
          <w:szCs w:val="21"/>
        </w:rPr>
        <w:t xml:space="preserve">  </w:t>
      </w:r>
      <w:r w:rsidR="00F71397">
        <w:rPr>
          <w:rFonts w:ascii="Tahoma" w:hAnsi="Tahoma" w:cs="Tahoma"/>
          <w:sz w:val="21"/>
          <w:szCs w:val="21"/>
        </w:rPr>
        <w:t xml:space="preserve">             </w:t>
      </w:r>
    </w:p>
    <w:p w:rsidR="006A2306" w:rsidRPr="00B10E12" w:rsidRDefault="006A2306" w:rsidP="006A2306">
      <w:pPr>
        <w:widowControl w:val="0"/>
        <w:numPr>
          <w:ilvl w:val="0"/>
          <w:numId w:val="20"/>
        </w:numPr>
        <w:spacing w:after="120" w:line="276" w:lineRule="auto"/>
        <w:rPr>
          <w:rFonts w:ascii="Tahoma" w:hAnsi="Tahoma" w:cs="Tahoma"/>
          <w:b/>
          <w:sz w:val="21"/>
          <w:szCs w:val="21"/>
        </w:rPr>
      </w:pPr>
      <w:r w:rsidRPr="006111A2">
        <w:rPr>
          <w:rFonts w:ascii="Tahoma" w:hAnsi="Tahoma" w:cs="Tahoma"/>
          <w:b/>
          <w:sz w:val="21"/>
          <w:szCs w:val="21"/>
        </w:rPr>
        <w:t xml:space="preserve">dále jen </w:t>
      </w:r>
      <w:r w:rsidRPr="00B10E12">
        <w:rPr>
          <w:rFonts w:ascii="Tahoma" w:hAnsi="Tahoma" w:cs="Tahoma"/>
          <w:b/>
          <w:sz w:val="21"/>
          <w:szCs w:val="21"/>
        </w:rPr>
        <w:t>objednatel</w:t>
      </w:r>
    </w:p>
    <w:p w:rsidR="006A2306" w:rsidRPr="006111A2" w:rsidRDefault="006A2306" w:rsidP="006A2306">
      <w:pPr>
        <w:widowControl w:val="0"/>
        <w:tabs>
          <w:tab w:val="left" w:pos="1701"/>
          <w:tab w:val="left" w:pos="4678"/>
        </w:tabs>
        <w:spacing w:after="120" w:line="276" w:lineRule="auto"/>
        <w:rPr>
          <w:rFonts w:ascii="Tahoma" w:hAnsi="Tahoma" w:cs="Tahoma"/>
          <w:b/>
          <w:snapToGrid w:val="0"/>
          <w:sz w:val="21"/>
          <w:szCs w:val="21"/>
        </w:rPr>
      </w:pPr>
      <w:r w:rsidRPr="006111A2">
        <w:rPr>
          <w:rFonts w:ascii="Tahoma" w:hAnsi="Tahoma" w:cs="Tahoma"/>
          <w:b/>
          <w:snapToGrid w:val="0"/>
          <w:sz w:val="21"/>
          <w:szCs w:val="21"/>
        </w:rPr>
        <w:t>a</w:t>
      </w:r>
    </w:p>
    <w:p w:rsidR="006A2306" w:rsidRPr="006111A2" w:rsidRDefault="006A2306" w:rsidP="006A2306">
      <w:pPr>
        <w:jc w:val="both"/>
        <w:rPr>
          <w:rFonts w:ascii="Tahoma" w:hAnsi="Tahoma" w:cs="Tahoma"/>
          <w:sz w:val="21"/>
          <w:szCs w:val="21"/>
        </w:rPr>
      </w:pPr>
      <w:r w:rsidRPr="006111A2">
        <w:rPr>
          <w:rFonts w:ascii="Tahoma" w:hAnsi="Tahoma" w:cs="Tahoma"/>
          <w:sz w:val="21"/>
          <w:szCs w:val="21"/>
        </w:rPr>
        <w:t xml:space="preserve">jméno, příjmení/ název, obchodní firma/ </w:t>
      </w:r>
    </w:p>
    <w:p w:rsidR="006A2306" w:rsidRPr="006111A2" w:rsidRDefault="006A2306" w:rsidP="006A2306">
      <w:pPr>
        <w:jc w:val="both"/>
        <w:rPr>
          <w:rFonts w:ascii="Tahoma" w:hAnsi="Tahoma" w:cs="Tahoma"/>
          <w:sz w:val="21"/>
          <w:szCs w:val="21"/>
        </w:rPr>
      </w:pPr>
      <w:r w:rsidRPr="006111A2">
        <w:rPr>
          <w:rFonts w:ascii="Tahoma" w:hAnsi="Tahoma" w:cs="Tahoma"/>
          <w:sz w:val="21"/>
          <w:szCs w:val="21"/>
        </w:rPr>
        <w:t>se sídlem ...,</w:t>
      </w:r>
    </w:p>
    <w:p w:rsidR="006A2306" w:rsidRPr="006111A2" w:rsidRDefault="006A2306" w:rsidP="006A2306">
      <w:pPr>
        <w:jc w:val="both"/>
        <w:rPr>
          <w:rFonts w:ascii="Tahoma" w:hAnsi="Tahoma" w:cs="Tahoma"/>
          <w:sz w:val="21"/>
          <w:szCs w:val="21"/>
        </w:rPr>
      </w:pPr>
      <w:r w:rsidRPr="006111A2">
        <w:rPr>
          <w:rFonts w:ascii="Tahoma" w:hAnsi="Tahoma" w:cs="Tahoma"/>
          <w:sz w:val="21"/>
          <w:szCs w:val="21"/>
        </w:rPr>
        <w:t>zastoupena ... /v případě právnické osoby/</w:t>
      </w:r>
    </w:p>
    <w:p w:rsidR="006A2306" w:rsidRPr="006111A2" w:rsidRDefault="006A2306" w:rsidP="006A2306">
      <w:pPr>
        <w:jc w:val="both"/>
        <w:rPr>
          <w:rFonts w:ascii="Tahoma" w:hAnsi="Tahoma" w:cs="Tahoma"/>
          <w:sz w:val="21"/>
          <w:szCs w:val="21"/>
        </w:rPr>
      </w:pPr>
      <w:r w:rsidRPr="006111A2">
        <w:rPr>
          <w:rFonts w:ascii="Tahoma" w:hAnsi="Tahoma" w:cs="Tahoma"/>
          <w:sz w:val="21"/>
          <w:szCs w:val="21"/>
        </w:rPr>
        <w:t xml:space="preserve">IČ: </w:t>
      </w:r>
    </w:p>
    <w:p w:rsidR="006A2306" w:rsidRPr="006111A2" w:rsidRDefault="006A2306" w:rsidP="006A2306">
      <w:pPr>
        <w:jc w:val="both"/>
        <w:rPr>
          <w:rFonts w:ascii="Tahoma" w:hAnsi="Tahoma" w:cs="Tahoma"/>
          <w:sz w:val="21"/>
          <w:szCs w:val="21"/>
        </w:rPr>
      </w:pPr>
      <w:r w:rsidRPr="006111A2">
        <w:rPr>
          <w:rFonts w:ascii="Tahoma" w:hAnsi="Tahoma" w:cs="Tahoma"/>
          <w:sz w:val="21"/>
          <w:szCs w:val="21"/>
        </w:rPr>
        <w:t xml:space="preserve">DIČ: </w:t>
      </w:r>
    </w:p>
    <w:p w:rsidR="006A2306" w:rsidRPr="006111A2" w:rsidRDefault="006A2306" w:rsidP="006A2306">
      <w:pPr>
        <w:jc w:val="both"/>
        <w:rPr>
          <w:rFonts w:ascii="Tahoma" w:hAnsi="Tahoma" w:cs="Tahoma"/>
          <w:sz w:val="21"/>
          <w:szCs w:val="21"/>
        </w:rPr>
      </w:pPr>
      <w:r w:rsidRPr="006111A2">
        <w:rPr>
          <w:rFonts w:ascii="Tahoma" w:hAnsi="Tahoma" w:cs="Tahoma"/>
          <w:sz w:val="21"/>
          <w:szCs w:val="21"/>
        </w:rPr>
        <w:t xml:space="preserve">zapsána v obchodním rejstříku vedeném Krajským/městským soudem v…………pod </w:t>
      </w:r>
      <w:proofErr w:type="spellStart"/>
      <w:r w:rsidRPr="006111A2">
        <w:rPr>
          <w:rFonts w:ascii="Tahoma" w:hAnsi="Tahoma" w:cs="Tahoma"/>
          <w:sz w:val="21"/>
          <w:szCs w:val="21"/>
        </w:rPr>
        <w:t>sp</w:t>
      </w:r>
      <w:proofErr w:type="spellEnd"/>
      <w:r w:rsidRPr="006111A2">
        <w:rPr>
          <w:rFonts w:ascii="Tahoma" w:hAnsi="Tahoma" w:cs="Tahoma"/>
          <w:sz w:val="21"/>
          <w:szCs w:val="21"/>
        </w:rPr>
        <w:t>. zn. Oddíl …</w:t>
      </w:r>
      <w:proofErr w:type="gramStart"/>
      <w:r w:rsidRPr="006111A2">
        <w:rPr>
          <w:rFonts w:ascii="Tahoma" w:hAnsi="Tahoma" w:cs="Tahoma"/>
          <w:sz w:val="21"/>
          <w:szCs w:val="21"/>
        </w:rPr>
        <w:t>…….</w:t>
      </w:r>
      <w:proofErr w:type="gramEnd"/>
      <w:r w:rsidRPr="006111A2">
        <w:rPr>
          <w:rFonts w:ascii="Tahoma" w:hAnsi="Tahoma" w:cs="Tahoma"/>
          <w:sz w:val="21"/>
          <w:szCs w:val="21"/>
        </w:rPr>
        <w:t>vložka ………….</w:t>
      </w:r>
    </w:p>
    <w:p w:rsidR="006A2306" w:rsidRPr="006111A2" w:rsidRDefault="006A2306" w:rsidP="006A2306">
      <w:pPr>
        <w:jc w:val="both"/>
        <w:rPr>
          <w:rFonts w:ascii="Tahoma" w:hAnsi="Tahoma" w:cs="Tahoma"/>
          <w:sz w:val="21"/>
          <w:szCs w:val="21"/>
        </w:rPr>
      </w:pPr>
      <w:r w:rsidRPr="006111A2">
        <w:rPr>
          <w:rFonts w:ascii="Tahoma" w:hAnsi="Tahoma" w:cs="Tahoma"/>
          <w:sz w:val="21"/>
          <w:szCs w:val="21"/>
        </w:rPr>
        <w:t>bankovní spojení/číslo účtu:</w:t>
      </w:r>
    </w:p>
    <w:p w:rsidR="006A2306" w:rsidRPr="006111A2" w:rsidRDefault="006A2306" w:rsidP="006A2306">
      <w:pPr>
        <w:jc w:val="both"/>
        <w:rPr>
          <w:rFonts w:ascii="Tahoma" w:hAnsi="Tahoma" w:cs="Tahoma"/>
          <w:sz w:val="21"/>
          <w:szCs w:val="21"/>
        </w:rPr>
      </w:pPr>
      <w:r w:rsidRPr="006111A2">
        <w:rPr>
          <w:rFonts w:ascii="Tahoma" w:hAnsi="Tahoma" w:cs="Tahoma"/>
          <w:sz w:val="21"/>
          <w:szCs w:val="21"/>
        </w:rPr>
        <w:t xml:space="preserve">ID datové schránky: </w:t>
      </w:r>
    </w:p>
    <w:p w:rsidR="006A2306" w:rsidRPr="006111A2" w:rsidRDefault="006A2306" w:rsidP="006A2306">
      <w:pPr>
        <w:jc w:val="both"/>
        <w:rPr>
          <w:rFonts w:ascii="Tahoma" w:hAnsi="Tahoma" w:cs="Tahoma"/>
          <w:sz w:val="21"/>
          <w:szCs w:val="21"/>
        </w:rPr>
      </w:pPr>
      <w:r w:rsidRPr="006111A2">
        <w:rPr>
          <w:rFonts w:ascii="Tahoma" w:hAnsi="Tahoma" w:cs="Tahoma"/>
          <w:sz w:val="21"/>
          <w:szCs w:val="21"/>
        </w:rPr>
        <w:t>Kontaktní osoba ve věcech technických:</w:t>
      </w:r>
    </w:p>
    <w:p w:rsidR="006A2306" w:rsidRPr="006111A2" w:rsidRDefault="006A2306" w:rsidP="006A2306">
      <w:pPr>
        <w:ind w:left="2124" w:firstLine="708"/>
        <w:jc w:val="both"/>
        <w:rPr>
          <w:rFonts w:ascii="Tahoma" w:hAnsi="Tahoma" w:cs="Tahoma"/>
          <w:sz w:val="21"/>
          <w:szCs w:val="21"/>
        </w:rPr>
      </w:pPr>
      <w:r w:rsidRPr="006111A2">
        <w:rPr>
          <w:rFonts w:ascii="Tahoma" w:hAnsi="Tahoma" w:cs="Tahoma"/>
          <w:sz w:val="21"/>
          <w:szCs w:val="21"/>
        </w:rPr>
        <w:t xml:space="preserve">_______________, </w:t>
      </w:r>
    </w:p>
    <w:p w:rsidR="006A2306" w:rsidRPr="006111A2" w:rsidRDefault="006A2306" w:rsidP="006A2306">
      <w:pPr>
        <w:ind w:left="2124" w:firstLine="708"/>
        <w:jc w:val="both"/>
        <w:rPr>
          <w:rFonts w:ascii="Tahoma" w:hAnsi="Tahoma" w:cs="Tahoma"/>
          <w:sz w:val="21"/>
          <w:szCs w:val="21"/>
        </w:rPr>
      </w:pPr>
      <w:proofErr w:type="gramStart"/>
      <w:r w:rsidRPr="006111A2">
        <w:rPr>
          <w:rFonts w:ascii="Tahoma" w:hAnsi="Tahoma" w:cs="Tahoma"/>
          <w:sz w:val="21"/>
          <w:szCs w:val="21"/>
        </w:rPr>
        <w:t>tel:_</w:t>
      </w:r>
      <w:proofErr w:type="gramEnd"/>
      <w:r w:rsidRPr="006111A2">
        <w:rPr>
          <w:rFonts w:ascii="Tahoma" w:hAnsi="Tahoma" w:cs="Tahoma"/>
          <w:sz w:val="21"/>
          <w:szCs w:val="21"/>
        </w:rPr>
        <w:t>________________ / email:_______________</w:t>
      </w:r>
    </w:p>
    <w:p w:rsidR="006A2306" w:rsidRPr="006111A2" w:rsidRDefault="006A2306" w:rsidP="006A2306">
      <w:pPr>
        <w:ind w:left="2124" w:firstLine="708"/>
        <w:jc w:val="both"/>
        <w:rPr>
          <w:rFonts w:ascii="Tahoma" w:hAnsi="Tahoma" w:cs="Tahoma"/>
          <w:sz w:val="21"/>
          <w:szCs w:val="21"/>
        </w:rPr>
      </w:pPr>
      <w:r w:rsidRPr="006111A2">
        <w:rPr>
          <w:rFonts w:ascii="Tahoma" w:hAnsi="Tahoma" w:cs="Tahoma"/>
          <w:sz w:val="21"/>
          <w:szCs w:val="21"/>
        </w:rPr>
        <w:t xml:space="preserve"> </w:t>
      </w:r>
    </w:p>
    <w:p w:rsidR="00580F0E" w:rsidRPr="009B2748" w:rsidRDefault="00580F0E" w:rsidP="00580F0E">
      <w:pPr>
        <w:widowControl w:val="0"/>
        <w:numPr>
          <w:ilvl w:val="0"/>
          <w:numId w:val="20"/>
        </w:numPr>
        <w:tabs>
          <w:tab w:val="left" w:pos="709"/>
        </w:tabs>
        <w:spacing w:after="120" w:line="240" w:lineRule="atLeast"/>
        <w:contextualSpacing/>
        <w:rPr>
          <w:rFonts w:ascii="Tahoma" w:hAnsi="Tahoma" w:cs="Tahoma"/>
          <w:b/>
          <w:snapToGrid w:val="0"/>
          <w:sz w:val="21"/>
          <w:szCs w:val="21"/>
        </w:rPr>
      </w:pPr>
      <w:r w:rsidRPr="009B2748">
        <w:rPr>
          <w:rFonts w:ascii="Tahoma" w:hAnsi="Tahoma" w:cs="Tahoma"/>
          <w:b/>
          <w:snapToGrid w:val="0"/>
          <w:sz w:val="21"/>
          <w:szCs w:val="21"/>
        </w:rPr>
        <w:t xml:space="preserve">dále </w:t>
      </w:r>
      <w:r w:rsidRPr="009B2748">
        <w:rPr>
          <w:rFonts w:ascii="Tahoma" w:hAnsi="Tahoma" w:cs="Tahoma"/>
          <w:b/>
          <w:sz w:val="21"/>
          <w:szCs w:val="21"/>
        </w:rPr>
        <w:t>jen</w:t>
      </w:r>
      <w:r w:rsidRPr="009B2748">
        <w:rPr>
          <w:rFonts w:ascii="Tahoma" w:hAnsi="Tahoma" w:cs="Tahoma"/>
          <w:b/>
          <w:snapToGrid w:val="0"/>
          <w:sz w:val="21"/>
          <w:szCs w:val="21"/>
        </w:rPr>
        <w:t xml:space="preserve"> „technický dozor </w:t>
      </w:r>
      <w:r w:rsidR="00E73562">
        <w:rPr>
          <w:rFonts w:ascii="Tahoma" w:hAnsi="Tahoma" w:cs="Tahoma"/>
          <w:b/>
          <w:snapToGrid w:val="0"/>
          <w:sz w:val="21"/>
          <w:szCs w:val="21"/>
        </w:rPr>
        <w:t>stavebníka</w:t>
      </w:r>
      <w:r w:rsidRPr="009B2748">
        <w:rPr>
          <w:rFonts w:ascii="Tahoma" w:hAnsi="Tahoma" w:cs="Tahoma"/>
          <w:b/>
          <w:snapToGrid w:val="0"/>
          <w:sz w:val="21"/>
          <w:szCs w:val="21"/>
        </w:rPr>
        <w:t>“</w:t>
      </w:r>
    </w:p>
    <w:p w:rsidR="00580F0E" w:rsidRPr="009B2748" w:rsidRDefault="00580F0E" w:rsidP="00580F0E">
      <w:pPr>
        <w:widowControl w:val="0"/>
        <w:numPr>
          <w:ilvl w:val="0"/>
          <w:numId w:val="20"/>
        </w:numPr>
        <w:spacing w:after="120" w:line="276" w:lineRule="auto"/>
        <w:rPr>
          <w:rFonts w:ascii="Tahoma" w:hAnsi="Tahoma" w:cs="Tahoma"/>
          <w:b/>
          <w:snapToGrid w:val="0"/>
          <w:sz w:val="21"/>
          <w:szCs w:val="21"/>
        </w:rPr>
      </w:pPr>
      <w:r w:rsidRPr="009B2748">
        <w:rPr>
          <w:rFonts w:ascii="Tahoma" w:hAnsi="Tahoma" w:cs="Tahoma"/>
          <w:b/>
          <w:snapToGrid w:val="0"/>
          <w:sz w:val="21"/>
          <w:szCs w:val="21"/>
        </w:rPr>
        <w:t xml:space="preserve">objednatel a technický dozor </w:t>
      </w:r>
      <w:r w:rsidR="00D46239">
        <w:rPr>
          <w:rFonts w:ascii="Tahoma" w:hAnsi="Tahoma" w:cs="Tahoma"/>
          <w:b/>
          <w:snapToGrid w:val="0"/>
          <w:sz w:val="21"/>
          <w:szCs w:val="21"/>
        </w:rPr>
        <w:t>stavebníka</w:t>
      </w:r>
      <w:r w:rsidR="00B52DBF">
        <w:rPr>
          <w:rFonts w:ascii="Tahoma" w:hAnsi="Tahoma" w:cs="Tahoma"/>
          <w:b/>
          <w:snapToGrid w:val="0"/>
          <w:sz w:val="21"/>
          <w:szCs w:val="21"/>
        </w:rPr>
        <w:t xml:space="preserve">, </w:t>
      </w:r>
      <w:r w:rsidRPr="009B2748">
        <w:rPr>
          <w:rFonts w:ascii="Tahoma" w:hAnsi="Tahoma" w:cs="Tahoma"/>
          <w:b/>
          <w:snapToGrid w:val="0"/>
          <w:sz w:val="21"/>
          <w:szCs w:val="21"/>
        </w:rPr>
        <w:t>dále jen „strany“</w:t>
      </w:r>
    </w:p>
    <w:p w:rsidR="006A2306" w:rsidRDefault="006A2306" w:rsidP="006A2306">
      <w:pPr>
        <w:tabs>
          <w:tab w:val="left" w:pos="360"/>
        </w:tabs>
        <w:spacing w:after="120" w:line="276" w:lineRule="auto"/>
        <w:jc w:val="both"/>
        <w:rPr>
          <w:rFonts w:ascii="Tahoma" w:hAnsi="Tahoma" w:cs="Tahoma"/>
          <w:sz w:val="21"/>
          <w:szCs w:val="21"/>
        </w:rPr>
      </w:pPr>
      <w:r w:rsidRPr="006111A2">
        <w:rPr>
          <w:rFonts w:ascii="Tahoma" w:hAnsi="Tahoma" w:cs="Tahoma"/>
          <w:sz w:val="21"/>
          <w:szCs w:val="21"/>
        </w:rPr>
        <w:t>uzavírají níže uvedeného dne, měsíce a roku podle</w:t>
      </w:r>
      <w:r w:rsidRPr="006111A2">
        <w:rPr>
          <w:rFonts w:ascii="Tahoma" w:hAnsi="Tahoma" w:cs="Tahoma"/>
          <w:bCs/>
          <w:sz w:val="21"/>
          <w:szCs w:val="21"/>
        </w:rPr>
        <w:t xml:space="preserve"> </w:t>
      </w:r>
      <w:r w:rsidRPr="006111A2">
        <w:rPr>
          <w:rFonts w:ascii="Tahoma" w:hAnsi="Tahoma" w:cs="Tahoma"/>
          <w:sz w:val="21"/>
          <w:szCs w:val="21"/>
        </w:rPr>
        <w:t xml:space="preserve">§ 1746 </w:t>
      </w:r>
      <w:r w:rsidRPr="006111A2">
        <w:rPr>
          <w:rFonts w:ascii="Tahoma" w:hAnsi="Tahoma" w:cs="Tahoma"/>
          <w:snapToGrid w:val="0"/>
          <w:sz w:val="21"/>
          <w:szCs w:val="21"/>
        </w:rPr>
        <w:t>odst. 2 zákona č. 89/2012 Sb., občanský zákoník (dále jen „občanský zákoník“)</w:t>
      </w:r>
      <w:r w:rsidRPr="006111A2">
        <w:rPr>
          <w:rFonts w:ascii="Tahoma" w:hAnsi="Tahoma" w:cs="Tahoma"/>
          <w:bCs/>
          <w:sz w:val="21"/>
          <w:szCs w:val="21"/>
        </w:rPr>
        <w:t>, za přiměřeného použití ustanovení upravujících smlouvu o dílo dle § 2586 a násl. občanského zákoníku a příkazu dle § 2430 a násl. občanského zákoníku</w:t>
      </w:r>
      <w:r w:rsidRPr="006111A2">
        <w:rPr>
          <w:rFonts w:ascii="Tahoma" w:hAnsi="Tahoma" w:cs="Tahoma"/>
          <w:sz w:val="21"/>
          <w:szCs w:val="21"/>
        </w:rPr>
        <w:t xml:space="preserve">, tuto Smlouvu o výkonu činností technického dozoru </w:t>
      </w:r>
      <w:r w:rsidR="00D46239">
        <w:rPr>
          <w:rFonts w:ascii="Tahoma" w:hAnsi="Tahoma" w:cs="Tahoma"/>
          <w:sz w:val="21"/>
          <w:szCs w:val="21"/>
        </w:rPr>
        <w:t>stavebníka</w:t>
      </w:r>
      <w:r w:rsidRPr="006111A2">
        <w:rPr>
          <w:rFonts w:ascii="Tahoma" w:hAnsi="Tahoma" w:cs="Tahoma"/>
          <w:sz w:val="21"/>
          <w:szCs w:val="21"/>
        </w:rPr>
        <w:t xml:space="preserve"> (TD</w:t>
      </w:r>
      <w:r w:rsidR="00D46239">
        <w:rPr>
          <w:rFonts w:ascii="Tahoma" w:hAnsi="Tahoma" w:cs="Tahoma"/>
          <w:sz w:val="21"/>
          <w:szCs w:val="21"/>
        </w:rPr>
        <w:t>S</w:t>
      </w:r>
      <w:r w:rsidRPr="006111A2">
        <w:rPr>
          <w:rFonts w:ascii="Tahoma" w:hAnsi="Tahoma" w:cs="Tahoma"/>
          <w:sz w:val="21"/>
          <w:szCs w:val="21"/>
        </w:rPr>
        <w:t xml:space="preserve">) na stavbě </w:t>
      </w:r>
      <w:r w:rsidR="009E7E13">
        <w:rPr>
          <w:rFonts w:ascii="Tahoma" w:hAnsi="Tahoma" w:cs="Tahoma"/>
          <w:sz w:val="21"/>
          <w:szCs w:val="21"/>
        </w:rPr>
        <w:t>„</w:t>
      </w:r>
      <w:r w:rsidR="00B52DBF" w:rsidRPr="00B52DBF">
        <w:rPr>
          <w:rFonts w:ascii="Tahoma" w:hAnsi="Tahoma" w:cs="Tahoma"/>
          <w:sz w:val="21"/>
          <w:szCs w:val="21"/>
        </w:rPr>
        <w:t xml:space="preserve">Výkon činnosti </w:t>
      </w:r>
      <w:r w:rsidR="00B52DBF" w:rsidRPr="00B52DBF">
        <w:rPr>
          <w:rFonts w:ascii="Tahoma" w:hAnsi="Tahoma" w:cs="Tahoma"/>
          <w:sz w:val="21"/>
          <w:szCs w:val="21"/>
        </w:rPr>
        <w:lastRenderedPageBreak/>
        <w:t>TDS na stavbě: „</w:t>
      </w:r>
      <w:bookmarkStart w:id="0" w:name="_Hlk195594077"/>
      <w:r w:rsidR="00B52DBF" w:rsidRPr="00B52DBF">
        <w:rPr>
          <w:rFonts w:ascii="Tahoma" w:hAnsi="Tahoma" w:cs="Tahoma"/>
          <w:sz w:val="21"/>
          <w:szCs w:val="21"/>
        </w:rPr>
        <w:t>Bourací práce a novostavba azylového domu na ul. Míru ve Frýdku-Místku</w:t>
      </w:r>
      <w:bookmarkEnd w:id="0"/>
      <w:r w:rsidR="00143FE7" w:rsidRPr="00143FE7">
        <w:rPr>
          <w:rFonts w:ascii="Tahoma" w:hAnsi="Tahoma" w:cs="Tahoma"/>
          <w:sz w:val="21"/>
          <w:szCs w:val="21"/>
        </w:rPr>
        <w:t>“</w:t>
      </w:r>
      <w:r w:rsidR="009E7E13">
        <w:rPr>
          <w:rFonts w:ascii="Tahoma" w:hAnsi="Tahoma" w:cs="Tahoma"/>
          <w:sz w:val="21"/>
          <w:szCs w:val="21"/>
        </w:rPr>
        <w:t>,</w:t>
      </w:r>
      <w:r w:rsidR="00EC5695">
        <w:rPr>
          <w:rFonts w:ascii="Tahoma" w:hAnsi="Tahoma" w:cs="Tahoma"/>
          <w:sz w:val="21"/>
          <w:szCs w:val="21"/>
        </w:rPr>
        <w:t>(dále jen Stavba)</w:t>
      </w:r>
      <w:r w:rsidR="009E7E13">
        <w:rPr>
          <w:rFonts w:ascii="Tahoma" w:hAnsi="Tahoma" w:cs="Tahoma"/>
          <w:sz w:val="21"/>
          <w:szCs w:val="21"/>
        </w:rPr>
        <w:t xml:space="preserve"> </w:t>
      </w:r>
      <w:r w:rsidRPr="006111A2">
        <w:rPr>
          <w:rFonts w:ascii="Tahoma" w:hAnsi="Tahoma" w:cs="Tahoma"/>
          <w:sz w:val="21"/>
          <w:szCs w:val="21"/>
        </w:rPr>
        <w:t>následujícího znění a obsahu (dále jen smlouva).</w:t>
      </w:r>
    </w:p>
    <w:p w:rsidR="00C97F20" w:rsidRDefault="00C97F20" w:rsidP="006A2306">
      <w:pPr>
        <w:tabs>
          <w:tab w:val="left" w:pos="360"/>
        </w:tabs>
        <w:spacing w:after="120" w:line="276" w:lineRule="auto"/>
        <w:jc w:val="both"/>
        <w:rPr>
          <w:rFonts w:ascii="Tahoma" w:hAnsi="Tahoma" w:cs="Tahoma"/>
          <w:sz w:val="21"/>
          <w:szCs w:val="21"/>
        </w:rPr>
      </w:pPr>
    </w:p>
    <w:p w:rsidR="006A2306" w:rsidRDefault="006A2306" w:rsidP="0008268E">
      <w:pPr>
        <w:pStyle w:val="Odstavecseseznamem"/>
        <w:numPr>
          <w:ilvl w:val="0"/>
          <w:numId w:val="35"/>
        </w:numPr>
        <w:spacing w:after="120" w:line="276" w:lineRule="auto"/>
        <w:jc w:val="center"/>
        <w:rPr>
          <w:rFonts w:ascii="Tahoma" w:hAnsi="Tahoma" w:cs="Tahoma"/>
          <w:b/>
          <w:sz w:val="21"/>
          <w:szCs w:val="21"/>
        </w:rPr>
      </w:pPr>
      <w:r w:rsidRPr="0008268E">
        <w:rPr>
          <w:rFonts w:ascii="Tahoma" w:hAnsi="Tahoma" w:cs="Tahoma"/>
          <w:b/>
          <w:sz w:val="21"/>
          <w:szCs w:val="21"/>
        </w:rPr>
        <w:t>Preambule a účel smlouvy</w:t>
      </w:r>
    </w:p>
    <w:p w:rsidR="00306BF9" w:rsidRPr="0008268E" w:rsidRDefault="00306BF9" w:rsidP="00306BF9">
      <w:pPr>
        <w:pStyle w:val="Odstavecseseznamem"/>
        <w:spacing w:after="120" w:line="276" w:lineRule="auto"/>
        <w:ind w:left="1080"/>
        <w:rPr>
          <w:rFonts w:ascii="Tahoma" w:hAnsi="Tahoma" w:cs="Tahoma"/>
          <w:b/>
          <w:sz w:val="21"/>
          <w:szCs w:val="21"/>
        </w:rPr>
      </w:pPr>
    </w:p>
    <w:p w:rsidR="00CA575B" w:rsidRPr="009E7E13" w:rsidRDefault="006A2306" w:rsidP="00CA575B">
      <w:pPr>
        <w:pStyle w:val="Odstavecseseznamem"/>
        <w:numPr>
          <w:ilvl w:val="0"/>
          <w:numId w:val="39"/>
        </w:numPr>
        <w:ind w:left="426" w:hanging="426"/>
        <w:jc w:val="both"/>
        <w:rPr>
          <w:rFonts w:ascii="Tahoma" w:hAnsi="Tahoma" w:cs="Tahoma"/>
          <w:sz w:val="21"/>
          <w:szCs w:val="21"/>
        </w:rPr>
      </w:pPr>
      <w:r w:rsidRPr="00BE2193">
        <w:rPr>
          <w:rFonts w:ascii="Tahoma" w:hAnsi="Tahoma" w:cs="Tahoma"/>
          <w:sz w:val="21"/>
          <w:szCs w:val="21"/>
        </w:rPr>
        <w:t>Objednatel</w:t>
      </w:r>
      <w:r w:rsidRPr="00BE2193">
        <w:rPr>
          <w:rFonts w:ascii="Tahoma" w:hAnsi="Tahoma" w:cs="Tahoma"/>
          <w:bCs/>
          <w:sz w:val="21"/>
          <w:szCs w:val="21"/>
        </w:rPr>
        <w:t xml:space="preserve"> má záměr </w:t>
      </w:r>
      <w:r w:rsidR="00D23889" w:rsidRPr="00BE2193">
        <w:rPr>
          <w:rFonts w:ascii="Tahoma" w:hAnsi="Tahoma" w:cs="Tahoma"/>
          <w:bCs/>
          <w:sz w:val="21"/>
          <w:szCs w:val="21"/>
        </w:rPr>
        <w:t xml:space="preserve">realizovat </w:t>
      </w:r>
      <w:r w:rsidR="00B52DBF">
        <w:rPr>
          <w:rFonts w:ascii="Tahoma" w:hAnsi="Tahoma" w:cs="Tahoma"/>
          <w:bCs/>
          <w:sz w:val="21"/>
          <w:szCs w:val="21"/>
        </w:rPr>
        <w:t>bourací práce stávajících objektů a novostavbu azylového domu na ul. Míru</w:t>
      </w:r>
      <w:r w:rsidR="009E7E13">
        <w:rPr>
          <w:rFonts w:ascii="Tahoma" w:hAnsi="Tahoma" w:cs="Tahoma"/>
          <w:bCs/>
          <w:sz w:val="21"/>
          <w:szCs w:val="21"/>
        </w:rPr>
        <w:t xml:space="preserve"> ve Frýdku-Místku</w:t>
      </w:r>
      <w:r w:rsidR="00CA575B" w:rsidRPr="00CA575B">
        <w:rPr>
          <w:rFonts w:ascii="Tahoma" w:hAnsi="Tahoma" w:cs="Tahoma"/>
          <w:bCs/>
          <w:sz w:val="21"/>
          <w:szCs w:val="21"/>
        </w:rPr>
        <w:t xml:space="preserve">. </w:t>
      </w:r>
    </w:p>
    <w:p w:rsidR="009E7E13" w:rsidRPr="00CA575B" w:rsidRDefault="009E7E13" w:rsidP="009E7E13">
      <w:pPr>
        <w:pStyle w:val="Odstavecseseznamem"/>
        <w:ind w:left="426"/>
        <w:jc w:val="both"/>
        <w:rPr>
          <w:rFonts w:ascii="Tahoma" w:hAnsi="Tahoma" w:cs="Tahoma"/>
          <w:sz w:val="21"/>
          <w:szCs w:val="21"/>
        </w:rPr>
      </w:pPr>
    </w:p>
    <w:p w:rsidR="00B52DBF" w:rsidRPr="006222C7" w:rsidRDefault="00B52DBF" w:rsidP="006222C7">
      <w:pPr>
        <w:pStyle w:val="Odstavecseseznamem"/>
        <w:numPr>
          <w:ilvl w:val="0"/>
          <w:numId w:val="39"/>
        </w:numPr>
        <w:ind w:left="426" w:hanging="426"/>
        <w:jc w:val="both"/>
        <w:rPr>
          <w:rFonts w:ascii="Tahoma-OneByteIdentityH" w:eastAsiaTheme="minorHAnsi" w:hAnsi="Tahoma-OneByteIdentityH" w:cs="Tahoma-OneByteIdentityH"/>
          <w:sz w:val="21"/>
          <w:szCs w:val="21"/>
          <w:lang w:eastAsia="en-US"/>
        </w:rPr>
      </w:pPr>
      <w:r>
        <w:rPr>
          <w:rFonts w:ascii="Tahoma-OneByteIdentityH" w:eastAsiaTheme="minorHAnsi" w:hAnsi="Tahoma-OneByteIdentityH" w:cs="Tahoma-OneByteIdentityH"/>
          <w:sz w:val="21"/>
          <w:szCs w:val="21"/>
          <w:lang w:eastAsia="en-US"/>
        </w:rPr>
        <w:t xml:space="preserve">Jedná se o odstranění dvou staveb dvou podlažních bytových domů a jednopodlažního </w:t>
      </w:r>
      <w:r w:rsidRPr="00B52DBF">
        <w:rPr>
          <w:rFonts w:ascii="Tahoma-OneByteIdentityH" w:eastAsiaTheme="minorHAnsi" w:hAnsi="Tahoma-OneByteIdentityH" w:cs="Tahoma-OneByteIdentityH"/>
          <w:sz w:val="21"/>
          <w:szCs w:val="21"/>
          <w:lang w:eastAsia="en-US"/>
        </w:rPr>
        <w:t>objektu hygienického zázemí viz projektová dokumentace. Tyto stavby budou odstraněny</w:t>
      </w:r>
      <w:r>
        <w:rPr>
          <w:rFonts w:ascii="Tahoma-OneByteIdentityH" w:eastAsiaTheme="minorHAnsi" w:hAnsi="Tahoma-OneByteIdentityH" w:cs="Tahoma-OneByteIdentityH"/>
          <w:sz w:val="21"/>
          <w:szCs w:val="21"/>
          <w:lang w:eastAsia="en-US"/>
        </w:rPr>
        <w:t xml:space="preserve"> </w:t>
      </w:r>
      <w:r w:rsidRPr="00B52DBF">
        <w:rPr>
          <w:rFonts w:ascii="Tahoma-OneByteIdentityH" w:eastAsiaTheme="minorHAnsi" w:hAnsi="Tahoma-OneByteIdentityH" w:cs="Tahoma-OneByteIdentityH"/>
          <w:sz w:val="21"/>
          <w:szCs w:val="21"/>
          <w:lang w:eastAsia="en-US"/>
        </w:rPr>
        <w:t>včetně základových konstrukcí a stavební jáma bude zasypána na stávající niveletu. Po</w:t>
      </w:r>
      <w:r>
        <w:rPr>
          <w:rFonts w:ascii="Tahoma-OneByteIdentityH" w:eastAsiaTheme="minorHAnsi" w:hAnsi="Tahoma-OneByteIdentityH" w:cs="Tahoma-OneByteIdentityH"/>
          <w:sz w:val="21"/>
          <w:szCs w:val="21"/>
          <w:lang w:eastAsia="en-US"/>
        </w:rPr>
        <w:t xml:space="preserve"> </w:t>
      </w:r>
      <w:r w:rsidRPr="00B52DBF">
        <w:rPr>
          <w:rFonts w:ascii="Tahoma-OneByteIdentityH" w:eastAsiaTheme="minorHAnsi" w:hAnsi="Tahoma-OneByteIdentityH" w:cs="Tahoma-OneByteIdentityH"/>
          <w:sz w:val="21"/>
          <w:szCs w:val="21"/>
          <w:lang w:eastAsia="en-US"/>
        </w:rPr>
        <w:t>bouracích pracích budou provedeny přeložky datové sítě CETIN a přípojek NN ČEZ. Ostatní</w:t>
      </w:r>
      <w:r w:rsidR="006222C7">
        <w:rPr>
          <w:rFonts w:ascii="Tahoma-OneByteIdentityH" w:eastAsiaTheme="minorHAnsi" w:hAnsi="Tahoma-OneByteIdentityH" w:cs="Tahoma-OneByteIdentityH"/>
          <w:sz w:val="21"/>
          <w:szCs w:val="21"/>
          <w:lang w:eastAsia="en-US"/>
        </w:rPr>
        <w:t xml:space="preserve"> </w:t>
      </w:r>
      <w:r w:rsidRPr="006222C7">
        <w:rPr>
          <w:rFonts w:ascii="Tahoma-OneByteIdentityH" w:eastAsiaTheme="minorHAnsi" w:hAnsi="Tahoma-OneByteIdentityH" w:cs="Tahoma-OneByteIdentityH"/>
          <w:sz w:val="21"/>
          <w:szCs w:val="21"/>
          <w:lang w:eastAsia="en-US"/>
        </w:rPr>
        <w:t>přípojky inženýrských sítí budou odpojeny a odstraněny.</w:t>
      </w:r>
    </w:p>
    <w:p w:rsidR="00B52DBF" w:rsidRDefault="00B52DBF" w:rsidP="006222C7">
      <w:pPr>
        <w:autoSpaceDE w:val="0"/>
        <w:autoSpaceDN w:val="0"/>
        <w:adjustRightInd w:val="0"/>
        <w:ind w:firstLine="426"/>
        <w:jc w:val="both"/>
        <w:rPr>
          <w:rFonts w:ascii="Tahoma-OneByteIdentityH" w:eastAsiaTheme="minorHAnsi" w:hAnsi="Tahoma-OneByteIdentityH" w:cs="Tahoma-OneByteIdentityH"/>
          <w:sz w:val="21"/>
          <w:szCs w:val="21"/>
          <w:lang w:eastAsia="en-US"/>
        </w:rPr>
      </w:pPr>
      <w:r>
        <w:rPr>
          <w:rFonts w:ascii="Tahoma-OneByteIdentityH" w:eastAsiaTheme="minorHAnsi" w:hAnsi="Tahoma-OneByteIdentityH" w:cs="Tahoma-OneByteIdentityH"/>
          <w:sz w:val="21"/>
          <w:szCs w:val="21"/>
          <w:lang w:eastAsia="en-US"/>
        </w:rPr>
        <w:t>Následně bude provedena stavba dvou objektů pro služby azylového domu. Budou to dva</w:t>
      </w:r>
    </w:p>
    <w:p w:rsidR="00B52DBF" w:rsidRDefault="00B52DBF" w:rsidP="006222C7">
      <w:pPr>
        <w:autoSpaceDE w:val="0"/>
        <w:autoSpaceDN w:val="0"/>
        <w:adjustRightInd w:val="0"/>
        <w:ind w:firstLine="426"/>
        <w:jc w:val="both"/>
        <w:rPr>
          <w:rFonts w:ascii="Tahoma-OneByteIdentityH" w:eastAsiaTheme="minorHAnsi" w:hAnsi="Tahoma-OneByteIdentityH" w:cs="Tahoma-OneByteIdentityH"/>
          <w:sz w:val="21"/>
          <w:szCs w:val="21"/>
          <w:lang w:eastAsia="en-US"/>
        </w:rPr>
      </w:pPr>
      <w:r>
        <w:rPr>
          <w:rFonts w:ascii="Tahoma-OneByteIdentityH" w:eastAsiaTheme="minorHAnsi" w:hAnsi="Tahoma-OneByteIdentityH" w:cs="Tahoma-OneByteIdentityH"/>
          <w:sz w:val="21"/>
          <w:szCs w:val="21"/>
          <w:lang w:eastAsia="en-US"/>
        </w:rPr>
        <w:t>dvou podlažní objekty se vsazenou pavlačí. V budovách budou umístěny jedno a dvou</w:t>
      </w:r>
    </w:p>
    <w:p w:rsidR="00B52DBF" w:rsidRDefault="00B52DBF" w:rsidP="006222C7">
      <w:pPr>
        <w:autoSpaceDE w:val="0"/>
        <w:autoSpaceDN w:val="0"/>
        <w:adjustRightInd w:val="0"/>
        <w:ind w:firstLine="426"/>
        <w:jc w:val="both"/>
        <w:rPr>
          <w:rFonts w:ascii="Tahoma-OneByteIdentityH" w:eastAsiaTheme="minorHAnsi" w:hAnsi="Tahoma-OneByteIdentityH" w:cs="Tahoma-OneByteIdentityH"/>
          <w:sz w:val="21"/>
          <w:szCs w:val="21"/>
          <w:lang w:eastAsia="en-US"/>
        </w:rPr>
      </w:pPr>
      <w:r>
        <w:rPr>
          <w:rFonts w:ascii="Tahoma-OneByteIdentityH" w:eastAsiaTheme="minorHAnsi" w:hAnsi="Tahoma-OneByteIdentityH" w:cs="Tahoma-OneByteIdentityH"/>
          <w:sz w:val="21"/>
          <w:szCs w:val="21"/>
          <w:lang w:eastAsia="en-US"/>
        </w:rPr>
        <w:t>lůžkové pokoje s hygienickým zázemí a kuchyňkou. Dále zde budou umístěny prostory pro</w:t>
      </w:r>
    </w:p>
    <w:p w:rsidR="00B52DBF" w:rsidRDefault="00B52DBF" w:rsidP="006222C7">
      <w:pPr>
        <w:autoSpaceDE w:val="0"/>
        <w:autoSpaceDN w:val="0"/>
        <w:adjustRightInd w:val="0"/>
        <w:ind w:left="426"/>
        <w:jc w:val="both"/>
        <w:rPr>
          <w:rFonts w:ascii="Tahoma-OneByteIdentityH" w:eastAsiaTheme="minorHAnsi" w:hAnsi="Tahoma-OneByteIdentityH" w:cs="Tahoma-OneByteIdentityH"/>
          <w:sz w:val="21"/>
          <w:szCs w:val="21"/>
          <w:lang w:eastAsia="en-US"/>
        </w:rPr>
      </w:pPr>
      <w:r>
        <w:rPr>
          <w:rFonts w:ascii="Tahoma-OneByteIdentityH" w:eastAsiaTheme="minorHAnsi" w:hAnsi="Tahoma-OneByteIdentityH" w:cs="Tahoma-OneByteIdentityH"/>
          <w:sz w:val="21"/>
          <w:szCs w:val="21"/>
          <w:lang w:eastAsia="en-US"/>
        </w:rPr>
        <w:t>pracovníky sociálních služeb, skladové prostory a prádelna. Domy budou provedeny v</w:t>
      </w:r>
      <w:r w:rsidR="006222C7">
        <w:rPr>
          <w:rFonts w:ascii="Tahoma-OneByteIdentityH" w:eastAsiaTheme="minorHAnsi" w:hAnsi="Tahoma-OneByteIdentityH" w:cs="Tahoma-OneByteIdentityH"/>
          <w:sz w:val="21"/>
          <w:szCs w:val="21"/>
          <w:lang w:eastAsia="en-US"/>
        </w:rPr>
        <w:t xml:space="preserve"> </w:t>
      </w:r>
      <w:r>
        <w:rPr>
          <w:rFonts w:ascii="Tahoma-OneByteIdentityH" w:eastAsiaTheme="minorHAnsi" w:hAnsi="Tahoma-OneByteIdentityH" w:cs="Tahoma-OneByteIdentityH"/>
          <w:sz w:val="21"/>
          <w:szCs w:val="21"/>
          <w:lang w:eastAsia="en-US"/>
        </w:rPr>
        <w:t>modulovém systému. Součástí budou i nové přípojky inženýrských sítí.</w:t>
      </w:r>
    </w:p>
    <w:p w:rsidR="00143FE7" w:rsidRDefault="00143FE7" w:rsidP="00143FE7">
      <w:pPr>
        <w:pStyle w:val="Odstavecseseznamem"/>
        <w:ind w:left="426"/>
        <w:jc w:val="both"/>
        <w:rPr>
          <w:rFonts w:ascii="Tahoma" w:hAnsi="Tahoma" w:cs="Tahoma"/>
          <w:bCs/>
          <w:sz w:val="21"/>
          <w:szCs w:val="21"/>
        </w:rPr>
      </w:pPr>
    </w:p>
    <w:p w:rsidR="006A2306" w:rsidRPr="009B1469" w:rsidRDefault="00183D80" w:rsidP="00CA575B">
      <w:pPr>
        <w:pStyle w:val="Odstavecseseznamem"/>
        <w:numPr>
          <w:ilvl w:val="0"/>
          <w:numId w:val="39"/>
        </w:numPr>
        <w:ind w:left="426" w:hanging="426"/>
        <w:jc w:val="both"/>
        <w:rPr>
          <w:rFonts w:ascii="Tahoma" w:hAnsi="Tahoma" w:cs="Tahoma"/>
          <w:sz w:val="21"/>
          <w:szCs w:val="21"/>
        </w:rPr>
      </w:pPr>
      <w:r>
        <w:rPr>
          <w:rFonts w:ascii="Tahoma" w:hAnsi="Tahoma" w:cs="Tahoma"/>
          <w:sz w:val="21"/>
          <w:szCs w:val="21"/>
        </w:rPr>
        <w:t>Předmětem</w:t>
      </w:r>
      <w:r w:rsidR="006A2306" w:rsidRPr="009B1469">
        <w:rPr>
          <w:rFonts w:ascii="Tahoma" w:hAnsi="Tahoma" w:cs="Tahoma"/>
          <w:sz w:val="21"/>
          <w:szCs w:val="21"/>
        </w:rPr>
        <w:t xml:space="preserve"> této smlouvy je provedení technického dozoru </w:t>
      </w:r>
      <w:r w:rsidR="00D46239">
        <w:rPr>
          <w:rFonts w:ascii="Tahoma" w:hAnsi="Tahoma" w:cs="Tahoma"/>
          <w:sz w:val="21"/>
          <w:szCs w:val="21"/>
        </w:rPr>
        <w:t>stavebníka</w:t>
      </w:r>
      <w:r w:rsidR="006A2306" w:rsidRPr="009B1469">
        <w:rPr>
          <w:rFonts w:ascii="Tahoma" w:hAnsi="Tahoma" w:cs="Tahoma"/>
          <w:sz w:val="21"/>
          <w:szCs w:val="21"/>
        </w:rPr>
        <w:t xml:space="preserve"> (TDS) při realizaci Stavby </w:t>
      </w:r>
      <w:r w:rsidR="00CA575B" w:rsidRPr="00847145">
        <w:rPr>
          <w:rFonts w:ascii="Tahoma" w:hAnsi="Tahoma" w:cs="Tahoma"/>
          <w:sz w:val="21"/>
          <w:szCs w:val="21"/>
        </w:rPr>
        <w:t>v souladu s</w:t>
      </w:r>
      <w:r w:rsidR="00CA575B">
        <w:rPr>
          <w:rFonts w:ascii="Tahoma" w:hAnsi="Tahoma" w:cs="Tahoma"/>
          <w:sz w:val="21"/>
          <w:szCs w:val="21"/>
        </w:rPr>
        <w:t>e </w:t>
      </w:r>
      <w:r w:rsidR="00CA575B" w:rsidRPr="00DC074D">
        <w:rPr>
          <w:rFonts w:ascii="Tahoma" w:hAnsi="Tahoma" w:cs="Tahoma"/>
          <w:sz w:val="21"/>
          <w:szCs w:val="21"/>
        </w:rPr>
        <w:t>zákon</w:t>
      </w:r>
      <w:r w:rsidR="00CA575B">
        <w:rPr>
          <w:rFonts w:ascii="Tahoma" w:hAnsi="Tahoma" w:cs="Tahoma"/>
          <w:sz w:val="21"/>
          <w:szCs w:val="21"/>
        </w:rPr>
        <w:t>em</w:t>
      </w:r>
      <w:r w:rsidR="00CA575B" w:rsidRPr="00DC074D">
        <w:rPr>
          <w:rFonts w:ascii="Tahoma" w:hAnsi="Tahoma" w:cs="Tahoma"/>
          <w:sz w:val="21"/>
          <w:szCs w:val="21"/>
        </w:rPr>
        <w:t xml:space="preserve"> č. </w:t>
      </w:r>
      <w:r w:rsidR="00143FE7">
        <w:rPr>
          <w:rFonts w:ascii="Tahoma" w:hAnsi="Tahoma" w:cs="Tahoma"/>
          <w:sz w:val="21"/>
          <w:szCs w:val="21"/>
        </w:rPr>
        <w:t>2</w:t>
      </w:r>
      <w:r w:rsidR="00CA575B" w:rsidRPr="00DC074D">
        <w:rPr>
          <w:rFonts w:ascii="Tahoma" w:hAnsi="Tahoma" w:cs="Tahoma"/>
          <w:sz w:val="21"/>
          <w:szCs w:val="21"/>
        </w:rPr>
        <w:t>83/20</w:t>
      </w:r>
      <w:r w:rsidR="00143FE7">
        <w:rPr>
          <w:rFonts w:ascii="Tahoma" w:hAnsi="Tahoma" w:cs="Tahoma"/>
          <w:sz w:val="21"/>
          <w:szCs w:val="21"/>
        </w:rPr>
        <w:t>21</w:t>
      </w:r>
      <w:r w:rsidR="00CA575B" w:rsidRPr="00DC074D">
        <w:rPr>
          <w:rFonts w:ascii="Tahoma" w:hAnsi="Tahoma" w:cs="Tahoma"/>
          <w:sz w:val="21"/>
          <w:szCs w:val="21"/>
        </w:rPr>
        <w:t xml:space="preserve"> Sb., o územním plánování a stavebním řádu (stavební zákon), ve znění pozdějších předpisů</w:t>
      </w:r>
      <w:r w:rsidR="006A2306" w:rsidRPr="009B1469">
        <w:rPr>
          <w:rFonts w:ascii="Tahoma" w:hAnsi="Tahoma" w:cs="Tahoma"/>
          <w:sz w:val="21"/>
          <w:szCs w:val="21"/>
        </w:rPr>
        <w:t xml:space="preserve">, v rozsahu dále stanoveném. </w:t>
      </w:r>
    </w:p>
    <w:p w:rsidR="006A2306" w:rsidRPr="006111A2" w:rsidRDefault="006A2306" w:rsidP="006A2306">
      <w:pPr>
        <w:spacing w:after="120" w:line="276" w:lineRule="auto"/>
        <w:ind w:left="357"/>
        <w:jc w:val="both"/>
        <w:rPr>
          <w:rFonts w:ascii="Tahoma" w:hAnsi="Tahoma" w:cs="Tahoma"/>
          <w:sz w:val="21"/>
          <w:szCs w:val="21"/>
        </w:rPr>
      </w:pPr>
      <w:r w:rsidRPr="006111A2">
        <w:rPr>
          <w:rFonts w:ascii="Tahoma" w:hAnsi="Tahoma" w:cs="Tahoma"/>
          <w:sz w:val="21"/>
          <w:szCs w:val="21"/>
        </w:rPr>
        <w:t xml:space="preserve">                      </w:t>
      </w:r>
    </w:p>
    <w:p w:rsidR="006A2306" w:rsidRPr="006111A2" w:rsidRDefault="006A2306" w:rsidP="0008268E">
      <w:pPr>
        <w:pStyle w:val="Odstavecseseznamem"/>
        <w:numPr>
          <w:ilvl w:val="0"/>
          <w:numId w:val="35"/>
        </w:numPr>
        <w:spacing w:after="120" w:line="276" w:lineRule="auto"/>
        <w:jc w:val="center"/>
        <w:rPr>
          <w:rFonts w:ascii="Tahoma" w:hAnsi="Tahoma" w:cs="Tahoma"/>
          <w:b/>
          <w:sz w:val="21"/>
          <w:szCs w:val="21"/>
        </w:rPr>
      </w:pPr>
      <w:r w:rsidRPr="006111A2">
        <w:rPr>
          <w:rFonts w:ascii="Tahoma" w:hAnsi="Tahoma" w:cs="Tahoma"/>
          <w:b/>
          <w:sz w:val="21"/>
          <w:szCs w:val="21"/>
        </w:rPr>
        <w:t>Předmět smlouvy</w:t>
      </w:r>
    </w:p>
    <w:p w:rsidR="003916D6" w:rsidRDefault="006A2306" w:rsidP="00306BF9">
      <w:pPr>
        <w:numPr>
          <w:ilvl w:val="0"/>
          <w:numId w:val="1"/>
        </w:numPr>
        <w:spacing w:after="120" w:line="276" w:lineRule="auto"/>
        <w:jc w:val="both"/>
        <w:rPr>
          <w:rFonts w:ascii="Tahoma" w:hAnsi="Tahoma" w:cs="Tahoma"/>
          <w:sz w:val="21"/>
          <w:szCs w:val="21"/>
        </w:rPr>
      </w:pPr>
      <w:bookmarkStart w:id="1" w:name="_Hlk85522850"/>
      <w:r w:rsidRPr="006111A2">
        <w:rPr>
          <w:rFonts w:ascii="Tahoma" w:hAnsi="Tahoma" w:cs="Tahoma"/>
          <w:sz w:val="21"/>
          <w:szCs w:val="21"/>
        </w:rPr>
        <w:t>Předmětem této smlouvy je</w:t>
      </w:r>
      <w:r w:rsidR="003916D6">
        <w:rPr>
          <w:rFonts w:ascii="Tahoma" w:hAnsi="Tahoma" w:cs="Tahoma"/>
          <w:sz w:val="21"/>
          <w:szCs w:val="21"/>
        </w:rPr>
        <w:t>:</w:t>
      </w:r>
    </w:p>
    <w:p w:rsidR="009629B5" w:rsidRPr="003916D6" w:rsidRDefault="003916D6" w:rsidP="003916D6">
      <w:pPr>
        <w:pStyle w:val="Odstavecseseznamem"/>
        <w:numPr>
          <w:ilvl w:val="0"/>
          <w:numId w:val="28"/>
        </w:numPr>
        <w:spacing w:after="120" w:line="276" w:lineRule="auto"/>
        <w:jc w:val="both"/>
        <w:rPr>
          <w:rFonts w:ascii="Tahoma" w:hAnsi="Tahoma" w:cs="Tahoma"/>
          <w:sz w:val="21"/>
          <w:szCs w:val="21"/>
        </w:rPr>
      </w:pPr>
      <w:r w:rsidRPr="003916D6">
        <w:rPr>
          <w:rFonts w:ascii="Tahoma" w:hAnsi="Tahoma" w:cs="Tahoma"/>
          <w:sz w:val="21"/>
          <w:szCs w:val="21"/>
        </w:rPr>
        <w:t>závazek</w:t>
      </w:r>
      <w:r w:rsidRPr="003916D6">
        <w:t xml:space="preserve"> </w:t>
      </w:r>
      <w:r w:rsidRPr="003916D6">
        <w:rPr>
          <w:rFonts w:ascii="Tahoma" w:hAnsi="Tahoma" w:cs="Tahoma"/>
          <w:sz w:val="21"/>
          <w:szCs w:val="21"/>
        </w:rPr>
        <w:t>technick</w:t>
      </w:r>
      <w:r>
        <w:rPr>
          <w:rFonts w:ascii="Tahoma" w:hAnsi="Tahoma" w:cs="Tahoma"/>
          <w:sz w:val="21"/>
          <w:szCs w:val="21"/>
        </w:rPr>
        <w:t>ého</w:t>
      </w:r>
      <w:r w:rsidRPr="003916D6">
        <w:rPr>
          <w:rFonts w:ascii="Tahoma" w:hAnsi="Tahoma" w:cs="Tahoma"/>
          <w:sz w:val="21"/>
          <w:szCs w:val="21"/>
        </w:rPr>
        <w:t xml:space="preserve"> dozor</w:t>
      </w:r>
      <w:r>
        <w:rPr>
          <w:rFonts w:ascii="Tahoma" w:hAnsi="Tahoma" w:cs="Tahoma"/>
          <w:sz w:val="21"/>
          <w:szCs w:val="21"/>
        </w:rPr>
        <w:t>u</w:t>
      </w:r>
      <w:r w:rsidRPr="003916D6">
        <w:rPr>
          <w:rFonts w:ascii="Tahoma" w:hAnsi="Tahoma" w:cs="Tahoma"/>
          <w:sz w:val="21"/>
          <w:szCs w:val="21"/>
        </w:rPr>
        <w:t xml:space="preserve"> stavebníka </w:t>
      </w:r>
      <w:r>
        <w:rPr>
          <w:rFonts w:ascii="Tahoma" w:hAnsi="Tahoma" w:cs="Tahoma"/>
          <w:sz w:val="21"/>
          <w:szCs w:val="21"/>
        </w:rPr>
        <w:t>provádět</w:t>
      </w:r>
      <w:r w:rsidR="006A2306" w:rsidRPr="003916D6">
        <w:rPr>
          <w:rFonts w:ascii="Tahoma" w:hAnsi="Tahoma" w:cs="Tahoma"/>
          <w:sz w:val="21"/>
          <w:szCs w:val="21"/>
        </w:rPr>
        <w:t xml:space="preserve"> výkon činnosti technického dozoru stavebníka</w:t>
      </w:r>
      <w:r w:rsidR="009B1469" w:rsidRPr="003916D6">
        <w:rPr>
          <w:rFonts w:ascii="Tahoma" w:hAnsi="Tahoma" w:cs="Tahoma"/>
          <w:sz w:val="21"/>
          <w:szCs w:val="21"/>
        </w:rPr>
        <w:t xml:space="preserve"> </w:t>
      </w:r>
      <w:r w:rsidR="006A2306" w:rsidRPr="003916D6">
        <w:rPr>
          <w:rFonts w:ascii="Tahoma" w:hAnsi="Tahoma" w:cs="Tahoma"/>
          <w:sz w:val="21"/>
          <w:szCs w:val="21"/>
        </w:rPr>
        <w:t>na staveništi Stavby</w:t>
      </w:r>
      <w:r w:rsidR="0099502D" w:rsidRPr="003916D6">
        <w:rPr>
          <w:rFonts w:ascii="Tahoma" w:hAnsi="Tahoma" w:cs="Tahoma"/>
          <w:sz w:val="21"/>
          <w:szCs w:val="21"/>
        </w:rPr>
        <w:t xml:space="preserve"> po dobu výstavby,</w:t>
      </w:r>
      <w:r w:rsidR="009629B5" w:rsidRPr="003916D6">
        <w:rPr>
          <w:rFonts w:ascii="Tahoma" w:hAnsi="Tahoma" w:cs="Tahoma"/>
          <w:sz w:val="21"/>
          <w:szCs w:val="21"/>
        </w:rPr>
        <w:t xml:space="preserve"> tj.</w:t>
      </w:r>
      <w:r w:rsidR="00306BF9" w:rsidRPr="003916D6">
        <w:rPr>
          <w:rFonts w:ascii="Tahoma" w:hAnsi="Tahoma" w:cs="Tahoma"/>
          <w:sz w:val="21"/>
          <w:szCs w:val="21"/>
        </w:rPr>
        <w:t xml:space="preserve"> </w:t>
      </w:r>
      <w:r w:rsidR="009629B5" w:rsidRPr="003916D6">
        <w:rPr>
          <w:rFonts w:ascii="Tahoma" w:hAnsi="Tahoma" w:cs="Tahoma"/>
          <w:b/>
          <w:sz w:val="21"/>
          <w:szCs w:val="21"/>
        </w:rPr>
        <w:t xml:space="preserve">po dobu </w:t>
      </w:r>
      <w:r w:rsidR="00B52DBF">
        <w:rPr>
          <w:rFonts w:ascii="Tahoma" w:hAnsi="Tahoma" w:cs="Tahoma"/>
          <w:b/>
          <w:sz w:val="21"/>
          <w:szCs w:val="21"/>
        </w:rPr>
        <w:t>cca 14</w:t>
      </w:r>
      <w:r w:rsidR="00143FE7">
        <w:rPr>
          <w:rFonts w:ascii="Tahoma" w:hAnsi="Tahoma" w:cs="Tahoma"/>
          <w:b/>
          <w:sz w:val="21"/>
          <w:szCs w:val="21"/>
        </w:rPr>
        <w:t xml:space="preserve"> </w:t>
      </w:r>
      <w:r w:rsidR="00B52DBF">
        <w:rPr>
          <w:rFonts w:ascii="Tahoma" w:hAnsi="Tahoma" w:cs="Tahoma"/>
          <w:b/>
          <w:sz w:val="21"/>
          <w:szCs w:val="21"/>
        </w:rPr>
        <w:t>měsíc</w:t>
      </w:r>
      <w:r w:rsidR="00143FE7">
        <w:rPr>
          <w:rFonts w:ascii="Tahoma" w:hAnsi="Tahoma" w:cs="Tahoma"/>
          <w:b/>
          <w:sz w:val="21"/>
          <w:szCs w:val="21"/>
        </w:rPr>
        <w:t>ů</w:t>
      </w:r>
      <w:r w:rsidR="009629B5" w:rsidRPr="003916D6">
        <w:rPr>
          <w:rFonts w:ascii="Tahoma" w:hAnsi="Tahoma" w:cs="Tahoma"/>
          <w:b/>
          <w:sz w:val="21"/>
          <w:szCs w:val="21"/>
        </w:rPr>
        <w:t xml:space="preserve"> od předání staveniště zhotoviteli Stavby</w:t>
      </w:r>
      <w:r>
        <w:rPr>
          <w:rFonts w:ascii="Tahoma" w:hAnsi="Tahoma" w:cs="Tahoma"/>
          <w:b/>
          <w:sz w:val="21"/>
          <w:szCs w:val="21"/>
        </w:rPr>
        <w:t xml:space="preserve"> a </w:t>
      </w:r>
    </w:p>
    <w:p w:rsidR="003916D6" w:rsidRPr="003916D6" w:rsidRDefault="003916D6" w:rsidP="003916D6">
      <w:pPr>
        <w:pStyle w:val="Odstavecseseznamem"/>
        <w:numPr>
          <w:ilvl w:val="0"/>
          <w:numId w:val="28"/>
        </w:numPr>
        <w:spacing w:after="120" w:line="276" w:lineRule="auto"/>
        <w:jc w:val="both"/>
        <w:rPr>
          <w:rFonts w:ascii="Tahoma" w:hAnsi="Tahoma" w:cs="Tahoma"/>
          <w:sz w:val="21"/>
          <w:szCs w:val="21"/>
        </w:rPr>
      </w:pPr>
      <w:r>
        <w:rPr>
          <w:rFonts w:ascii="Tahoma" w:hAnsi="Tahoma" w:cs="Tahoma"/>
          <w:sz w:val="21"/>
          <w:szCs w:val="21"/>
        </w:rPr>
        <w:t>závazek objednatele zaplatit za uvedené činnosti odměnu.</w:t>
      </w:r>
    </w:p>
    <w:p w:rsidR="00216389" w:rsidRPr="00183D80" w:rsidRDefault="00FA0A10" w:rsidP="00F73AA8">
      <w:pPr>
        <w:numPr>
          <w:ilvl w:val="0"/>
          <w:numId w:val="1"/>
        </w:numPr>
        <w:spacing w:after="120" w:line="276" w:lineRule="auto"/>
        <w:jc w:val="both"/>
        <w:rPr>
          <w:rFonts w:ascii="Tahoma" w:hAnsi="Tahoma" w:cs="Tahoma"/>
          <w:b/>
          <w:sz w:val="21"/>
          <w:szCs w:val="21"/>
        </w:rPr>
      </w:pPr>
      <w:r w:rsidRPr="00216389">
        <w:rPr>
          <w:rFonts w:ascii="Tahoma" w:hAnsi="Tahoma" w:cs="Tahoma"/>
          <w:sz w:val="21"/>
          <w:szCs w:val="21"/>
        </w:rPr>
        <w:t xml:space="preserve">Výkon činnosti TDS je požadován </w:t>
      </w:r>
      <w:r w:rsidRPr="00216389">
        <w:rPr>
          <w:rFonts w:ascii="Tahoma" w:hAnsi="Tahoma" w:cs="Tahoma"/>
          <w:b/>
          <w:sz w:val="21"/>
          <w:szCs w:val="21"/>
        </w:rPr>
        <w:t xml:space="preserve">minimálně </w:t>
      </w:r>
      <w:r w:rsidR="00B52DBF">
        <w:rPr>
          <w:rFonts w:ascii="Tahoma" w:hAnsi="Tahoma" w:cs="Tahoma"/>
          <w:b/>
          <w:sz w:val="21"/>
          <w:szCs w:val="21"/>
        </w:rPr>
        <w:t>3</w:t>
      </w:r>
      <w:r w:rsidRPr="00216389">
        <w:rPr>
          <w:rFonts w:ascii="Tahoma" w:hAnsi="Tahoma" w:cs="Tahoma"/>
          <w:b/>
          <w:sz w:val="21"/>
          <w:szCs w:val="21"/>
        </w:rPr>
        <w:t xml:space="preserve"> x týdně</w:t>
      </w:r>
      <w:r w:rsidRPr="00216389">
        <w:rPr>
          <w:rFonts w:ascii="Tahoma" w:hAnsi="Tahoma" w:cs="Tahoma"/>
          <w:sz w:val="21"/>
          <w:szCs w:val="21"/>
        </w:rPr>
        <w:t xml:space="preserve"> s přítomností na </w:t>
      </w:r>
      <w:r w:rsidR="00EC5695">
        <w:rPr>
          <w:rFonts w:ascii="Tahoma" w:hAnsi="Tahoma" w:cs="Tahoma"/>
          <w:sz w:val="21"/>
          <w:szCs w:val="21"/>
        </w:rPr>
        <w:t>S</w:t>
      </w:r>
      <w:r w:rsidRPr="00216389">
        <w:rPr>
          <w:rFonts w:ascii="Tahoma" w:hAnsi="Tahoma" w:cs="Tahoma"/>
          <w:sz w:val="21"/>
          <w:szCs w:val="21"/>
        </w:rPr>
        <w:t>tavbě, pokud budou probíhat stavební práce</w:t>
      </w:r>
      <w:r w:rsidR="00216389">
        <w:rPr>
          <w:rFonts w:ascii="Tahoma" w:hAnsi="Tahoma" w:cs="Tahoma"/>
          <w:sz w:val="21"/>
          <w:szCs w:val="21"/>
        </w:rPr>
        <w:t>.</w:t>
      </w:r>
      <w:r w:rsidRPr="00216389">
        <w:rPr>
          <w:rFonts w:ascii="Tahoma" w:hAnsi="Tahoma" w:cs="Tahoma"/>
          <w:sz w:val="21"/>
          <w:szCs w:val="21"/>
        </w:rPr>
        <w:t xml:space="preserve"> </w:t>
      </w:r>
    </w:p>
    <w:p w:rsidR="00183D80" w:rsidRPr="00183D80" w:rsidRDefault="00183D80" w:rsidP="00183D80">
      <w:pPr>
        <w:numPr>
          <w:ilvl w:val="0"/>
          <w:numId w:val="1"/>
        </w:numPr>
        <w:spacing w:after="120" w:line="276" w:lineRule="auto"/>
        <w:jc w:val="both"/>
        <w:rPr>
          <w:rFonts w:ascii="Tahoma" w:hAnsi="Tahoma" w:cs="Tahoma"/>
          <w:sz w:val="21"/>
          <w:szCs w:val="21"/>
        </w:rPr>
      </w:pPr>
      <w:r w:rsidRPr="00183D80">
        <w:rPr>
          <w:rFonts w:ascii="Tahoma" w:hAnsi="Tahoma" w:cs="Tahoma"/>
          <w:sz w:val="21"/>
          <w:szCs w:val="21"/>
        </w:rPr>
        <w:t>Dále zadavatel požaduje výkon inženýrské činnosti vedoucí ke kolaudaci stavby.</w:t>
      </w:r>
    </w:p>
    <w:p w:rsidR="00B52DBF" w:rsidRPr="00B52DBF" w:rsidRDefault="006A2306" w:rsidP="00B52DBF">
      <w:pPr>
        <w:numPr>
          <w:ilvl w:val="0"/>
          <w:numId w:val="1"/>
        </w:numPr>
        <w:spacing w:after="120" w:line="276" w:lineRule="auto"/>
        <w:jc w:val="both"/>
        <w:rPr>
          <w:rFonts w:ascii="Tahoma" w:hAnsi="Tahoma" w:cs="Tahoma"/>
          <w:b/>
          <w:sz w:val="21"/>
          <w:szCs w:val="21"/>
        </w:rPr>
      </w:pPr>
      <w:r w:rsidRPr="00216389">
        <w:rPr>
          <w:rFonts w:ascii="Tahoma" w:hAnsi="Tahoma" w:cs="Tahoma"/>
          <w:sz w:val="21"/>
          <w:szCs w:val="21"/>
        </w:rPr>
        <w:t xml:space="preserve">Termín zahájení činností objednatel v předstihu písemně oznámí technickému dozoru stavebníka s tím, že </w:t>
      </w:r>
      <w:r w:rsidR="005E5621" w:rsidRPr="00216389">
        <w:rPr>
          <w:rFonts w:ascii="Tahoma" w:hAnsi="Tahoma" w:cs="Tahoma"/>
          <w:b/>
          <w:sz w:val="21"/>
          <w:szCs w:val="21"/>
        </w:rPr>
        <w:t>předpoklad zahájení je 0</w:t>
      </w:r>
      <w:r w:rsidR="00B52DBF">
        <w:rPr>
          <w:rFonts w:ascii="Tahoma" w:hAnsi="Tahoma" w:cs="Tahoma"/>
          <w:b/>
          <w:sz w:val="21"/>
          <w:szCs w:val="21"/>
        </w:rPr>
        <w:t>8</w:t>
      </w:r>
      <w:r w:rsidR="005E5621" w:rsidRPr="00216389">
        <w:rPr>
          <w:rFonts w:ascii="Tahoma" w:hAnsi="Tahoma" w:cs="Tahoma"/>
          <w:b/>
          <w:sz w:val="21"/>
          <w:szCs w:val="21"/>
        </w:rPr>
        <w:t>/</w:t>
      </w:r>
      <w:r w:rsidRPr="00216389">
        <w:rPr>
          <w:rFonts w:ascii="Tahoma" w:hAnsi="Tahoma" w:cs="Tahoma"/>
          <w:b/>
          <w:sz w:val="21"/>
          <w:szCs w:val="21"/>
        </w:rPr>
        <w:t>20</w:t>
      </w:r>
      <w:r w:rsidR="005E5621" w:rsidRPr="00216389">
        <w:rPr>
          <w:rFonts w:ascii="Tahoma" w:hAnsi="Tahoma" w:cs="Tahoma"/>
          <w:b/>
          <w:sz w:val="21"/>
          <w:szCs w:val="21"/>
        </w:rPr>
        <w:t>2</w:t>
      </w:r>
      <w:r w:rsidR="00247A3D">
        <w:rPr>
          <w:rFonts w:ascii="Tahoma" w:hAnsi="Tahoma" w:cs="Tahoma"/>
          <w:b/>
          <w:sz w:val="21"/>
          <w:szCs w:val="21"/>
        </w:rPr>
        <w:t>5</w:t>
      </w:r>
      <w:r w:rsidRPr="00216389">
        <w:rPr>
          <w:rFonts w:ascii="Tahoma" w:hAnsi="Tahoma" w:cs="Tahoma"/>
          <w:b/>
          <w:sz w:val="21"/>
          <w:szCs w:val="21"/>
        </w:rPr>
        <w:t>.</w:t>
      </w:r>
      <w:r w:rsidR="00B52DBF">
        <w:rPr>
          <w:rFonts w:ascii="Tahoma" w:hAnsi="Tahoma" w:cs="Tahoma"/>
          <w:b/>
          <w:sz w:val="21"/>
          <w:szCs w:val="21"/>
        </w:rPr>
        <w:t xml:space="preserve"> </w:t>
      </w:r>
      <w:r w:rsidR="00B52DBF" w:rsidRPr="00B52DBF">
        <w:rPr>
          <w:rFonts w:ascii="Tahoma-OneByteIdentityH" w:eastAsiaTheme="minorHAnsi" w:hAnsi="Tahoma-OneByteIdentityH" w:cs="Tahoma-OneByteIdentityH"/>
          <w:sz w:val="21"/>
          <w:szCs w:val="21"/>
          <w:lang w:eastAsia="en-US"/>
        </w:rPr>
        <w:t>Jednotlivé stavební soubory (demolice a novostavba) nemusí časově přímo navazovat.</w:t>
      </w:r>
      <w:r w:rsidR="00B52DBF">
        <w:rPr>
          <w:rFonts w:ascii="Tahoma" w:hAnsi="Tahoma" w:cs="Tahoma"/>
          <w:b/>
          <w:sz w:val="21"/>
          <w:szCs w:val="21"/>
        </w:rPr>
        <w:t xml:space="preserve"> </w:t>
      </w:r>
      <w:r w:rsidR="00B52DBF" w:rsidRPr="00B52DBF">
        <w:rPr>
          <w:rFonts w:ascii="Tahoma-OneByteIdentityH" w:eastAsiaTheme="minorHAnsi" w:hAnsi="Tahoma-OneByteIdentityH" w:cs="Tahoma-OneByteIdentityH"/>
          <w:sz w:val="21"/>
          <w:szCs w:val="21"/>
          <w:lang w:eastAsia="en-US"/>
        </w:rPr>
        <w:t>V tomto případě bude činnost výkonu TDS částečně ukončena ke dni předání a převzetí</w:t>
      </w:r>
      <w:r w:rsidR="00B52DBF">
        <w:rPr>
          <w:rFonts w:ascii="Tahoma" w:hAnsi="Tahoma" w:cs="Tahoma"/>
          <w:b/>
          <w:sz w:val="21"/>
          <w:szCs w:val="21"/>
        </w:rPr>
        <w:t xml:space="preserve"> </w:t>
      </w:r>
      <w:r w:rsidR="00B52DBF" w:rsidRPr="00B52DBF">
        <w:rPr>
          <w:rFonts w:ascii="Tahoma-OneByteIdentityH" w:eastAsiaTheme="minorHAnsi" w:hAnsi="Tahoma-OneByteIdentityH" w:cs="Tahoma-OneByteIdentityH"/>
          <w:sz w:val="21"/>
          <w:szCs w:val="21"/>
          <w:lang w:eastAsia="en-US"/>
        </w:rPr>
        <w:t>odstraněné stavby a následně bude TDS vyzván k pokračování výkonu činností</w:t>
      </w:r>
      <w:r w:rsidR="00B52DBF">
        <w:rPr>
          <w:rFonts w:ascii="Tahoma" w:hAnsi="Tahoma" w:cs="Tahoma"/>
          <w:b/>
          <w:sz w:val="21"/>
          <w:szCs w:val="21"/>
        </w:rPr>
        <w:t xml:space="preserve"> </w:t>
      </w:r>
      <w:r w:rsidR="00B52DBF" w:rsidRPr="00B52DBF">
        <w:rPr>
          <w:rFonts w:ascii="Tahoma-OneByteIdentityH" w:eastAsiaTheme="minorHAnsi" w:hAnsi="Tahoma-OneByteIdentityH" w:cs="Tahoma-OneByteIdentityH"/>
          <w:sz w:val="21"/>
          <w:szCs w:val="21"/>
          <w:lang w:eastAsia="en-US"/>
        </w:rPr>
        <w:t>před předáním a převzetím staveniště pro novostavbu.</w:t>
      </w:r>
    </w:p>
    <w:bookmarkEnd w:id="1"/>
    <w:p w:rsidR="006A2306" w:rsidRPr="006111A2" w:rsidRDefault="006A2306" w:rsidP="006A2306">
      <w:pPr>
        <w:numPr>
          <w:ilvl w:val="0"/>
          <w:numId w:val="1"/>
        </w:numPr>
        <w:spacing w:after="120" w:line="276" w:lineRule="auto"/>
        <w:jc w:val="both"/>
        <w:rPr>
          <w:rFonts w:ascii="Tahoma" w:hAnsi="Tahoma" w:cs="Tahoma"/>
          <w:sz w:val="21"/>
          <w:szCs w:val="21"/>
        </w:rPr>
      </w:pPr>
      <w:r w:rsidRPr="006111A2">
        <w:rPr>
          <w:rFonts w:ascii="Tahoma" w:hAnsi="Tahoma" w:cs="Tahoma"/>
          <w:sz w:val="21"/>
          <w:szCs w:val="21"/>
        </w:rPr>
        <w:t xml:space="preserve">Při výkonu činností technického dozoru stavebníka na staveništi Stavby budou prováděny, po dobu provádění stavebních prací, činnosti a zjišťování stavu v realizační fázi </w:t>
      </w:r>
      <w:r w:rsidR="00EC5695">
        <w:rPr>
          <w:rFonts w:ascii="Tahoma" w:hAnsi="Tahoma" w:cs="Tahoma"/>
          <w:sz w:val="21"/>
          <w:szCs w:val="21"/>
        </w:rPr>
        <w:t>S</w:t>
      </w:r>
      <w:r w:rsidRPr="006111A2">
        <w:rPr>
          <w:rFonts w:ascii="Tahoma" w:hAnsi="Tahoma" w:cs="Tahoma"/>
          <w:sz w:val="21"/>
          <w:szCs w:val="21"/>
        </w:rPr>
        <w:t>tavby, přičemž činnost technického dozoru stavebníka zahrnuje zejména tyto činnosti:</w:t>
      </w:r>
    </w:p>
    <w:p w:rsidR="006A2306" w:rsidRPr="006111A2" w:rsidRDefault="006A2306" w:rsidP="006A2306">
      <w:pPr>
        <w:pStyle w:val="Nzev"/>
        <w:numPr>
          <w:ilvl w:val="0"/>
          <w:numId w:val="21"/>
        </w:numPr>
        <w:jc w:val="both"/>
        <w:rPr>
          <w:rFonts w:ascii="Tahoma" w:hAnsi="Tahoma" w:cs="Tahoma"/>
          <w:b w:val="0"/>
          <w:sz w:val="21"/>
          <w:szCs w:val="21"/>
        </w:rPr>
      </w:pPr>
      <w:r w:rsidRPr="006111A2">
        <w:rPr>
          <w:rFonts w:ascii="Tahoma" w:hAnsi="Tahoma" w:cs="Tahoma"/>
          <w:b w:val="0"/>
          <w:sz w:val="21"/>
          <w:szCs w:val="21"/>
        </w:rPr>
        <w:lastRenderedPageBreak/>
        <w:t xml:space="preserve">seznámení se s podklady, podle kterých se připravuje realizace </w:t>
      </w:r>
      <w:r w:rsidR="00EC5695">
        <w:rPr>
          <w:rFonts w:ascii="Tahoma" w:hAnsi="Tahoma" w:cs="Tahoma"/>
          <w:b w:val="0"/>
          <w:sz w:val="21"/>
          <w:szCs w:val="21"/>
          <w:lang w:val="cs-CZ"/>
        </w:rPr>
        <w:t>S</w:t>
      </w:r>
      <w:r w:rsidRPr="006111A2">
        <w:rPr>
          <w:rFonts w:ascii="Tahoma" w:hAnsi="Tahoma" w:cs="Tahoma"/>
          <w:b w:val="0"/>
          <w:sz w:val="21"/>
          <w:szCs w:val="21"/>
        </w:rPr>
        <w:t>tavby, obzvlášť se zadávací dokumentací a nabídkou zhotovitele, s obsahem smluv a obsahem rozhodnutí orgánů státní správy;</w:t>
      </w:r>
    </w:p>
    <w:p w:rsidR="006A2306" w:rsidRPr="006111A2" w:rsidRDefault="006A2306" w:rsidP="006A2306">
      <w:pPr>
        <w:pStyle w:val="Nzev"/>
        <w:numPr>
          <w:ilvl w:val="0"/>
          <w:numId w:val="21"/>
        </w:numPr>
        <w:jc w:val="both"/>
        <w:rPr>
          <w:rFonts w:ascii="Tahoma" w:hAnsi="Tahoma" w:cs="Tahoma"/>
          <w:b w:val="0"/>
          <w:sz w:val="21"/>
          <w:szCs w:val="21"/>
        </w:rPr>
      </w:pPr>
      <w:r w:rsidRPr="006111A2">
        <w:rPr>
          <w:rFonts w:ascii="Tahoma" w:hAnsi="Tahoma" w:cs="Tahoma"/>
          <w:b w:val="0"/>
          <w:sz w:val="21"/>
          <w:szCs w:val="21"/>
          <w:lang w:val="cs-CZ"/>
        </w:rPr>
        <w:t>účast na</w:t>
      </w:r>
      <w:r w:rsidRPr="006111A2">
        <w:rPr>
          <w:rFonts w:ascii="Tahoma" w:hAnsi="Tahoma" w:cs="Tahoma"/>
          <w:b w:val="0"/>
          <w:sz w:val="21"/>
          <w:szCs w:val="21"/>
        </w:rPr>
        <w:t xml:space="preserve"> odevzdání staveniště (pracoviště) zhotoviteli; </w:t>
      </w:r>
    </w:p>
    <w:p w:rsidR="006A2306" w:rsidRPr="006111A2" w:rsidRDefault="006A2306" w:rsidP="006A2306">
      <w:pPr>
        <w:pStyle w:val="Nzev"/>
        <w:numPr>
          <w:ilvl w:val="0"/>
          <w:numId w:val="21"/>
        </w:numPr>
        <w:jc w:val="both"/>
        <w:rPr>
          <w:rFonts w:ascii="Tahoma" w:hAnsi="Tahoma" w:cs="Tahoma"/>
          <w:b w:val="0"/>
          <w:sz w:val="21"/>
          <w:szCs w:val="21"/>
        </w:rPr>
      </w:pPr>
      <w:r w:rsidRPr="006111A2">
        <w:rPr>
          <w:rFonts w:ascii="Tahoma" w:hAnsi="Tahoma" w:cs="Tahoma"/>
          <w:b w:val="0"/>
          <w:sz w:val="21"/>
          <w:szCs w:val="21"/>
        </w:rPr>
        <w:t xml:space="preserve">protokolární odevzdání základního směrového vytýčení </w:t>
      </w:r>
      <w:r w:rsidR="00EC5695">
        <w:rPr>
          <w:rFonts w:ascii="Tahoma" w:hAnsi="Tahoma" w:cs="Tahoma"/>
          <w:b w:val="0"/>
          <w:sz w:val="21"/>
          <w:szCs w:val="21"/>
          <w:lang w:val="cs-CZ"/>
        </w:rPr>
        <w:t>S</w:t>
      </w:r>
      <w:r w:rsidRPr="006111A2">
        <w:rPr>
          <w:rFonts w:ascii="Tahoma" w:hAnsi="Tahoma" w:cs="Tahoma"/>
          <w:b w:val="0"/>
          <w:sz w:val="21"/>
          <w:szCs w:val="21"/>
        </w:rPr>
        <w:t xml:space="preserve">tavby zhotoviteli, pokud není povinností zhotovitele; </w:t>
      </w:r>
    </w:p>
    <w:p w:rsidR="006A2306" w:rsidRPr="006111A2" w:rsidRDefault="006A2306" w:rsidP="006A2306">
      <w:pPr>
        <w:pStyle w:val="Nzev"/>
        <w:numPr>
          <w:ilvl w:val="0"/>
          <w:numId w:val="21"/>
        </w:numPr>
        <w:jc w:val="both"/>
        <w:rPr>
          <w:rFonts w:ascii="Tahoma" w:hAnsi="Tahoma" w:cs="Tahoma"/>
          <w:b w:val="0"/>
          <w:sz w:val="21"/>
          <w:szCs w:val="21"/>
        </w:rPr>
      </w:pPr>
      <w:r w:rsidRPr="006111A2">
        <w:rPr>
          <w:rFonts w:ascii="Tahoma" w:hAnsi="Tahoma" w:cs="Tahoma"/>
          <w:b w:val="0"/>
          <w:sz w:val="21"/>
          <w:szCs w:val="21"/>
        </w:rPr>
        <w:t xml:space="preserve">kontrola dodržování podmínek rozhodnutí orgánů státní správy (stavebního rozhodnutí apod.) a opatření státního stavebního dohledu po dobu realizace </w:t>
      </w:r>
      <w:r w:rsidR="00EC5695">
        <w:rPr>
          <w:rFonts w:ascii="Tahoma" w:hAnsi="Tahoma" w:cs="Tahoma"/>
          <w:b w:val="0"/>
          <w:sz w:val="21"/>
          <w:szCs w:val="21"/>
          <w:lang w:val="cs-CZ"/>
        </w:rPr>
        <w:t>S</w:t>
      </w:r>
      <w:r w:rsidRPr="006111A2">
        <w:rPr>
          <w:rFonts w:ascii="Tahoma" w:hAnsi="Tahoma" w:cs="Tahoma"/>
          <w:b w:val="0"/>
          <w:sz w:val="21"/>
          <w:szCs w:val="21"/>
        </w:rPr>
        <w:t xml:space="preserve">tavby; </w:t>
      </w:r>
    </w:p>
    <w:p w:rsidR="006A2306" w:rsidRPr="006111A2" w:rsidRDefault="006A2306" w:rsidP="006A2306">
      <w:pPr>
        <w:pStyle w:val="Nzev"/>
        <w:numPr>
          <w:ilvl w:val="0"/>
          <w:numId w:val="21"/>
        </w:numPr>
        <w:jc w:val="both"/>
        <w:rPr>
          <w:rFonts w:ascii="Tahoma" w:hAnsi="Tahoma" w:cs="Tahoma"/>
          <w:b w:val="0"/>
          <w:sz w:val="21"/>
          <w:szCs w:val="21"/>
        </w:rPr>
      </w:pPr>
      <w:r w:rsidRPr="006111A2">
        <w:rPr>
          <w:rFonts w:ascii="Tahoma" w:hAnsi="Tahoma" w:cs="Tahoma"/>
          <w:b w:val="0"/>
          <w:sz w:val="21"/>
          <w:szCs w:val="21"/>
        </w:rPr>
        <w:t xml:space="preserve">organizace a vedení kontrolních (technických) dnů </w:t>
      </w:r>
      <w:r w:rsidR="00EC5695">
        <w:rPr>
          <w:rFonts w:ascii="Tahoma" w:hAnsi="Tahoma" w:cs="Tahoma"/>
          <w:b w:val="0"/>
          <w:sz w:val="21"/>
          <w:szCs w:val="21"/>
          <w:lang w:val="cs-CZ"/>
        </w:rPr>
        <w:t>S</w:t>
      </w:r>
      <w:r w:rsidRPr="006111A2">
        <w:rPr>
          <w:rFonts w:ascii="Tahoma" w:hAnsi="Tahoma" w:cs="Tahoma"/>
          <w:b w:val="0"/>
          <w:sz w:val="21"/>
          <w:szCs w:val="21"/>
        </w:rPr>
        <w:t xml:space="preserve">tavby a vyhotovení zápisů z nich; </w:t>
      </w:r>
    </w:p>
    <w:p w:rsidR="006A2306" w:rsidRPr="006111A2" w:rsidRDefault="006A2306" w:rsidP="006A2306">
      <w:pPr>
        <w:pStyle w:val="Nzev"/>
        <w:numPr>
          <w:ilvl w:val="0"/>
          <w:numId w:val="21"/>
        </w:numPr>
        <w:jc w:val="both"/>
        <w:rPr>
          <w:rFonts w:ascii="Tahoma" w:hAnsi="Tahoma" w:cs="Tahoma"/>
          <w:b w:val="0"/>
          <w:sz w:val="21"/>
          <w:szCs w:val="21"/>
        </w:rPr>
      </w:pPr>
      <w:r w:rsidRPr="006111A2">
        <w:rPr>
          <w:rFonts w:ascii="Tahoma" w:hAnsi="Tahoma" w:cs="Tahoma"/>
          <w:b w:val="0"/>
          <w:sz w:val="21"/>
          <w:szCs w:val="21"/>
        </w:rPr>
        <w:t xml:space="preserve">péče o systematické doplňování dokumentace, podle které se </w:t>
      </w:r>
      <w:r w:rsidR="00EC5695">
        <w:rPr>
          <w:rFonts w:ascii="Tahoma" w:hAnsi="Tahoma" w:cs="Tahoma"/>
          <w:b w:val="0"/>
          <w:sz w:val="21"/>
          <w:szCs w:val="21"/>
          <w:lang w:val="cs-CZ"/>
        </w:rPr>
        <w:t>S</w:t>
      </w:r>
      <w:r w:rsidRPr="006111A2">
        <w:rPr>
          <w:rFonts w:ascii="Tahoma" w:hAnsi="Tahoma" w:cs="Tahoma"/>
          <w:b w:val="0"/>
          <w:sz w:val="21"/>
          <w:szCs w:val="21"/>
        </w:rPr>
        <w:t xml:space="preserve">tavba realizuje a evidence dokumentace dokončených částí </w:t>
      </w:r>
      <w:r w:rsidR="00EC5695">
        <w:rPr>
          <w:rFonts w:ascii="Tahoma" w:hAnsi="Tahoma" w:cs="Tahoma"/>
          <w:b w:val="0"/>
          <w:sz w:val="21"/>
          <w:szCs w:val="21"/>
          <w:lang w:val="cs-CZ"/>
        </w:rPr>
        <w:t>S</w:t>
      </w:r>
      <w:r w:rsidRPr="006111A2">
        <w:rPr>
          <w:rFonts w:ascii="Tahoma" w:hAnsi="Tahoma" w:cs="Tahoma"/>
          <w:b w:val="0"/>
          <w:sz w:val="21"/>
          <w:szCs w:val="21"/>
        </w:rPr>
        <w:t xml:space="preserve">tavby; </w:t>
      </w:r>
    </w:p>
    <w:p w:rsidR="006A2306" w:rsidRPr="006111A2" w:rsidRDefault="006A2306" w:rsidP="006A2306">
      <w:pPr>
        <w:pStyle w:val="Nzev"/>
        <w:numPr>
          <w:ilvl w:val="0"/>
          <w:numId w:val="21"/>
        </w:numPr>
        <w:jc w:val="both"/>
        <w:rPr>
          <w:rFonts w:ascii="Tahoma" w:hAnsi="Tahoma" w:cs="Tahoma"/>
          <w:b w:val="0"/>
          <w:sz w:val="21"/>
          <w:szCs w:val="21"/>
        </w:rPr>
      </w:pPr>
      <w:r w:rsidRPr="006111A2">
        <w:rPr>
          <w:rFonts w:ascii="Tahoma" w:hAnsi="Tahoma" w:cs="Tahoma"/>
          <w:b w:val="0"/>
          <w:sz w:val="21"/>
          <w:szCs w:val="21"/>
          <w:lang w:val="cs-CZ"/>
        </w:rPr>
        <w:t xml:space="preserve">denní </w:t>
      </w:r>
      <w:r w:rsidRPr="006111A2">
        <w:rPr>
          <w:rFonts w:ascii="Tahoma" w:hAnsi="Tahoma" w:cs="Tahoma"/>
          <w:b w:val="0"/>
          <w:sz w:val="21"/>
          <w:szCs w:val="21"/>
        </w:rPr>
        <w:t xml:space="preserve">kontrola souladu prováděné </w:t>
      </w:r>
      <w:r w:rsidR="00EC5695">
        <w:rPr>
          <w:rFonts w:ascii="Tahoma" w:hAnsi="Tahoma" w:cs="Tahoma"/>
          <w:b w:val="0"/>
          <w:sz w:val="21"/>
          <w:szCs w:val="21"/>
          <w:lang w:val="cs-CZ"/>
        </w:rPr>
        <w:t>S</w:t>
      </w:r>
      <w:r w:rsidRPr="006111A2">
        <w:rPr>
          <w:rFonts w:ascii="Tahoma" w:hAnsi="Tahoma" w:cs="Tahoma"/>
          <w:b w:val="0"/>
          <w:sz w:val="21"/>
          <w:szCs w:val="21"/>
        </w:rPr>
        <w:t xml:space="preserve">tavby se zadávací dokumentací, kontrola technických parametrů a kvality prováděných prací; </w:t>
      </w:r>
    </w:p>
    <w:p w:rsidR="006A2306" w:rsidRPr="006111A2" w:rsidRDefault="006A2306" w:rsidP="006A2306">
      <w:pPr>
        <w:pStyle w:val="Nzev"/>
        <w:numPr>
          <w:ilvl w:val="0"/>
          <w:numId w:val="21"/>
        </w:numPr>
        <w:jc w:val="both"/>
        <w:rPr>
          <w:rFonts w:ascii="Tahoma" w:hAnsi="Tahoma" w:cs="Tahoma"/>
          <w:b w:val="0"/>
          <w:sz w:val="21"/>
          <w:szCs w:val="21"/>
        </w:rPr>
      </w:pPr>
      <w:r w:rsidRPr="006111A2">
        <w:rPr>
          <w:rFonts w:ascii="Tahoma" w:hAnsi="Tahoma" w:cs="Tahoma"/>
          <w:b w:val="0"/>
          <w:sz w:val="21"/>
          <w:szCs w:val="21"/>
        </w:rPr>
        <w:t xml:space="preserve">kontrola dodržování bezpečnostních a hygienických předpisů na </w:t>
      </w:r>
      <w:r w:rsidR="00EC5695">
        <w:rPr>
          <w:rFonts w:ascii="Tahoma" w:hAnsi="Tahoma" w:cs="Tahoma"/>
          <w:b w:val="0"/>
          <w:sz w:val="21"/>
          <w:szCs w:val="21"/>
          <w:lang w:val="cs-CZ"/>
        </w:rPr>
        <w:t>S</w:t>
      </w:r>
      <w:r w:rsidRPr="006111A2">
        <w:rPr>
          <w:rFonts w:ascii="Tahoma" w:hAnsi="Tahoma" w:cs="Tahoma"/>
          <w:b w:val="0"/>
          <w:sz w:val="21"/>
          <w:szCs w:val="21"/>
        </w:rPr>
        <w:t xml:space="preserve">tavbě, kontrola dodržování pořádku na stavbě a zařízení staveniště; </w:t>
      </w:r>
    </w:p>
    <w:p w:rsidR="006A2306" w:rsidRPr="006111A2" w:rsidRDefault="006A2306" w:rsidP="006A2306">
      <w:pPr>
        <w:pStyle w:val="Nzev"/>
        <w:numPr>
          <w:ilvl w:val="0"/>
          <w:numId w:val="21"/>
        </w:numPr>
        <w:jc w:val="both"/>
        <w:rPr>
          <w:rFonts w:ascii="Tahoma" w:hAnsi="Tahoma" w:cs="Tahoma"/>
          <w:b w:val="0"/>
          <w:sz w:val="21"/>
          <w:szCs w:val="21"/>
        </w:rPr>
      </w:pPr>
      <w:r w:rsidRPr="006111A2">
        <w:rPr>
          <w:rFonts w:ascii="Tahoma" w:hAnsi="Tahoma" w:cs="Tahoma"/>
          <w:b w:val="0"/>
          <w:sz w:val="21"/>
          <w:szCs w:val="21"/>
        </w:rPr>
        <w:t xml:space="preserve">sledování a kontrola čerpání nákladů </w:t>
      </w:r>
      <w:r w:rsidR="00EC5695">
        <w:rPr>
          <w:rFonts w:ascii="Tahoma" w:hAnsi="Tahoma" w:cs="Tahoma"/>
          <w:b w:val="0"/>
          <w:sz w:val="21"/>
          <w:szCs w:val="21"/>
          <w:lang w:val="cs-CZ"/>
        </w:rPr>
        <w:t>S</w:t>
      </w:r>
      <w:r w:rsidRPr="006111A2">
        <w:rPr>
          <w:rFonts w:ascii="Tahoma" w:hAnsi="Tahoma" w:cs="Tahoma"/>
          <w:b w:val="0"/>
          <w:sz w:val="21"/>
          <w:szCs w:val="21"/>
        </w:rPr>
        <w:t xml:space="preserve">tavby a jejich evidence, kontrola a potvrzování soupisů provedených prací, kontrola věcné a cenové správnosti případných změnových listů a úplnosti oceňovacích podkladů a faktur – daňových dokladů, jejich soulad s podmínkami uvedenými ve smlouvách a jejich předkládání investorovi; </w:t>
      </w:r>
    </w:p>
    <w:p w:rsidR="006A2306" w:rsidRPr="006111A2" w:rsidRDefault="006A2306" w:rsidP="006A2306">
      <w:pPr>
        <w:pStyle w:val="Nzev"/>
        <w:numPr>
          <w:ilvl w:val="0"/>
          <w:numId w:val="21"/>
        </w:numPr>
        <w:jc w:val="both"/>
        <w:rPr>
          <w:rFonts w:ascii="Tahoma" w:hAnsi="Tahoma" w:cs="Tahoma"/>
          <w:b w:val="0"/>
          <w:sz w:val="21"/>
          <w:szCs w:val="21"/>
        </w:rPr>
      </w:pPr>
      <w:r w:rsidRPr="006111A2">
        <w:rPr>
          <w:rFonts w:ascii="Tahoma" w:hAnsi="Tahoma" w:cs="Tahoma"/>
          <w:b w:val="0"/>
          <w:sz w:val="21"/>
          <w:szCs w:val="21"/>
        </w:rPr>
        <w:t>projednání dodatků a změn projektu, které nezvyšují náklady stavebního objektu nebo provozního souboru, neprodlužují lhůtu výstavby a nemění technické parametry díla. Ostatní dodatky a změny předkládat s vlastním vyjádřením investorovi; úzká spolupráce s projektantem na přípravě TLZ (technický list změny), doloženého s vlastním písemným vyjádřením investorovi;</w:t>
      </w:r>
    </w:p>
    <w:p w:rsidR="006A2306" w:rsidRPr="006111A2" w:rsidRDefault="006A2306" w:rsidP="006A2306">
      <w:pPr>
        <w:pStyle w:val="Nzev"/>
        <w:numPr>
          <w:ilvl w:val="0"/>
          <w:numId w:val="21"/>
        </w:numPr>
        <w:jc w:val="both"/>
        <w:rPr>
          <w:rFonts w:ascii="Tahoma" w:hAnsi="Tahoma" w:cs="Tahoma"/>
          <w:b w:val="0"/>
          <w:sz w:val="21"/>
          <w:szCs w:val="21"/>
        </w:rPr>
      </w:pPr>
      <w:r w:rsidRPr="006111A2">
        <w:rPr>
          <w:rFonts w:ascii="Tahoma" w:hAnsi="Tahoma" w:cs="Tahoma"/>
          <w:b w:val="0"/>
          <w:sz w:val="21"/>
          <w:szCs w:val="21"/>
        </w:rPr>
        <w:t xml:space="preserve">podávání průběžně informace investorovi o postupu prací, neprodleně pak o všech závažných okolnostech při realizaci stavby; </w:t>
      </w:r>
    </w:p>
    <w:p w:rsidR="006A2306" w:rsidRPr="006111A2" w:rsidRDefault="006A2306" w:rsidP="006A2306">
      <w:pPr>
        <w:pStyle w:val="Nzev"/>
        <w:numPr>
          <w:ilvl w:val="0"/>
          <w:numId w:val="21"/>
        </w:numPr>
        <w:jc w:val="both"/>
        <w:rPr>
          <w:rFonts w:ascii="Tahoma" w:hAnsi="Tahoma" w:cs="Tahoma"/>
          <w:b w:val="0"/>
          <w:sz w:val="21"/>
          <w:szCs w:val="21"/>
        </w:rPr>
      </w:pPr>
      <w:r w:rsidRPr="006111A2">
        <w:rPr>
          <w:rFonts w:ascii="Tahoma" w:hAnsi="Tahoma" w:cs="Tahoma"/>
          <w:b w:val="0"/>
          <w:sz w:val="21"/>
          <w:szCs w:val="21"/>
        </w:rPr>
        <w:t xml:space="preserve">kontrola zejména těch částí dodávek, které budou v dalším postupu prací zakryté nebo se stanou nepřístupnými; </w:t>
      </w:r>
    </w:p>
    <w:p w:rsidR="006A2306" w:rsidRPr="006111A2" w:rsidRDefault="006A2306" w:rsidP="006A2306">
      <w:pPr>
        <w:pStyle w:val="Nzev"/>
        <w:numPr>
          <w:ilvl w:val="0"/>
          <w:numId w:val="21"/>
        </w:numPr>
        <w:jc w:val="both"/>
        <w:rPr>
          <w:rFonts w:ascii="Tahoma" w:hAnsi="Tahoma" w:cs="Tahoma"/>
          <w:b w:val="0"/>
          <w:sz w:val="21"/>
          <w:szCs w:val="21"/>
        </w:rPr>
      </w:pPr>
      <w:r w:rsidRPr="006111A2">
        <w:rPr>
          <w:rFonts w:ascii="Tahoma" w:hAnsi="Tahoma" w:cs="Tahoma"/>
          <w:b w:val="0"/>
          <w:sz w:val="21"/>
          <w:szCs w:val="21"/>
        </w:rPr>
        <w:t xml:space="preserve">spolupráce s (generálním) projektantem a se zhotoviteli při provádění nebo navrhování opatření na odstranění případných vad projektu; </w:t>
      </w:r>
    </w:p>
    <w:p w:rsidR="006A2306" w:rsidRPr="006111A2" w:rsidRDefault="006A2306" w:rsidP="006A2306">
      <w:pPr>
        <w:pStyle w:val="Nzev"/>
        <w:numPr>
          <w:ilvl w:val="0"/>
          <w:numId w:val="21"/>
        </w:numPr>
        <w:jc w:val="both"/>
        <w:rPr>
          <w:rFonts w:ascii="Tahoma" w:hAnsi="Tahoma" w:cs="Tahoma"/>
          <w:b w:val="0"/>
          <w:sz w:val="21"/>
          <w:szCs w:val="21"/>
        </w:rPr>
      </w:pPr>
      <w:r w:rsidRPr="006111A2">
        <w:rPr>
          <w:rFonts w:ascii="Tahoma" w:hAnsi="Tahoma" w:cs="Tahoma"/>
          <w:b w:val="0"/>
          <w:sz w:val="21"/>
          <w:szCs w:val="21"/>
        </w:rPr>
        <w:t xml:space="preserve">sledování, jestli zhotovitelé provádějí předepsané zkoušky materiálů, konstrukcí a prací, kontrola jejich výsledků a vyžadování dokladů, které prokazují kvalitu prováděných prací a dodávek (atesty, protokoly, apod.); </w:t>
      </w:r>
    </w:p>
    <w:p w:rsidR="006A2306" w:rsidRPr="006111A2" w:rsidRDefault="006A2306" w:rsidP="006A2306">
      <w:pPr>
        <w:pStyle w:val="Nzev"/>
        <w:numPr>
          <w:ilvl w:val="0"/>
          <w:numId w:val="21"/>
        </w:numPr>
        <w:jc w:val="both"/>
        <w:rPr>
          <w:rFonts w:ascii="Tahoma" w:hAnsi="Tahoma" w:cs="Tahoma"/>
          <w:b w:val="0"/>
          <w:sz w:val="21"/>
          <w:szCs w:val="21"/>
        </w:rPr>
      </w:pPr>
      <w:r w:rsidRPr="006111A2">
        <w:rPr>
          <w:rFonts w:ascii="Tahoma" w:hAnsi="Tahoma" w:cs="Tahoma"/>
          <w:b w:val="0"/>
          <w:sz w:val="21"/>
          <w:szCs w:val="21"/>
        </w:rPr>
        <w:t xml:space="preserve">sledování vedení a provádění zápisů do stavebních, montážních deníků v souladu s podmínkami uvedenými v příslušných smlouvách, reagování na zápisy zhotovitelů a autorského dozoru ve stavebních a montážních denících (po případné konzultaci s investorem); </w:t>
      </w:r>
    </w:p>
    <w:p w:rsidR="006A2306" w:rsidRPr="006111A2" w:rsidRDefault="006A2306" w:rsidP="006A2306">
      <w:pPr>
        <w:pStyle w:val="Nzev"/>
        <w:numPr>
          <w:ilvl w:val="0"/>
          <w:numId w:val="21"/>
        </w:numPr>
        <w:jc w:val="both"/>
        <w:rPr>
          <w:rFonts w:ascii="Tahoma" w:hAnsi="Tahoma" w:cs="Tahoma"/>
          <w:b w:val="0"/>
          <w:sz w:val="21"/>
          <w:szCs w:val="21"/>
        </w:rPr>
      </w:pPr>
      <w:r w:rsidRPr="006111A2">
        <w:rPr>
          <w:rFonts w:ascii="Tahoma" w:hAnsi="Tahoma" w:cs="Tahoma"/>
          <w:b w:val="0"/>
          <w:sz w:val="21"/>
          <w:szCs w:val="21"/>
        </w:rPr>
        <w:t xml:space="preserve">uplatňování námětů, směřujících k zhospodárnění stavby nebo budoucího provozu (užívání) dokončené stavby; </w:t>
      </w:r>
    </w:p>
    <w:p w:rsidR="006A2306" w:rsidRPr="006111A2" w:rsidRDefault="006A2306" w:rsidP="006A2306">
      <w:pPr>
        <w:pStyle w:val="Nzev"/>
        <w:numPr>
          <w:ilvl w:val="0"/>
          <w:numId w:val="21"/>
        </w:numPr>
        <w:jc w:val="both"/>
        <w:rPr>
          <w:rFonts w:ascii="Tahoma" w:hAnsi="Tahoma" w:cs="Tahoma"/>
          <w:b w:val="0"/>
          <w:sz w:val="21"/>
          <w:szCs w:val="21"/>
        </w:rPr>
      </w:pPr>
      <w:r w:rsidRPr="006111A2">
        <w:rPr>
          <w:rFonts w:ascii="Tahoma" w:hAnsi="Tahoma" w:cs="Tahoma"/>
          <w:b w:val="0"/>
          <w:sz w:val="21"/>
          <w:szCs w:val="21"/>
        </w:rPr>
        <w:t>hlášení archeologických nálezů;</w:t>
      </w:r>
    </w:p>
    <w:p w:rsidR="006A2306" w:rsidRPr="006111A2" w:rsidRDefault="006A2306" w:rsidP="006A2306">
      <w:pPr>
        <w:pStyle w:val="Nzev"/>
        <w:numPr>
          <w:ilvl w:val="0"/>
          <w:numId w:val="21"/>
        </w:numPr>
        <w:jc w:val="both"/>
        <w:rPr>
          <w:rFonts w:ascii="Tahoma" w:hAnsi="Tahoma" w:cs="Tahoma"/>
          <w:b w:val="0"/>
          <w:sz w:val="21"/>
          <w:szCs w:val="21"/>
        </w:rPr>
      </w:pPr>
      <w:r w:rsidRPr="006111A2">
        <w:rPr>
          <w:rFonts w:ascii="Tahoma" w:hAnsi="Tahoma" w:cs="Tahoma"/>
          <w:b w:val="0"/>
          <w:sz w:val="21"/>
          <w:szCs w:val="21"/>
        </w:rPr>
        <w:t xml:space="preserve">spolupráce s pracovníky dodavatelů při provádění opatření na odvrácení nebo na omezení škod při ohrožení stavby živelnými událostmi; </w:t>
      </w:r>
    </w:p>
    <w:p w:rsidR="006A2306" w:rsidRPr="006111A2" w:rsidRDefault="006A2306" w:rsidP="006A2306">
      <w:pPr>
        <w:pStyle w:val="Nzev"/>
        <w:numPr>
          <w:ilvl w:val="0"/>
          <w:numId w:val="21"/>
        </w:numPr>
        <w:jc w:val="both"/>
        <w:rPr>
          <w:rFonts w:ascii="Tahoma" w:hAnsi="Tahoma" w:cs="Tahoma"/>
          <w:b w:val="0"/>
          <w:sz w:val="21"/>
          <w:szCs w:val="21"/>
        </w:rPr>
      </w:pPr>
      <w:r w:rsidRPr="006111A2">
        <w:rPr>
          <w:rFonts w:ascii="Tahoma" w:hAnsi="Tahoma" w:cs="Tahoma"/>
          <w:b w:val="0"/>
          <w:sz w:val="21"/>
          <w:szCs w:val="21"/>
        </w:rPr>
        <w:t xml:space="preserve">kontrola postupu prací podle časového plánu stavby a ustanovení smluv a upozorňování zhotovitele na nedodržování termínů, příprava podkladů pro uplatnění případných majetkových sankcí; </w:t>
      </w:r>
    </w:p>
    <w:p w:rsidR="006A2306" w:rsidRPr="006111A2" w:rsidRDefault="006A2306" w:rsidP="006A2306">
      <w:pPr>
        <w:pStyle w:val="Nzev"/>
        <w:numPr>
          <w:ilvl w:val="0"/>
          <w:numId w:val="21"/>
        </w:numPr>
        <w:jc w:val="both"/>
        <w:rPr>
          <w:rFonts w:ascii="Tahoma" w:hAnsi="Tahoma" w:cs="Tahoma"/>
          <w:b w:val="0"/>
          <w:sz w:val="21"/>
          <w:szCs w:val="21"/>
        </w:rPr>
      </w:pPr>
      <w:r w:rsidRPr="006111A2">
        <w:rPr>
          <w:rFonts w:ascii="Tahoma" w:hAnsi="Tahoma" w:cs="Tahoma"/>
          <w:b w:val="0"/>
          <w:sz w:val="21"/>
          <w:szCs w:val="21"/>
        </w:rPr>
        <w:t xml:space="preserve">kontrola řádného uskladnění dodávek </w:t>
      </w:r>
      <w:r w:rsidRPr="006111A2">
        <w:rPr>
          <w:rFonts w:ascii="Tahoma" w:hAnsi="Tahoma" w:cs="Tahoma"/>
          <w:b w:val="0"/>
          <w:sz w:val="21"/>
          <w:szCs w:val="21"/>
          <w:lang w:val="cs-CZ"/>
        </w:rPr>
        <w:t xml:space="preserve">materiálu </w:t>
      </w:r>
      <w:r w:rsidRPr="006111A2">
        <w:rPr>
          <w:rFonts w:ascii="Tahoma" w:hAnsi="Tahoma" w:cs="Tahoma"/>
          <w:b w:val="0"/>
          <w:sz w:val="21"/>
          <w:szCs w:val="21"/>
        </w:rPr>
        <w:t>na staveništi</w:t>
      </w:r>
      <w:r w:rsidRPr="006111A2">
        <w:rPr>
          <w:rFonts w:ascii="Tahoma" w:hAnsi="Tahoma" w:cs="Tahoma"/>
          <w:b w:val="0"/>
          <w:sz w:val="21"/>
          <w:szCs w:val="21"/>
          <w:lang w:val="cs-CZ"/>
        </w:rPr>
        <w:t>, kontrola řádného uskladnění strojů a konstrukcí</w:t>
      </w:r>
      <w:r w:rsidRPr="006111A2">
        <w:rPr>
          <w:rFonts w:ascii="Tahoma" w:hAnsi="Tahoma" w:cs="Tahoma"/>
          <w:b w:val="0"/>
          <w:sz w:val="21"/>
          <w:szCs w:val="21"/>
        </w:rPr>
        <w:t>;</w:t>
      </w:r>
    </w:p>
    <w:p w:rsidR="006A2306" w:rsidRPr="006111A2" w:rsidRDefault="006A2306" w:rsidP="006A2306">
      <w:pPr>
        <w:pStyle w:val="Nzev"/>
        <w:numPr>
          <w:ilvl w:val="0"/>
          <w:numId w:val="21"/>
        </w:numPr>
        <w:jc w:val="both"/>
        <w:rPr>
          <w:rFonts w:ascii="Tahoma" w:hAnsi="Tahoma" w:cs="Tahoma"/>
          <w:b w:val="0"/>
          <w:sz w:val="21"/>
          <w:szCs w:val="21"/>
        </w:rPr>
      </w:pPr>
      <w:r w:rsidRPr="006111A2">
        <w:rPr>
          <w:rFonts w:ascii="Tahoma" w:hAnsi="Tahoma" w:cs="Tahoma"/>
          <w:b w:val="0"/>
          <w:sz w:val="21"/>
          <w:szCs w:val="21"/>
        </w:rPr>
        <w:t xml:space="preserve">pořizování fotodokumentace o průběhu </w:t>
      </w:r>
      <w:r w:rsidR="00EC5695">
        <w:rPr>
          <w:rFonts w:ascii="Tahoma" w:hAnsi="Tahoma" w:cs="Tahoma"/>
          <w:b w:val="0"/>
          <w:sz w:val="21"/>
          <w:szCs w:val="21"/>
          <w:lang w:val="cs-CZ"/>
        </w:rPr>
        <w:t>S</w:t>
      </w:r>
      <w:r w:rsidRPr="006111A2">
        <w:rPr>
          <w:rFonts w:ascii="Tahoma" w:hAnsi="Tahoma" w:cs="Tahoma"/>
          <w:b w:val="0"/>
          <w:sz w:val="21"/>
          <w:szCs w:val="21"/>
        </w:rPr>
        <w:t xml:space="preserve">tavby; </w:t>
      </w:r>
    </w:p>
    <w:p w:rsidR="006A2306" w:rsidRPr="006111A2" w:rsidRDefault="006A2306" w:rsidP="006A2306">
      <w:pPr>
        <w:pStyle w:val="Nzev"/>
        <w:numPr>
          <w:ilvl w:val="0"/>
          <w:numId w:val="21"/>
        </w:numPr>
        <w:jc w:val="both"/>
        <w:rPr>
          <w:rFonts w:ascii="Tahoma" w:hAnsi="Tahoma" w:cs="Tahoma"/>
          <w:b w:val="0"/>
          <w:sz w:val="21"/>
          <w:szCs w:val="21"/>
        </w:rPr>
      </w:pPr>
      <w:r w:rsidRPr="006111A2">
        <w:rPr>
          <w:rFonts w:ascii="Tahoma" w:hAnsi="Tahoma" w:cs="Tahoma"/>
          <w:b w:val="0"/>
          <w:sz w:val="21"/>
          <w:szCs w:val="21"/>
        </w:rPr>
        <w:t xml:space="preserve">v průběhu výstavby připravuje podklady pro závěrečné hodnocení </w:t>
      </w:r>
      <w:r w:rsidR="00EC5695">
        <w:rPr>
          <w:rFonts w:ascii="Tahoma" w:hAnsi="Tahoma" w:cs="Tahoma"/>
          <w:b w:val="0"/>
          <w:sz w:val="21"/>
          <w:szCs w:val="21"/>
          <w:lang w:val="cs-CZ"/>
        </w:rPr>
        <w:t>S</w:t>
      </w:r>
      <w:r w:rsidRPr="006111A2">
        <w:rPr>
          <w:rFonts w:ascii="Tahoma" w:hAnsi="Tahoma" w:cs="Tahoma"/>
          <w:b w:val="0"/>
          <w:sz w:val="21"/>
          <w:szCs w:val="21"/>
        </w:rPr>
        <w:t xml:space="preserve">tavby; </w:t>
      </w:r>
    </w:p>
    <w:p w:rsidR="006A2306" w:rsidRPr="006111A2" w:rsidRDefault="006A2306" w:rsidP="006A2306">
      <w:pPr>
        <w:pStyle w:val="Nzev"/>
        <w:numPr>
          <w:ilvl w:val="0"/>
          <w:numId w:val="21"/>
        </w:numPr>
        <w:jc w:val="both"/>
        <w:rPr>
          <w:rFonts w:ascii="Tahoma" w:hAnsi="Tahoma" w:cs="Tahoma"/>
          <w:b w:val="0"/>
          <w:sz w:val="21"/>
          <w:szCs w:val="21"/>
        </w:rPr>
      </w:pPr>
      <w:r w:rsidRPr="006111A2">
        <w:rPr>
          <w:rFonts w:ascii="Tahoma" w:hAnsi="Tahoma" w:cs="Tahoma"/>
          <w:b w:val="0"/>
          <w:sz w:val="21"/>
          <w:szCs w:val="21"/>
        </w:rPr>
        <w:lastRenderedPageBreak/>
        <w:t xml:space="preserve">příprava podkladů pro předání a převzetí stavby nebo jejich částí, organizace a vedení jednání pro odevzdání a převzetí </w:t>
      </w:r>
      <w:r w:rsidR="00EC5695">
        <w:rPr>
          <w:rFonts w:ascii="Tahoma" w:hAnsi="Tahoma" w:cs="Tahoma"/>
          <w:b w:val="0"/>
          <w:sz w:val="21"/>
          <w:szCs w:val="21"/>
          <w:lang w:val="cs-CZ"/>
        </w:rPr>
        <w:t>S</w:t>
      </w:r>
      <w:r w:rsidRPr="006111A2">
        <w:rPr>
          <w:rFonts w:ascii="Tahoma" w:hAnsi="Tahoma" w:cs="Tahoma"/>
          <w:b w:val="0"/>
          <w:sz w:val="21"/>
          <w:szCs w:val="21"/>
        </w:rPr>
        <w:t xml:space="preserve">tavby, vyhotovení protokolů o předání a převzetí </w:t>
      </w:r>
      <w:r w:rsidR="00EC5695">
        <w:rPr>
          <w:rFonts w:ascii="Tahoma" w:hAnsi="Tahoma" w:cs="Tahoma"/>
          <w:b w:val="0"/>
          <w:sz w:val="21"/>
          <w:szCs w:val="21"/>
          <w:lang w:val="cs-CZ"/>
        </w:rPr>
        <w:t>S</w:t>
      </w:r>
      <w:r w:rsidRPr="006111A2">
        <w:rPr>
          <w:rFonts w:ascii="Tahoma" w:hAnsi="Tahoma" w:cs="Tahoma"/>
          <w:b w:val="0"/>
          <w:sz w:val="21"/>
          <w:szCs w:val="21"/>
        </w:rPr>
        <w:t xml:space="preserve">tavby nebo jejich částí; </w:t>
      </w:r>
    </w:p>
    <w:p w:rsidR="006A2306" w:rsidRPr="006111A2" w:rsidRDefault="006A2306" w:rsidP="006A2306">
      <w:pPr>
        <w:pStyle w:val="Nzev"/>
        <w:numPr>
          <w:ilvl w:val="0"/>
          <w:numId w:val="21"/>
        </w:numPr>
        <w:jc w:val="both"/>
        <w:rPr>
          <w:rFonts w:ascii="Tahoma" w:hAnsi="Tahoma" w:cs="Tahoma"/>
          <w:b w:val="0"/>
          <w:sz w:val="21"/>
          <w:szCs w:val="21"/>
        </w:rPr>
      </w:pPr>
      <w:r w:rsidRPr="006111A2">
        <w:rPr>
          <w:rFonts w:ascii="Tahoma" w:hAnsi="Tahoma" w:cs="Tahoma"/>
          <w:b w:val="0"/>
          <w:sz w:val="21"/>
          <w:szCs w:val="21"/>
        </w:rPr>
        <w:t xml:space="preserve">kontrola odstranění případných vad a nedodělků zjištěných při převzetí </w:t>
      </w:r>
      <w:r w:rsidR="00EC5695">
        <w:rPr>
          <w:rFonts w:ascii="Tahoma" w:hAnsi="Tahoma" w:cs="Tahoma"/>
          <w:b w:val="0"/>
          <w:sz w:val="21"/>
          <w:szCs w:val="21"/>
          <w:lang w:val="cs-CZ"/>
        </w:rPr>
        <w:t>S</w:t>
      </w:r>
      <w:r w:rsidRPr="006111A2">
        <w:rPr>
          <w:rFonts w:ascii="Tahoma" w:hAnsi="Tahoma" w:cs="Tahoma"/>
          <w:b w:val="0"/>
          <w:sz w:val="21"/>
          <w:szCs w:val="21"/>
        </w:rPr>
        <w:t xml:space="preserve">tavby v dohodnutých termínech; </w:t>
      </w:r>
    </w:p>
    <w:p w:rsidR="006A2306" w:rsidRPr="006111A2" w:rsidRDefault="006A2306" w:rsidP="006A2306">
      <w:pPr>
        <w:pStyle w:val="Nzev"/>
        <w:numPr>
          <w:ilvl w:val="0"/>
          <w:numId w:val="21"/>
        </w:numPr>
        <w:jc w:val="both"/>
        <w:rPr>
          <w:rFonts w:ascii="Tahoma" w:hAnsi="Tahoma" w:cs="Tahoma"/>
          <w:b w:val="0"/>
          <w:sz w:val="21"/>
          <w:szCs w:val="21"/>
        </w:rPr>
      </w:pPr>
      <w:r w:rsidRPr="006111A2">
        <w:rPr>
          <w:rFonts w:ascii="Tahoma" w:hAnsi="Tahoma" w:cs="Tahoma"/>
          <w:b w:val="0"/>
          <w:sz w:val="21"/>
          <w:szCs w:val="21"/>
        </w:rPr>
        <w:t xml:space="preserve">kontrola vyklizení staveniště zhotoviteli; </w:t>
      </w:r>
    </w:p>
    <w:p w:rsidR="002B3139" w:rsidRPr="002B3139" w:rsidRDefault="006A2306" w:rsidP="006A2306">
      <w:pPr>
        <w:pStyle w:val="Nzev"/>
        <w:numPr>
          <w:ilvl w:val="0"/>
          <w:numId w:val="21"/>
        </w:numPr>
        <w:jc w:val="both"/>
        <w:rPr>
          <w:rFonts w:ascii="Tahoma" w:hAnsi="Tahoma" w:cs="Tahoma"/>
          <w:b w:val="0"/>
          <w:sz w:val="21"/>
          <w:szCs w:val="21"/>
        </w:rPr>
      </w:pPr>
      <w:r w:rsidRPr="006111A2">
        <w:rPr>
          <w:rFonts w:ascii="Tahoma" w:hAnsi="Tahoma" w:cs="Tahoma"/>
          <w:b w:val="0"/>
          <w:sz w:val="21"/>
          <w:szCs w:val="21"/>
        </w:rPr>
        <w:t xml:space="preserve">spolupráce při kompletaci a kontrola dokumentace skutečného vyhotovení a geodetického zaměření </w:t>
      </w:r>
      <w:r w:rsidR="00EC5695">
        <w:rPr>
          <w:rFonts w:ascii="Tahoma" w:hAnsi="Tahoma" w:cs="Tahoma"/>
          <w:b w:val="0"/>
          <w:sz w:val="21"/>
          <w:szCs w:val="21"/>
          <w:lang w:val="cs-CZ"/>
        </w:rPr>
        <w:t>S</w:t>
      </w:r>
      <w:r w:rsidRPr="006111A2">
        <w:rPr>
          <w:rFonts w:ascii="Tahoma" w:hAnsi="Tahoma" w:cs="Tahoma"/>
          <w:b w:val="0"/>
          <w:sz w:val="21"/>
          <w:szCs w:val="21"/>
        </w:rPr>
        <w:t>tavby</w:t>
      </w:r>
      <w:r w:rsidR="002B3139">
        <w:rPr>
          <w:rFonts w:ascii="Tahoma" w:hAnsi="Tahoma" w:cs="Tahoma"/>
          <w:b w:val="0"/>
          <w:sz w:val="21"/>
          <w:szCs w:val="21"/>
          <w:lang w:val="cs-CZ"/>
        </w:rPr>
        <w:t>;</w:t>
      </w:r>
    </w:p>
    <w:p w:rsidR="006A2306" w:rsidRPr="002B3139" w:rsidRDefault="002B3139" w:rsidP="006A2306">
      <w:pPr>
        <w:pStyle w:val="Nzev"/>
        <w:numPr>
          <w:ilvl w:val="0"/>
          <w:numId w:val="21"/>
        </w:numPr>
        <w:jc w:val="both"/>
        <w:rPr>
          <w:rFonts w:ascii="Tahoma" w:hAnsi="Tahoma" w:cs="Tahoma"/>
          <w:b w:val="0"/>
          <w:sz w:val="21"/>
          <w:szCs w:val="21"/>
        </w:rPr>
      </w:pPr>
      <w:r w:rsidRPr="002B3139">
        <w:rPr>
          <w:rFonts w:ascii="Tahoma" w:hAnsi="Tahoma" w:cs="Tahoma"/>
          <w:b w:val="0"/>
          <w:sz w:val="21"/>
          <w:szCs w:val="21"/>
          <w:lang w:eastAsia="en-US"/>
        </w:rPr>
        <w:t xml:space="preserve">v případě změn stavby v průběhu realizace - vyřízení na </w:t>
      </w:r>
      <w:r w:rsidR="00306BF9">
        <w:rPr>
          <w:rFonts w:ascii="Tahoma" w:hAnsi="Tahoma" w:cs="Tahoma"/>
          <w:b w:val="0"/>
          <w:sz w:val="21"/>
          <w:szCs w:val="21"/>
          <w:lang w:val="cs-CZ" w:eastAsia="en-US"/>
        </w:rPr>
        <w:t>stavebním</w:t>
      </w:r>
      <w:r w:rsidRPr="002B3139">
        <w:rPr>
          <w:rFonts w:ascii="Tahoma" w:hAnsi="Tahoma" w:cs="Tahoma"/>
          <w:b w:val="0"/>
          <w:sz w:val="21"/>
          <w:szCs w:val="21"/>
          <w:lang w:eastAsia="en-US"/>
        </w:rPr>
        <w:t xml:space="preserve"> úřadě změny </w:t>
      </w:r>
      <w:r w:rsidR="00EC5695">
        <w:rPr>
          <w:rFonts w:ascii="Tahoma" w:hAnsi="Tahoma" w:cs="Tahoma"/>
          <w:b w:val="0"/>
          <w:sz w:val="21"/>
          <w:szCs w:val="21"/>
          <w:lang w:val="cs-CZ" w:eastAsia="en-US"/>
        </w:rPr>
        <w:t>S</w:t>
      </w:r>
      <w:r w:rsidRPr="002B3139">
        <w:rPr>
          <w:rFonts w:ascii="Tahoma" w:hAnsi="Tahoma" w:cs="Tahoma"/>
          <w:b w:val="0"/>
          <w:sz w:val="21"/>
          <w:szCs w:val="21"/>
          <w:lang w:eastAsia="en-US"/>
        </w:rPr>
        <w:t>tavby před dokončením, vyřešení kolaudace</w:t>
      </w:r>
      <w:r w:rsidR="006A2306" w:rsidRPr="002B3139">
        <w:rPr>
          <w:rFonts w:ascii="Tahoma" w:hAnsi="Tahoma" w:cs="Tahoma"/>
          <w:b w:val="0"/>
          <w:sz w:val="21"/>
          <w:szCs w:val="21"/>
          <w:lang w:val="cs-CZ"/>
        </w:rPr>
        <w:t>.</w:t>
      </w:r>
      <w:r w:rsidR="006A2306" w:rsidRPr="002B3139">
        <w:rPr>
          <w:rFonts w:ascii="Tahoma" w:hAnsi="Tahoma" w:cs="Tahoma"/>
          <w:b w:val="0"/>
          <w:sz w:val="21"/>
          <w:szCs w:val="21"/>
        </w:rPr>
        <w:t xml:space="preserve"> </w:t>
      </w:r>
    </w:p>
    <w:p w:rsidR="006A2306" w:rsidRDefault="006A2306" w:rsidP="006A2306">
      <w:pPr>
        <w:spacing w:after="120" w:line="276" w:lineRule="auto"/>
        <w:jc w:val="both"/>
        <w:rPr>
          <w:rFonts w:ascii="Tahoma" w:hAnsi="Tahoma" w:cs="Tahoma"/>
          <w:sz w:val="21"/>
          <w:szCs w:val="21"/>
        </w:rPr>
      </w:pPr>
    </w:p>
    <w:p w:rsidR="00EB0352" w:rsidRPr="006C5CAA" w:rsidRDefault="00EB0352" w:rsidP="00EB0352">
      <w:pPr>
        <w:jc w:val="both"/>
        <w:rPr>
          <w:rFonts w:ascii="Tahoma" w:hAnsi="Tahoma" w:cs="Tahoma"/>
          <w:sz w:val="21"/>
          <w:szCs w:val="21"/>
        </w:rPr>
      </w:pPr>
    </w:p>
    <w:p w:rsidR="001D0FB6" w:rsidRPr="009B2748" w:rsidRDefault="006A2306" w:rsidP="0008268E">
      <w:pPr>
        <w:pStyle w:val="Odstavecseseznamem"/>
        <w:numPr>
          <w:ilvl w:val="0"/>
          <w:numId w:val="35"/>
        </w:numPr>
        <w:spacing w:after="120" w:line="276" w:lineRule="auto"/>
        <w:jc w:val="center"/>
        <w:rPr>
          <w:rFonts w:ascii="Tahoma" w:hAnsi="Tahoma" w:cs="Tahoma"/>
          <w:b/>
          <w:sz w:val="21"/>
          <w:szCs w:val="21"/>
        </w:rPr>
      </w:pPr>
      <w:r w:rsidRPr="006111A2">
        <w:rPr>
          <w:rFonts w:ascii="Tahoma" w:hAnsi="Tahoma" w:cs="Tahoma"/>
          <w:b/>
          <w:sz w:val="21"/>
          <w:szCs w:val="21"/>
        </w:rPr>
        <w:t xml:space="preserve">Povinnosti technického dozoru stavebníka </w:t>
      </w:r>
    </w:p>
    <w:p w:rsidR="008D6BD3" w:rsidRPr="00D801D0" w:rsidRDefault="008D6BD3" w:rsidP="008D6BD3">
      <w:pPr>
        <w:spacing w:after="120" w:line="276" w:lineRule="auto"/>
        <w:jc w:val="both"/>
        <w:rPr>
          <w:rFonts w:ascii="Tahoma" w:hAnsi="Tahoma" w:cs="Tahoma"/>
          <w:b/>
          <w:sz w:val="21"/>
          <w:szCs w:val="21"/>
        </w:rPr>
      </w:pPr>
      <w:r w:rsidRPr="00D801D0">
        <w:rPr>
          <w:rFonts w:ascii="Tahoma" w:hAnsi="Tahoma" w:cs="Tahoma"/>
          <w:b/>
          <w:sz w:val="21"/>
          <w:szCs w:val="21"/>
        </w:rPr>
        <w:t>Určení osob</w:t>
      </w:r>
    </w:p>
    <w:p w:rsidR="008D6BD3" w:rsidRPr="00D801D0" w:rsidRDefault="008D6BD3" w:rsidP="008D6BD3">
      <w:pPr>
        <w:numPr>
          <w:ilvl w:val="0"/>
          <w:numId w:val="2"/>
        </w:numPr>
        <w:spacing w:after="120" w:line="276" w:lineRule="auto"/>
        <w:jc w:val="both"/>
        <w:rPr>
          <w:rFonts w:ascii="Tahoma" w:hAnsi="Tahoma" w:cs="Tahoma"/>
          <w:sz w:val="21"/>
          <w:szCs w:val="21"/>
        </w:rPr>
      </w:pPr>
      <w:r>
        <w:rPr>
          <w:rFonts w:ascii="Tahoma" w:hAnsi="Tahoma" w:cs="Tahoma"/>
          <w:sz w:val="21"/>
          <w:szCs w:val="21"/>
        </w:rPr>
        <w:t>Technický dozor stavebníka</w:t>
      </w:r>
      <w:r w:rsidRPr="00D801D0">
        <w:rPr>
          <w:rFonts w:ascii="Tahoma" w:hAnsi="Tahoma" w:cs="Tahoma"/>
          <w:sz w:val="21"/>
          <w:szCs w:val="21"/>
        </w:rPr>
        <w:t xml:space="preserve"> pro vzájemný styk a zabezpečení povinností vyplývajících z této smlouvy určuje zejména níže uvedené osoby:</w:t>
      </w:r>
    </w:p>
    <w:p w:rsidR="008D6BD3" w:rsidRDefault="008D6BD3" w:rsidP="00741A85">
      <w:pPr>
        <w:pStyle w:val="Odstavecseseznamem"/>
        <w:numPr>
          <w:ilvl w:val="0"/>
          <w:numId w:val="43"/>
        </w:numPr>
        <w:spacing w:after="120" w:line="276" w:lineRule="auto"/>
        <w:jc w:val="both"/>
        <w:rPr>
          <w:rFonts w:ascii="Tahoma" w:hAnsi="Tahoma" w:cs="Tahoma"/>
          <w:sz w:val="21"/>
          <w:szCs w:val="21"/>
        </w:rPr>
      </w:pPr>
      <w:r w:rsidRPr="00D801D0">
        <w:rPr>
          <w:rFonts w:ascii="Tahoma" w:hAnsi="Tahoma" w:cs="Tahoma"/>
          <w:sz w:val="21"/>
          <w:szCs w:val="21"/>
        </w:rPr>
        <w:t xml:space="preserve">jméno, osoba odpovědna za </w:t>
      </w:r>
      <w:r>
        <w:rPr>
          <w:rFonts w:ascii="Tahoma" w:hAnsi="Tahoma" w:cs="Tahoma"/>
          <w:sz w:val="21"/>
          <w:szCs w:val="21"/>
        </w:rPr>
        <w:t>výkon činností TDS</w:t>
      </w:r>
      <w:r w:rsidRPr="00D801D0">
        <w:rPr>
          <w:rFonts w:ascii="Tahoma" w:hAnsi="Tahoma" w:cs="Tahoma"/>
          <w:sz w:val="21"/>
          <w:szCs w:val="21"/>
        </w:rPr>
        <w:t>, tel.: …………</w:t>
      </w:r>
      <w:proofErr w:type="gramStart"/>
      <w:r w:rsidRPr="00D801D0">
        <w:rPr>
          <w:rFonts w:ascii="Tahoma" w:hAnsi="Tahoma" w:cs="Tahoma"/>
          <w:sz w:val="21"/>
          <w:szCs w:val="21"/>
        </w:rPr>
        <w:t>…….</w:t>
      </w:r>
      <w:proofErr w:type="gramEnd"/>
      <w:r w:rsidRPr="00D801D0">
        <w:rPr>
          <w:rFonts w:ascii="Tahoma" w:hAnsi="Tahoma" w:cs="Tahoma"/>
          <w:sz w:val="21"/>
          <w:szCs w:val="21"/>
        </w:rPr>
        <w:t xml:space="preserve">., e-mail: ………………………… </w:t>
      </w:r>
    </w:p>
    <w:p w:rsidR="008D6BD3" w:rsidRPr="00D801D0" w:rsidRDefault="008D6BD3" w:rsidP="00741A85">
      <w:pPr>
        <w:pStyle w:val="Odstavecseseznamem"/>
        <w:numPr>
          <w:ilvl w:val="0"/>
          <w:numId w:val="43"/>
        </w:numPr>
        <w:spacing w:after="120" w:line="276" w:lineRule="auto"/>
        <w:jc w:val="both"/>
        <w:rPr>
          <w:rFonts w:ascii="Tahoma" w:hAnsi="Tahoma" w:cs="Tahoma"/>
          <w:sz w:val="21"/>
          <w:szCs w:val="21"/>
        </w:rPr>
      </w:pPr>
      <w:r w:rsidRPr="00D801D0">
        <w:rPr>
          <w:rFonts w:ascii="Tahoma" w:hAnsi="Tahoma" w:cs="Tahoma"/>
          <w:sz w:val="21"/>
          <w:szCs w:val="21"/>
        </w:rPr>
        <w:t xml:space="preserve">jméno, zástupce </w:t>
      </w:r>
      <w:r>
        <w:rPr>
          <w:rFonts w:ascii="Tahoma" w:hAnsi="Tahoma" w:cs="Tahoma"/>
          <w:sz w:val="21"/>
          <w:szCs w:val="21"/>
        </w:rPr>
        <w:t>TDS</w:t>
      </w:r>
      <w:r w:rsidRPr="00D801D0">
        <w:rPr>
          <w:rFonts w:ascii="Tahoma" w:hAnsi="Tahoma" w:cs="Tahoma"/>
          <w:sz w:val="21"/>
          <w:szCs w:val="21"/>
        </w:rPr>
        <w:t>, tel.: …………</w:t>
      </w:r>
      <w:proofErr w:type="gramStart"/>
      <w:r w:rsidRPr="00D801D0">
        <w:rPr>
          <w:rFonts w:ascii="Tahoma" w:hAnsi="Tahoma" w:cs="Tahoma"/>
          <w:sz w:val="21"/>
          <w:szCs w:val="21"/>
        </w:rPr>
        <w:t>…….</w:t>
      </w:r>
      <w:proofErr w:type="gramEnd"/>
      <w:r w:rsidRPr="00D801D0">
        <w:rPr>
          <w:rFonts w:ascii="Tahoma" w:hAnsi="Tahoma" w:cs="Tahoma"/>
          <w:sz w:val="21"/>
          <w:szCs w:val="21"/>
        </w:rPr>
        <w:t>., e-mail: …………………………</w:t>
      </w:r>
    </w:p>
    <w:p w:rsidR="008D6BD3" w:rsidRPr="00D801D0" w:rsidRDefault="008D6BD3" w:rsidP="008D6BD3">
      <w:pPr>
        <w:spacing w:after="120" w:line="276" w:lineRule="auto"/>
        <w:ind w:left="360"/>
        <w:jc w:val="both"/>
        <w:rPr>
          <w:rFonts w:ascii="Tahoma" w:hAnsi="Tahoma" w:cs="Tahoma"/>
          <w:sz w:val="21"/>
          <w:szCs w:val="21"/>
        </w:rPr>
      </w:pPr>
      <w:r w:rsidRPr="006111A2">
        <w:rPr>
          <w:rFonts w:ascii="Tahoma" w:hAnsi="Tahoma" w:cs="Tahoma"/>
          <w:sz w:val="21"/>
          <w:szCs w:val="21"/>
        </w:rPr>
        <w:t xml:space="preserve">Technický dozor stavebníka </w:t>
      </w:r>
      <w:r w:rsidRPr="00D801D0">
        <w:rPr>
          <w:rFonts w:ascii="Tahoma" w:hAnsi="Tahoma" w:cs="Tahoma"/>
          <w:sz w:val="21"/>
          <w:szCs w:val="21"/>
        </w:rPr>
        <w:t xml:space="preserve">je povinen zajistit trvalý osobní výkon </w:t>
      </w:r>
      <w:r>
        <w:rPr>
          <w:rFonts w:ascii="Tahoma" w:hAnsi="Tahoma" w:cs="Tahoma"/>
          <w:sz w:val="21"/>
          <w:szCs w:val="21"/>
        </w:rPr>
        <w:t>činností t</w:t>
      </w:r>
      <w:r w:rsidRPr="006111A2">
        <w:rPr>
          <w:rFonts w:ascii="Tahoma" w:hAnsi="Tahoma" w:cs="Tahoma"/>
          <w:sz w:val="21"/>
          <w:szCs w:val="21"/>
        </w:rPr>
        <w:t>echnick</w:t>
      </w:r>
      <w:r>
        <w:rPr>
          <w:rFonts w:ascii="Tahoma" w:hAnsi="Tahoma" w:cs="Tahoma"/>
          <w:sz w:val="21"/>
          <w:szCs w:val="21"/>
        </w:rPr>
        <w:t>ého</w:t>
      </w:r>
      <w:r w:rsidRPr="006111A2">
        <w:rPr>
          <w:rFonts w:ascii="Tahoma" w:hAnsi="Tahoma" w:cs="Tahoma"/>
          <w:sz w:val="21"/>
          <w:szCs w:val="21"/>
        </w:rPr>
        <w:t xml:space="preserve"> dozor</w:t>
      </w:r>
      <w:r>
        <w:rPr>
          <w:rFonts w:ascii="Tahoma" w:hAnsi="Tahoma" w:cs="Tahoma"/>
          <w:sz w:val="21"/>
          <w:szCs w:val="21"/>
        </w:rPr>
        <w:t>u</w:t>
      </w:r>
      <w:r w:rsidRPr="006111A2">
        <w:rPr>
          <w:rFonts w:ascii="Tahoma" w:hAnsi="Tahoma" w:cs="Tahoma"/>
          <w:sz w:val="21"/>
          <w:szCs w:val="21"/>
        </w:rPr>
        <w:t xml:space="preserve"> </w:t>
      </w:r>
      <w:r w:rsidR="00741A85" w:rsidRPr="006111A2">
        <w:rPr>
          <w:rFonts w:ascii="Tahoma" w:hAnsi="Tahoma" w:cs="Tahoma"/>
          <w:sz w:val="21"/>
          <w:szCs w:val="21"/>
        </w:rPr>
        <w:t xml:space="preserve">stavebníka </w:t>
      </w:r>
      <w:r>
        <w:rPr>
          <w:rFonts w:ascii="Tahoma" w:hAnsi="Tahoma" w:cs="Tahoma"/>
          <w:sz w:val="21"/>
          <w:szCs w:val="21"/>
        </w:rPr>
        <w:t>prostřednictvím odpovědné osoby</w:t>
      </w:r>
      <w:r w:rsidRPr="00D801D0">
        <w:rPr>
          <w:rFonts w:ascii="Tahoma" w:hAnsi="Tahoma" w:cs="Tahoma"/>
          <w:sz w:val="21"/>
          <w:szCs w:val="21"/>
        </w:rPr>
        <w:t>/jeho z</w:t>
      </w:r>
      <w:r>
        <w:rPr>
          <w:rFonts w:ascii="Tahoma" w:hAnsi="Tahoma" w:cs="Tahoma"/>
          <w:sz w:val="21"/>
          <w:szCs w:val="21"/>
        </w:rPr>
        <w:t>ástupce po celou dobu výstavby.</w:t>
      </w:r>
      <w:r w:rsidRPr="00D801D0">
        <w:rPr>
          <w:rFonts w:ascii="Tahoma" w:hAnsi="Tahoma" w:cs="Tahoma"/>
          <w:sz w:val="21"/>
          <w:szCs w:val="21"/>
        </w:rPr>
        <w:t xml:space="preserve"> </w:t>
      </w:r>
    </w:p>
    <w:p w:rsidR="006A2306" w:rsidRPr="006111A2" w:rsidRDefault="006A2306" w:rsidP="006A2306">
      <w:pPr>
        <w:numPr>
          <w:ilvl w:val="0"/>
          <w:numId w:val="2"/>
        </w:numPr>
        <w:spacing w:after="120" w:line="276" w:lineRule="auto"/>
        <w:jc w:val="both"/>
        <w:rPr>
          <w:rFonts w:ascii="Tahoma" w:hAnsi="Tahoma" w:cs="Tahoma"/>
          <w:sz w:val="21"/>
          <w:szCs w:val="21"/>
        </w:rPr>
      </w:pPr>
      <w:r w:rsidRPr="006111A2">
        <w:rPr>
          <w:rFonts w:ascii="Tahoma" w:hAnsi="Tahoma" w:cs="Tahoma"/>
          <w:sz w:val="21"/>
          <w:szCs w:val="21"/>
        </w:rPr>
        <w:t>Technický dozor stavebníka se zavazuje provést výkon činnosti technického dozoru stavebníka</w:t>
      </w:r>
      <w:r w:rsidR="006731B9">
        <w:rPr>
          <w:rFonts w:ascii="Tahoma" w:hAnsi="Tahoma" w:cs="Tahoma"/>
          <w:sz w:val="21"/>
          <w:szCs w:val="21"/>
        </w:rPr>
        <w:t xml:space="preserve"> </w:t>
      </w:r>
      <w:r w:rsidRPr="006111A2">
        <w:rPr>
          <w:rFonts w:ascii="Tahoma" w:hAnsi="Tahoma" w:cs="Tahoma"/>
          <w:sz w:val="21"/>
          <w:szCs w:val="21"/>
        </w:rPr>
        <w:t>dle této smlouvy, dle pokynů objednatele, v souladu s jeho zájmy a při současném dodržování obecně závazných právních předpisů.</w:t>
      </w:r>
    </w:p>
    <w:p w:rsidR="006A2306" w:rsidRDefault="006A2306" w:rsidP="006A2306">
      <w:pPr>
        <w:numPr>
          <w:ilvl w:val="0"/>
          <w:numId w:val="2"/>
        </w:numPr>
        <w:spacing w:after="120" w:line="276" w:lineRule="auto"/>
        <w:jc w:val="both"/>
        <w:rPr>
          <w:rFonts w:ascii="Tahoma" w:hAnsi="Tahoma" w:cs="Tahoma"/>
          <w:sz w:val="21"/>
          <w:szCs w:val="21"/>
        </w:rPr>
      </w:pPr>
      <w:r w:rsidRPr="006111A2">
        <w:rPr>
          <w:rFonts w:ascii="Tahoma" w:hAnsi="Tahoma" w:cs="Tahoma"/>
          <w:sz w:val="21"/>
          <w:szCs w:val="21"/>
        </w:rPr>
        <w:t>Technický dozor stavebníka je povinen postupovat při výkonu činnosti TDS dle této smlouvy s vynaložením odborné péče s přihlédnutím ke způsobu, době a místu výkonu činností dle této smlouvy.</w:t>
      </w:r>
    </w:p>
    <w:p w:rsidR="006A2306" w:rsidRPr="006111A2" w:rsidRDefault="006A2306" w:rsidP="006A2306">
      <w:pPr>
        <w:numPr>
          <w:ilvl w:val="0"/>
          <w:numId w:val="2"/>
        </w:numPr>
        <w:spacing w:after="120" w:line="276" w:lineRule="auto"/>
        <w:jc w:val="both"/>
        <w:rPr>
          <w:rFonts w:ascii="Tahoma" w:hAnsi="Tahoma" w:cs="Tahoma"/>
          <w:sz w:val="21"/>
          <w:szCs w:val="21"/>
        </w:rPr>
      </w:pPr>
      <w:r w:rsidRPr="006111A2">
        <w:rPr>
          <w:rFonts w:ascii="Tahoma" w:hAnsi="Tahoma" w:cs="Tahoma"/>
          <w:sz w:val="21"/>
          <w:szCs w:val="21"/>
        </w:rPr>
        <w:t>Pokud technický dozor stavebníka některou z činností nebo zjištění stavu dle této smlouvy nezajistí, bude toto opomenutí považováno za podstatné porušení povinnosti na straně technického dozoru stavebníka.</w:t>
      </w:r>
    </w:p>
    <w:p w:rsidR="006A2306" w:rsidRPr="006111A2" w:rsidRDefault="006A2306" w:rsidP="006A2306">
      <w:pPr>
        <w:numPr>
          <w:ilvl w:val="0"/>
          <w:numId w:val="2"/>
        </w:numPr>
        <w:spacing w:after="120" w:line="276" w:lineRule="auto"/>
        <w:jc w:val="both"/>
        <w:rPr>
          <w:rFonts w:ascii="Tahoma" w:hAnsi="Tahoma" w:cs="Tahoma"/>
          <w:sz w:val="21"/>
          <w:szCs w:val="21"/>
        </w:rPr>
      </w:pPr>
      <w:r w:rsidRPr="006111A2">
        <w:rPr>
          <w:rFonts w:ascii="Tahoma" w:hAnsi="Tahoma" w:cs="Tahoma"/>
          <w:sz w:val="21"/>
          <w:szCs w:val="21"/>
        </w:rPr>
        <w:t xml:space="preserve">Technický dozor </w:t>
      </w:r>
      <w:r w:rsidR="008B1AB8" w:rsidRPr="006111A2">
        <w:rPr>
          <w:rFonts w:ascii="Tahoma" w:hAnsi="Tahoma" w:cs="Tahoma"/>
          <w:sz w:val="21"/>
          <w:szCs w:val="21"/>
        </w:rPr>
        <w:t>stavebníka</w:t>
      </w:r>
      <w:r w:rsidR="008B1AB8">
        <w:rPr>
          <w:rFonts w:ascii="Tahoma" w:hAnsi="Tahoma" w:cs="Tahoma"/>
          <w:sz w:val="21"/>
          <w:szCs w:val="21"/>
        </w:rPr>
        <w:t xml:space="preserve"> tímto</w:t>
      </w:r>
      <w:r w:rsidRPr="006111A2">
        <w:rPr>
          <w:rFonts w:ascii="Tahoma" w:hAnsi="Tahoma" w:cs="Tahoma"/>
          <w:sz w:val="21"/>
          <w:szCs w:val="21"/>
        </w:rPr>
        <w:t xml:space="preserve"> prohlašuje, že se seznámil s Projektovou dokumentací, s podmínkami stavebního povolení, s obsahem smlouvy mezi objednatelem a zhotovitelem Stavby, případně dalšími dokumenty či informacemi, podle kterých je Stavba realizována.</w:t>
      </w:r>
    </w:p>
    <w:p w:rsidR="006A2306" w:rsidRPr="006111A2" w:rsidRDefault="006A2306" w:rsidP="006A2306">
      <w:pPr>
        <w:numPr>
          <w:ilvl w:val="0"/>
          <w:numId w:val="2"/>
        </w:numPr>
        <w:spacing w:after="120" w:line="276" w:lineRule="auto"/>
        <w:ind w:left="357" w:hanging="357"/>
        <w:jc w:val="both"/>
        <w:rPr>
          <w:rFonts w:ascii="Tahoma" w:hAnsi="Tahoma" w:cs="Tahoma"/>
          <w:sz w:val="21"/>
          <w:szCs w:val="21"/>
        </w:rPr>
      </w:pPr>
      <w:r w:rsidRPr="006111A2">
        <w:rPr>
          <w:rFonts w:ascii="Tahoma" w:hAnsi="Tahoma" w:cs="Tahoma"/>
          <w:sz w:val="21"/>
          <w:szCs w:val="21"/>
        </w:rPr>
        <w:t xml:space="preserve">Technický dozor </w:t>
      </w:r>
      <w:r w:rsidR="008B1AB8" w:rsidRPr="006111A2">
        <w:rPr>
          <w:rFonts w:ascii="Tahoma" w:hAnsi="Tahoma" w:cs="Tahoma"/>
          <w:sz w:val="21"/>
          <w:szCs w:val="21"/>
        </w:rPr>
        <w:t xml:space="preserve">stavebníka </w:t>
      </w:r>
      <w:r w:rsidR="008B1AB8">
        <w:rPr>
          <w:rFonts w:ascii="Tahoma" w:hAnsi="Tahoma" w:cs="Tahoma"/>
          <w:sz w:val="21"/>
          <w:szCs w:val="21"/>
        </w:rPr>
        <w:t>není</w:t>
      </w:r>
      <w:r w:rsidRPr="006111A2">
        <w:rPr>
          <w:rFonts w:ascii="Tahoma" w:hAnsi="Tahoma" w:cs="Tahoma"/>
          <w:sz w:val="21"/>
          <w:szCs w:val="21"/>
        </w:rPr>
        <w:t xml:space="preserve"> oprávněn bez písemného souhlasu objednatele nechat se při výkonu činnosti technického dozoru stavebníka dle této smlouvy zastupovat třetí osobou. Porušení této povinnosti technickým dozorem stavebníka se považuje za podstatné porušení smlouvy na straně technického dozoru stavebníka. Za třetí osobu nejsou považováni pověření zaměstnanci technického dozoru stavebníka</w:t>
      </w:r>
      <w:r w:rsidR="006731B9">
        <w:rPr>
          <w:rFonts w:ascii="Tahoma" w:hAnsi="Tahoma" w:cs="Tahoma"/>
          <w:sz w:val="21"/>
          <w:szCs w:val="21"/>
        </w:rPr>
        <w:t xml:space="preserve"> </w:t>
      </w:r>
      <w:r w:rsidRPr="006111A2">
        <w:rPr>
          <w:rFonts w:ascii="Tahoma" w:hAnsi="Tahoma" w:cs="Tahoma"/>
          <w:sz w:val="21"/>
          <w:szCs w:val="21"/>
        </w:rPr>
        <w:t>nebo jeho subdodavatelé, prostřednictvím kterého prokázal technický dozor stavebníka splnění kvalifikačních předpokladů v</w:t>
      </w:r>
      <w:r w:rsidR="009629B5">
        <w:rPr>
          <w:rFonts w:ascii="Tahoma" w:hAnsi="Tahoma" w:cs="Tahoma"/>
          <w:sz w:val="21"/>
          <w:szCs w:val="21"/>
        </w:rPr>
        <w:t> zadávacím řízení.</w:t>
      </w:r>
    </w:p>
    <w:p w:rsidR="006A2306" w:rsidRPr="006111A2" w:rsidRDefault="006A2306" w:rsidP="0008268E">
      <w:pPr>
        <w:pStyle w:val="Odstavecseseznamem"/>
        <w:numPr>
          <w:ilvl w:val="0"/>
          <w:numId w:val="35"/>
        </w:numPr>
        <w:spacing w:after="120" w:line="276" w:lineRule="auto"/>
        <w:jc w:val="center"/>
        <w:rPr>
          <w:rFonts w:ascii="Tahoma" w:hAnsi="Tahoma" w:cs="Tahoma"/>
          <w:b/>
          <w:sz w:val="21"/>
          <w:szCs w:val="21"/>
        </w:rPr>
      </w:pPr>
      <w:r w:rsidRPr="006111A2">
        <w:rPr>
          <w:rFonts w:ascii="Tahoma" w:hAnsi="Tahoma" w:cs="Tahoma"/>
          <w:b/>
          <w:sz w:val="21"/>
          <w:szCs w:val="21"/>
        </w:rPr>
        <w:t>Povinnosti objednatele</w:t>
      </w:r>
    </w:p>
    <w:p w:rsidR="006A2306" w:rsidRPr="006111A2" w:rsidRDefault="006A2306" w:rsidP="006A2306">
      <w:pPr>
        <w:numPr>
          <w:ilvl w:val="0"/>
          <w:numId w:val="10"/>
        </w:numPr>
        <w:tabs>
          <w:tab w:val="num" w:pos="360"/>
        </w:tabs>
        <w:spacing w:after="120" w:line="276" w:lineRule="auto"/>
        <w:ind w:left="360"/>
        <w:jc w:val="both"/>
        <w:rPr>
          <w:rFonts w:ascii="Tahoma" w:hAnsi="Tahoma" w:cs="Tahoma"/>
          <w:sz w:val="21"/>
          <w:szCs w:val="21"/>
        </w:rPr>
      </w:pPr>
      <w:r w:rsidRPr="006111A2">
        <w:rPr>
          <w:rFonts w:ascii="Tahoma" w:hAnsi="Tahoma" w:cs="Tahoma"/>
          <w:sz w:val="21"/>
          <w:szCs w:val="21"/>
        </w:rPr>
        <w:lastRenderedPageBreak/>
        <w:t>Objednatel se zavazuje za výkon činnosti technického dozoru stavebníka</w:t>
      </w:r>
      <w:r w:rsidR="006731B9">
        <w:rPr>
          <w:rFonts w:ascii="Tahoma" w:hAnsi="Tahoma" w:cs="Tahoma"/>
          <w:sz w:val="21"/>
          <w:szCs w:val="21"/>
        </w:rPr>
        <w:t xml:space="preserve"> a </w:t>
      </w:r>
      <w:r w:rsidRPr="006111A2">
        <w:rPr>
          <w:rFonts w:ascii="Tahoma" w:hAnsi="Tahoma" w:cs="Tahoma"/>
          <w:sz w:val="21"/>
          <w:szCs w:val="21"/>
        </w:rPr>
        <w:t>dle této smlouvy zaplatit technickému dozoru stavebníka odměnu sjednanou touto smlouvou.</w:t>
      </w:r>
    </w:p>
    <w:p w:rsidR="006A2306" w:rsidRPr="006111A2" w:rsidRDefault="006A2306" w:rsidP="006A2306">
      <w:pPr>
        <w:numPr>
          <w:ilvl w:val="0"/>
          <w:numId w:val="10"/>
        </w:numPr>
        <w:tabs>
          <w:tab w:val="num" w:pos="360"/>
          <w:tab w:val="num" w:pos="851"/>
        </w:tabs>
        <w:spacing w:after="120" w:line="276" w:lineRule="auto"/>
        <w:ind w:left="360"/>
        <w:jc w:val="both"/>
        <w:rPr>
          <w:rFonts w:ascii="Tahoma" w:hAnsi="Tahoma" w:cs="Tahoma"/>
          <w:sz w:val="21"/>
          <w:szCs w:val="21"/>
        </w:rPr>
      </w:pPr>
      <w:r w:rsidRPr="006111A2">
        <w:rPr>
          <w:rFonts w:ascii="Tahoma" w:hAnsi="Tahoma" w:cs="Tahoma"/>
          <w:sz w:val="21"/>
          <w:szCs w:val="21"/>
        </w:rPr>
        <w:t xml:space="preserve">Objednatel se zavazuje předat technickému dozoru stavebníka ke dni uzavření této smlouvy zejména tyto podklady: </w:t>
      </w:r>
    </w:p>
    <w:p w:rsidR="006A2306" w:rsidRPr="006111A2" w:rsidRDefault="006A2306" w:rsidP="0008268E">
      <w:pPr>
        <w:numPr>
          <w:ilvl w:val="0"/>
          <w:numId w:val="36"/>
        </w:numPr>
        <w:tabs>
          <w:tab w:val="num" w:pos="4320"/>
          <w:tab w:val="num" w:pos="5040"/>
        </w:tabs>
        <w:spacing w:after="120" w:line="276" w:lineRule="auto"/>
        <w:ind w:left="924" w:hanging="357"/>
        <w:jc w:val="both"/>
        <w:rPr>
          <w:rFonts w:ascii="Tahoma" w:hAnsi="Tahoma" w:cs="Tahoma"/>
          <w:sz w:val="21"/>
          <w:szCs w:val="21"/>
        </w:rPr>
      </w:pPr>
      <w:r w:rsidRPr="006111A2">
        <w:rPr>
          <w:rFonts w:ascii="Tahoma" w:hAnsi="Tahoma" w:cs="Tahoma"/>
          <w:sz w:val="21"/>
          <w:szCs w:val="21"/>
        </w:rPr>
        <w:t xml:space="preserve">projektovou dokumentaci pro provádění stavby 1 </w:t>
      </w:r>
      <w:proofErr w:type="spellStart"/>
      <w:r w:rsidRPr="006111A2">
        <w:rPr>
          <w:rFonts w:ascii="Tahoma" w:hAnsi="Tahoma" w:cs="Tahoma"/>
          <w:sz w:val="21"/>
          <w:szCs w:val="21"/>
        </w:rPr>
        <w:t>paré</w:t>
      </w:r>
      <w:proofErr w:type="spellEnd"/>
      <w:r w:rsidRPr="006111A2">
        <w:rPr>
          <w:rFonts w:ascii="Tahoma" w:hAnsi="Tahoma" w:cs="Tahoma"/>
          <w:sz w:val="21"/>
          <w:szCs w:val="21"/>
        </w:rPr>
        <w:t>, příp. jen v elektronické podobě</w:t>
      </w:r>
    </w:p>
    <w:p w:rsidR="006A2306" w:rsidRPr="006111A2" w:rsidRDefault="006A2306" w:rsidP="0008268E">
      <w:pPr>
        <w:numPr>
          <w:ilvl w:val="0"/>
          <w:numId w:val="36"/>
        </w:numPr>
        <w:tabs>
          <w:tab w:val="num" w:pos="4320"/>
          <w:tab w:val="num" w:pos="5040"/>
        </w:tabs>
        <w:spacing w:after="120" w:line="276" w:lineRule="auto"/>
        <w:ind w:left="924" w:hanging="357"/>
        <w:jc w:val="both"/>
        <w:rPr>
          <w:rFonts w:ascii="Tahoma" w:hAnsi="Tahoma" w:cs="Tahoma"/>
          <w:color w:val="A6A6A6"/>
          <w:sz w:val="21"/>
          <w:szCs w:val="21"/>
        </w:rPr>
      </w:pPr>
      <w:r w:rsidRPr="006111A2">
        <w:rPr>
          <w:rFonts w:ascii="Tahoma" w:hAnsi="Tahoma" w:cs="Tahoma"/>
          <w:sz w:val="21"/>
          <w:szCs w:val="21"/>
        </w:rPr>
        <w:t xml:space="preserve">kopii smlouvy o </w:t>
      </w:r>
      <w:r w:rsidR="009066E1">
        <w:rPr>
          <w:rFonts w:ascii="Tahoma" w:hAnsi="Tahoma" w:cs="Tahoma"/>
          <w:sz w:val="21"/>
          <w:szCs w:val="21"/>
        </w:rPr>
        <w:t>dílo</w:t>
      </w:r>
      <w:r w:rsidRPr="006111A2">
        <w:rPr>
          <w:rFonts w:ascii="Tahoma" w:hAnsi="Tahoma" w:cs="Tahoma"/>
          <w:sz w:val="21"/>
          <w:szCs w:val="21"/>
        </w:rPr>
        <w:t xml:space="preserve"> uzavřenou mezi objednatelem a zhotovitelem Stavby.</w:t>
      </w:r>
    </w:p>
    <w:p w:rsidR="006A2306" w:rsidRPr="006111A2" w:rsidRDefault="006A2306" w:rsidP="006A2306">
      <w:pPr>
        <w:numPr>
          <w:ilvl w:val="0"/>
          <w:numId w:val="10"/>
        </w:numPr>
        <w:tabs>
          <w:tab w:val="num" w:pos="360"/>
        </w:tabs>
        <w:spacing w:after="120" w:line="276" w:lineRule="auto"/>
        <w:ind w:left="360"/>
        <w:jc w:val="both"/>
        <w:rPr>
          <w:rFonts w:ascii="Tahoma" w:hAnsi="Tahoma" w:cs="Tahoma"/>
          <w:sz w:val="21"/>
          <w:szCs w:val="21"/>
        </w:rPr>
      </w:pPr>
      <w:r w:rsidRPr="006111A2">
        <w:rPr>
          <w:rFonts w:ascii="Tahoma" w:hAnsi="Tahoma" w:cs="Tahoma"/>
          <w:sz w:val="21"/>
          <w:szCs w:val="21"/>
        </w:rPr>
        <w:t xml:space="preserve">Objednatel se zavazuje umožnit technickému dozoru stavebníka (tzn. zaměstnancům technického dozoru stavebníka, kteří se budou podílet na zařízení záležitostí dle této smlouvy, případně třetím osobám, zastupujícím technický dozor stavebníka se souhlasem objednatele při zařízení záležitostí dle této smlouvy) vstup do prostoru staveniště Stavby. </w:t>
      </w:r>
    </w:p>
    <w:p w:rsidR="006A2306" w:rsidRPr="006111A2" w:rsidRDefault="006A2306" w:rsidP="0008268E">
      <w:pPr>
        <w:pStyle w:val="Odstavecseseznamem"/>
        <w:numPr>
          <w:ilvl w:val="0"/>
          <w:numId w:val="35"/>
        </w:numPr>
        <w:spacing w:after="120" w:line="276" w:lineRule="auto"/>
        <w:jc w:val="center"/>
        <w:rPr>
          <w:rFonts w:ascii="Tahoma" w:hAnsi="Tahoma" w:cs="Tahoma"/>
          <w:b/>
          <w:sz w:val="21"/>
          <w:szCs w:val="21"/>
        </w:rPr>
      </w:pPr>
      <w:r w:rsidRPr="006111A2">
        <w:rPr>
          <w:rFonts w:ascii="Tahoma" w:hAnsi="Tahoma" w:cs="Tahoma"/>
          <w:b/>
          <w:sz w:val="21"/>
          <w:szCs w:val="21"/>
        </w:rPr>
        <w:t>Doba a místo výkonu činnosti a zjišťování stavu</w:t>
      </w:r>
    </w:p>
    <w:p w:rsidR="006A2306" w:rsidRPr="006111A2" w:rsidRDefault="006A2306" w:rsidP="006A2306">
      <w:pPr>
        <w:numPr>
          <w:ilvl w:val="0"/>
          <w:numId w:val="3"/>
        </w:numPr>
        <w:tabs>
          <w:tab w:val="clear" w:pos="720"/>
          <w:tab w:val="num" w:pos="360"/>
        </w:tabs>
        <w:spacing w:after="120" w:line="276" w:lineRule="auto"/>
        <w:ind w:left="360"/>
        <w:jc w:val="both"/>
        <w:rPr>
          <w:rFonts w:ascii="Tahoma" w:hAnsi="Tahoma" w:cs="Tahoma"/>
          <w:sz w:val="21"/>
          <w:szCs w:val="21"/>
        </w:rPr>
      </w:pPr>
      <w:r w:rsidRPr="006111A2">
        <w:rPr>
          <w:rFonts w:ascii="Tahoma" w:hAnsi="Tahoma" w:cs="Tahoma"/>
          <w:sz w:val="21"/>
          <w:szCs w:val="21"/>
        </w:rPr>
        <w:t xml:space="preserve">Výkon činnosti technického dozoru stavebníka dle této smlouvy bude zahájen </w:t>
      </w:r>
      <w:r w:rsidR="009629B5">
        <w:rPr>
          <w:rFonts w:ascii="Tahoma" w:hAnsi="Tahoma" w:cs="Tahoma"/>
          <w:sz w:val="21"/>
          <w:szCs w:val="21"/>
        </w:rPr>
        <w:t>na výzvu objednatele v rámci přípravných stavebních prací</w:t>
      </w:r>
      <w:r w:rsidR="00297F21">
        <w:rPr>
          <w:rFonts w:ascii="Tahoma" w:hAnsi="Tahoma" w:cs="Tahoma"/>
          <w:sz w:val="21"/>
          <w:szCs w:val="21"/>
        </w:rPr>
        <w:t xml:space="preserve"> a následně po předání a převzetí staveniště</w:t>
      </w:r>
      <w:r w:rsidR="00CD522B">
        <w:rPr>
          <w:rFonts w:ascii="Tahoma" w:hAnsi="Tahoma" w:cs="Tahoma"/>
          <w:sz w:val="21"/>
          <w:szCs w:val="21"/>
        </w:rPr>
        <w:t>.</w:t>
      </w:r>
    </w:p>
    <w:p w:rsidR="006A2306" w:rsidRPr="006111A2" w:rsidRDefault="006A2306" w:rsidP="006A2306">
      <w:pPr>
        <w:numPr>
          <w:ilvl w:val="0"/>
          <w:numId w:val="3"/>
        </w:numPr>
        <w:tabs>
          <w:tab w:val="clear" w:pos="720"/>
          <w:tab w:val="num" w:pos="360"/>
        </w:tabs>
        <w:spacing w:after="120" w:line="276" w:lineRule="auto"/>
        <w:ind w:left="357" w:hanging="357"/>
        <w:jc w:val="both"/>
        <w:rPr>
          <w:rFonts w:ascii="Tahoma" w:hAnsi="Tahoma" w:cs="Tahoma"/>
          <w:sz w:val="21"/>
          <w:szCs w:val="21"/>
        </w:rPr>
      </w:pPr>
      <w:r w:rsidRPr="006111A2">
        <w:rPr>
          <w:rFonts w:ascii="Tahoma" w:hAnsi="Tahoma" w:cs="Tahoma"/>
          <w:sz w:val="21"/>
          <w:szCs w:val="21"/>
        </w:rPr>
        <w:t>Výkon činnosti technického dozoru stavebníka dle této smlouvy bude ukončen v den ukončení stavebních prací na Stavbě, resp. předáním a převzetím stavby (místa stavby) objednatelem.</w:t>
      </w:r>
    </w:p>
    <w:p w:rsidR="006A2306" w:rsidRPr="006111A2" w:rsidRDefault="006A2306" w:rsidP="006A2306">
      <w:pPr>
        <w:numPr>
          <w:ilvl w:val="0"/>
          <w:numId w:val="3"/>
        </w:numPr>
        <w:tabs>
          <w:tab w:val="clear" w:pos="720"/>
          <w:tab w:val="num" w:pos="360"/>
        </w:tabs>
        <w:spacing w:after="120" w:line="276" w:lineRule="auto"/>
        <w:ind w:left="357" w:hanging="357"/>
        <w:jc w:val="both"/>
        <w:rPr>
          <w:rFonts w:ascii="Tahoma" w:hAnsi="Tahoma" w:cs="Tahoma"/>
          <w:b/>
          <w:sz w:val="21"/>
          <w:szCs w:val="21"/>
        </w:rPr>
      </w:pPr>
      <w:r w:rsidRPr="006111A2">
        <w:rPr>
          <w:rFonts w:ascii="Tahoma" w:hAnsi="Tahoma" w:cs="Tahoma"/>
          <w:sz w:val="21"/>
          <w:szCs w:val="21"/>
        </w:rPr>
        <w:t>Místem výkonu činnosti technického dozoru stavebníka</w:t>
      </w:r>
      <w:r w:rsidR="006731B9">
        <w:rPr>
          <w:rFonts w:ascii="Tahoma" w:hAnsi="Tahoma" w:cs="Tahoma"/>
          <w:sz w:val="21"/>
          <w:szCs w:val="21"/>
        </w:rPr>
        <w:t xml:space="preserve"> </w:t>
      </w:r>
      <w:r w:rsidRPr="006111A2">
        <w:rPr>
          <w:rFonts w:ascii="Tahoma" w:hAnsi="Tahoma" w:cs="Tahoma"/>
          <w:sz w:val="21"/>
          <w:szCs w:val="21"/>
        </w:rPr>
        <w:t xml:space="preserve">dle této smlouvy je </w:t>
      </w:r>
    </w:p>
    <w:p w:rsidR="006A2306" w:rsidRPr="00FC50E8" w:rsidRDefault="006A2306" w:rsidP="00FC50E8">
      <w:pPr>
        <w:numPr>
          <w:ilvl w:val="1"/>
          <w:numId w:val="18"/>
        </w:numPr>
        <w:tabs>
          <w:tab w:val="clear" w:pos="1440"/>
          <w:tab w:val="num" w:pos="851"/>
        </w:tabs>
        <w:spacing w:after="120" w:line="276" w:lineRule="auto"/>
        <w:ind w:left="851" w:hanging="425"/>
        <w:jc w:val="both"/>
        <w:rPr>
          <w:rFonts w:ascii="Tahoma" w:hAnsi="Tahoma" w:cs="Tahoma"/>
          <w:sz w:val="21"/>
          <w:szCs w:val="21"/>
        </w:rPr>
      </w:pPr>
      <w:r w:rsidRPr="00FC50E8">
        <w:rPr>
          <w:rFonts w:ascii="Tahoma" w:hAnsi="Tahoma" w:cs="Tahoma"/>
          <w:sz w:val="21"/>
          <w:szCs w:val="21"/>
        </w:rPr>
        <w:t xml:space="preserve">místo realizace </w:t>
      </w:r>
      <w:r w:rsidR="003771DB">
        <w:rPr>
          <w:rFonts w:ascii="Tahoma" w:hAnsi="Tahoma" w:cs="Tahoma"/>
          <w:sz w:val="21"/>
          <w:szCs w:val="21"/>
        </w:rPr>
        <w:t>ul. Míru č. p. 1325 a 1326</w:t>
      </w:r>
      <w:r w:rsidR="00247A3D">
        <w:rPr>
          <w:rFonts w:ascii="Tahoma" w:hAnsi="Tahoma" w:cs="Tahoma"/>
          <w:sz w:val="21"/>
          <w:szCs w:val="21"/>
        </w:rPr>
        <w:t xml:space="preserve"> ve</w:t>
      </w:r>
      <w:r w:rsidR="009E7E13">
        <w:rPr>
          <w:rFonts w:ascii="Tahoma" w:hAnsi="Tahoma" w:cs="Tahoma"/>
          <w:sz w:val="21"/>
          <w:szCs w:val="21"/>
        </w:rPr>
        <w:t xml:space="preserve"> Frýdk</w:t>
      </w:r>
      <w:r w:rsidR="00247A3D">
        <w:rPr>
          <w:rFonts w:ascii="Tahoma" w:hAnsi="Tahoma" w:cs="Tahoma"/>
          <w:sz w:val="21"/>
          <w:szCs w:val="21"/>
        </w:rPr>
        <w:t>u</w:t>
      </w:r>
      <w:r w:rsidR="009E7E13">
        <w:rPr>
          <w:rFonts w:ascii="Tahoma" w:hAnsi="Tahoma" w:cs="Tahoma"/>
          <w:sz w:val="21"/>
          <w:szCs w:val="21"/>
        </w:rPr>
        <w:t>-Místk</w:t>
      </w:r>
      <w:r w:rsidR="00247A3D">
        <w:rPr>
          <w:rFonts w:ascii="Tahoma" w:hAnsi="Tahoma" w:cs="Tahoma"/>
          <w:sz w:val="21"/>
          <w:szCs w:val="21"/>
        </w:rPr>
        <w:t>u</w:t>
      </w:r>
      <w:r w:rsidR="00454C8E">
        <w:rPr>
          <w:rFonts w:ascii="Tahoma" w:hAnsi="Tahoma" w:cs="Tahoma"/>
          <w:sz w:val="21"/>
          <w:szCs w:val="21"/>
        </w:rPr>
        <w:t>,</w:t>
      </w:r>
    </w:p>
    <w:p w:rsidR="006A2306" w:rsidRDefault="006A2306" w:rsidP="006A2306">
      <w:pPr>
        <w:numPr>
          <w:ilvl w:val="1"/>
          <w:numId w:val="18"/>
        </w:numPr>
        <w:tabs>
          <w:tab w:val="clear" w:pos="1440"/>
          <w:tab w:val="num" w:pos="851"/>
        </w:tabs>
        <w:spacing w:after="120" w:line="276" w:lineRule="auto"/>
        <w:ind w:left="851" w:hanging="425"/>
        <w:jc w:val="both"/>
        <w:rPr>
          <w:rFonts w:ascii="Tahoma" w:hAnsi="Tahoma" w:cs="Tahoma"/>
          <w:sz w:val="21"/>
          <w:szCs w:val="21"/>
        </w:rPr>
      </w:pPr>
      <w:r w:rsidRPr="006111A2">
        <w:rPr>
          <w:rFonts w:ascii="Tahoma" w:hAnsi="Tahoma" w:cs="Tahoma"/>
          <w:sz w:val="21"/>
          <w:szCs w:val="21"/>
        </w:rPr>
        <w:t>v případě zpracování zápisů či posudků k provádění díla, sídlo technického dozoru stavebníka.</w:t>
      </w:r>
    </w:p>
    <w:p w:rsidR="007C7F1B" w:rsidRDefault="007C7F1B" w:rsidP="007C7F1B">
      <w:pPr>
        <w:spacing w:after="120" w:line="276" w:lineRule="auto"/>
        <w:ind w:left="851"/>
        <w:jc w:val="both"/>
        <w:rPr>
          <w:rFonts w:ascii="Tahoma" w:hAnsi="Tahoma" w:cs="Tahoma"/>
          <w:sz w:val="21"/>
          <w:szCs w:val="21"/>
        </w:rPr>
      </w:pPr>
    </w:p>
    <w:p w:rsidR="006A2306" w:rsidRPr="006111A2" w:rsidRDefault="006A2306" w:rsidP="0008268E">
      <w:pPr>
        <w:pStyle w:val="Odstavecseseznamem"/>
        <w:numPr>
          <w:ilvl w:val="0"/>
          <w:numId w:val="35"/>
        </w:numPr>
        <w:spacing w:after="120" w:line="276" w:lineRule="auto"/>
        <w:jc w:val="center"/>
        <w:rPr>
          <w:rFonts w:ascii="Tahoma" w:hAnsi="Tahoma" w:cs="Tahoma"/>
          <w:b/>
          <w:sz w:val="21"/>
          <w:szCs w:val="21"/>
        </w:rPr>
      </w:pPr>
      <w:r w:rsidRPr="006111A2">
        <w:rPr>
          <w:rFonts w:ascii="Tahoma" w:hAnsi="Tahoma" w:cs="Tahoma"/>
          <w:b/>
          <w:sz w:val="21"/>
          <w:szCs w:val="21"/>
        </w:rPr>
        <w:t>Odměna</w:t>
      </w:r>
    </w:p>
    <w:p w:rsidR="006A2306" w:rsidRDefault="006A2306" w:rsidP="006A2306">
      <w:pPr>
        <w:numPr>
          <w:ilvl w:val="0"/>
          <w:numId w:val="4"/>
        </w:numPr>
        <w:tabs>
          <w:tab w:val="clear" w:pos="720"/>
          <w:tab w:val="num" w:pos="360"/>
        </w:tabs>
        <w:spacing w:after="120" w:line="276" w:lineRule="auto"/>
        <w:ind w:left="360"/>
        <w:jc w:val="both"/>
        <w:rPr>
          <w:rFonts w:ascii="Tahoma" w:hAnsi="Tahoma" w:cs="Tahoma"/>
          <w:sz w:val="21"/>
          <w:szCs w:val="21"/>
        </w:rPr>
      </w:pPr>
      <w:r w:rsidRPr="006111A2">
        <w:rPr>
          <w:rFonts w:ascii="Tahoma" w:hAnsi="Tahoma" w:cs="Tahoma"/>
          <w:sz w:val="21"/>
          <w:szCs w:val="21"/>
        </w:rPr>
        <w:t xml:space="preserve">Technickému dozoru stavebníka náleží za výkon činnosti technického dozoru stavebníka </w:t>
      </w:r>
      <w:r w:rsidR="00C21B04">
        <w:rPr>
          <w:rFonts w:ascii="Tahoma" w:hAnsi="Tahoma" w:cs="Tahoma"/>
          <w:sz w:val="21"/>
          <w:szCs w:val="21"/>
        </w:rPr>
        <w:t xml:space="preserve">a </w:t>
      </w:r>
      <w:r w:rsidRPr="006111A2">
        <w:rPr>
          <w:rFonts w:ascii="Tahoma" w:hAnsi="Tahoma" w:cs="Tahoma"/>
          <w:sz w:val="21"/>
          <w:szCs w:val="21"/>
        </w:rPr>
        <w:t>dle této smlouvy odměna</w:t>
      </w:r>
      <w:r w:rsidR="0071464E">
        <w:rPr>
          <w:rFonts w:ascii="Tahoma" w:hAnsi="Tahoma" w:cs="Tahoma"/>
          <w:sz w:val="21"/>
          <w:szCs w:val="21"/>
        </w:rPr>
        <w:t xml:space="preserve">, která </w:t>
      </w:r>
      <w:r w:rsidRPr="006111A2">
        <w:rPr>
          <w:rFonts w:ascii="Tahoma" w:hAnsi="Tahoma" w:cs="Tahoma"/>
          <w:sz w:val="21"/>
          <w:szCs w:val="21"/>
        </w:rPr>
        <w:t xml:space="preserve">se sjednává </w:t>
      </w:r>
      <w:r w:rsidR="008B0474">
        <w:rPr>
          <w:rFonts w:ascii="Tahoma" w:hAnsi="Tahoma" w:cs="Tahoma"/>
          <w:sz w:val="21"/>
          <w:szCs w:val="21"/>
        </w:rPr>
        <w:t>ve výši</w:t>
      </w:r>
      <w:r w:rsidRPr="006111A2">
        <w:rPr>
          <w:rFonts w:ascii="Tahoma" w:hAnsi="Tahoma" w:cs="Tahoma"/>
          <w:sz w:val="21"/>
          <w:szCs w:val="21"/>
        </w:rPr>
        <w:t>:</w:t>
      </w:r>
    </w:p>
    <w:tbl>
      <w:tblPr>
        <w:tblW w:w="8713"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85"/>
        <w:gridCol w:w="1843"/>
        <w:gridCol w:w="1842"/>
        <w:gridCol w:w="1843"/>
      </w:tblGrid>
      <w:tr w:rsidR="00F362FB" w:rsidRPr="009B2748" w:rsidTr="00F362FB">
        <w:trPr>
          <w:trHeight w:val="567"/>
        </w:trPr>
        <w:tc>
          <w:tcPr>
            <w:tcW w:w="3185" w:type="dxa"/>
            <w:vAlign w:val="center"/>
          </w:tcPr>
          <w:p w:rsidR="00F362FB" w:rsidRPr="009B2748" w:rsidRDefault="00F362FB" w:rsidP="002D22A0">
            <w:pPr>
              <w:tabs>
                <w:tab w:val="right" w:pos="8460"/>
              </w:tabs>
              <w:rPr>
                <w:rFonts w:ascii="Tahoma" w:hAnsi="Tahoma" w:cs="Tahoma"/>
                <w:b/>
                <w:bCs/>
                <w:color w:val="FF0000"/>
                <w:sz w:val="21"/>
                <w:szCs w:val="21"/>
              </w:rPr>
            </w:pPr>
            <w:r w:rsidRPr="009B2748">
              <w:rPr>
                <w:rFonts w:ascii="Tahoma" w:hAnsi="Tahoma" w:cs="Tahoma"/>
                <w:b/>
                <w:sz w:val="21"/>
                <w:szCs w:val="21"/>
              </w:rPr>
              <w:t xml:space="preserve">   TDS</w:t>
            </w:r>
          </w:p>
        </w:tc>
        <w:tc>
          <w:tcPr>
            <w:tcW w:w="1843" w:type="dxa"/>
            <w:vAlign w:val="center"/>
            <w:hideMark/>
          </w:tcPr>
          <w:p w:rsidR="00F362FB" w:rsidRPr="009B2748" w:rsidRDefault="00F362FB" w:rsidP="002D22A0">
            <w:pPr>
              <w:tabs>
                <w:tab w:val="right" w:pos="8460"/>
              </w:tabs>
              <w:jc w:val="center"/>
              <w:rPr>
                <w:rFonts w:ascii="Tahoma" w:hAnsi="Tahoma" w:cs="Tahoma"/>
                <w:b/>
                <w:bCs/>
                <w:sz w:val="21"/>
                <w:szCs w:val="21"/>
              </w:rPr>
            </w:pPr>
            <w:r w:rsidRPr="009B2748">
              <w:rPr>
                <w:rFonts w:ascii="Tahoma" w:hAnsi="Tahoma" w:cs="Tahoma"/>
                <w:b/>
                <w:bCs/>
                <w:sz w:val="21"/>
                <w:szCs w:val="21"/>
              </w:rPr>
              <w:t>bez DPH</w:t>
            </w:r>
          </w:p>
        </w:tc>
        <w:tc>
          <w:tcPr>
            <w:tcW w:w="1842" w:type="dxa"/>
            <w:vAlign w:val="center"/>
            <w:hideMark/>
          </w:tcPr>
          <w:p w:rsidR="00F362FB" w:rsidRPr="009B2748" w:rsidRDefault="00F362FB" w:rsidP="002D22A0">
            <w:pPr>
              <w:tabs>
                <w:tab w:val="right" w:pos="8460"/>
              </w:tabs>
              <w:jc w:val="center"/>
              <w:rPr>
                <w:rFonts w:ascii="Tahoma" w:hAnsi="Tahoma" w:cs="Tahoma"/>
                <w:b/>
                <w:bCs/>
                <w:sz w:val="21"/>
                <w:szCs w:val="21"/>
              </w:rPr>
            </w:pPr>
            <w:r w:rsidRPr="009B2748">
              <w:rPr>
                <w:rFonts w:ascii="Tahoma" w:hAnsi="Tahoma" w:cs="Tahoma"/>
                <w:b/>
                <w:bCs/>
                <w:sz w:val="21"/>
                <w:szCs w:val="21"/>
              </w:rPr>
              <w:t>DPH 21 %</w:t>
            </w:r>
          </w:p>
        </w:tc>
        <w:tc>
          <w:tcPr>
            <w:tcW w:w="1843" w:type="dxa"/>
            <w:vAlign w:val="center"/>
            <w:hideMark/>
          </w:tcPr>
          <w:p w:rsidR="00F362FB" w:rsidRPr="009B2748" w:rsidRDefault="00F362FB" w:rsidP="002D22A0">
            <w:pPr>
              <w:tabs>
                <w:tab w:val="right" w:pos="8460"/>
              </w:tabs>
              <w:jc w:val="center"/>
              <w:rPr>
                <w:rFonts w:ascii="Tahoma" w:hAnsi="Tahoma" w:cs="Tahoma"/>
                <w:b/>
                <w:bCs/>
                <w:sz w:val="21"/>
                <w:szCs w:val="21"/>
              </w:rPr>
            </w:pPr>
            <w:r w:rsidRPr="009B2748">
              <w:rPr>
                <w:rFonts w:ascii="Tahoma" w:hAnsi="Tahoma" w:cs="Tahoma"/>
                <w:b/>
                <w:bCs/>
                <w:sz w:val="21"/>
                <w:szCs w:val="21"/>
              </w:rPr>
              <w:t>včetně DPH</w:t>
            </w:r>
          </w:p>
        </w:tc>
      </w:tr>
      <w:tr w:rsidR="00F362FB" w:rsidRPr="009B2748" w:rsidTr="00F362FB">
        <w:trPr>
          <w:trHeight w:val="567"/>
        </w:trPr>
        <w:tc>
          <w:tcPr>
            <w:tcW w:w="3185" w:type="dxa"/>
            <w:vAlign w:val="center"/>
          </w:tcPr>
          <w:p w:rsidR="00F362FB" w:rsidRPr="009B2748" w:rsidRDefault="00F362FB" w:rsidP="002D22A0">
            <w:pPr>
              <w:tabs>
                <w:tab w:val="right" w:pos="8460"/>
              </w:tabs>
              <w:rPr>
                <w:rFonts w:ascii="Tahoma" w:hAnsi="Tahoma" w:cs="Tahoma"/>
                <w:bCs/>
                <w:sz w:val="21"/>
                <w:szCs w:val="21"/>
              </w:rPr>
            </w:pPr>
            <w:r w:rsidRPr="009B2748">
              <w:rPr>
                <w:rFonts w:ascii="Tahoma" w:hAnsi="Tahoma" w:cs="Tahoma"/>
                <w:sz w:val="21"/>
                <w:szCs w:val="21"/>
              </w:rPr>
              <w:t>Výkon činností za celou dobu realizace Stavby celkem</w:t>
            </w:r>
          </w:p>
        </w:tc>
        <w:tc>
          <w:tcPr>
            <w:tcW w:w="1843" w:type="dxa"/>
            <w:shd w:val="clear" w:color="auto" w:fill="C0C0C0"/>
            <w:vAlign w:val="center"/>
          </w:tcPr>
          <w:p w:rsidR="00F362FB" w:rsidRPr="009B2748" w:rsidRDefault="00F362FB" w:rsidP="002D22A0">
            <w:pPr>
              <w:tabs>
                <w:tab w:val="right" w:pos="8460"/>
              </w:tabs>
              <w:jc w:val="center"/>
              <w:rPr>
                <w:rFonts w:ascii="Tahoma" w:hAnsi="Tahoma" w:cs="Tahoma"/>
                <w:b/>
                <w:bCs/>
                <w:sz w:val="21"/>
                <w:szCs w:val="21"/>
              </w:rPr>
            </w:pPr>
            <w:r w:rsidRPr="009B2748">
              <w:rPr>
                <w:rFonts w:ascii="Tahoma" w:hAnsi="Tahoma" w:cs="Tahoma"/>
                <w:b/>
                <w:bCs/>
                <w:sz w:val="21"/>
                <w:szCs w:val="21"/>
              </w:rPr>
              <w:t>0,00 Kč</w:t>
            </w:r>
          </w:p>
        </w:tc>
        <w:tc>
          <w:tcPr>
            <w:tcW w:w="1842" w:type="dxa"/>
            <w:shd w:val="clear" w:color="auto" w:fill="C0C0C0"/>
            <w:vAlign w:val="center"/>
          </w:tcPr>
          <w:p w:rsidR="00F362FB" w:rsidRPr="009B2748" w:rsidRDefault="00F362FB" w:rsidP="002D22A0">
            <w:pPr>
              <w:tabs>
                <w:tab w:val="right" w:pos="8460"/>
              </w:tabs>
              <w:jc w:val="center"/>
              <w:rPr>
                <w:rFonts w:ascii="Tahoma" w:hAnsi="Tahoma" w:cs="Tahoma"/>
                <w:b/>
                <w:bCs/>
                <w:sz w:val="21"/>
                <w:szCs w:val="21"/>
              </w:rPr>
            </w:pPr>
            <w:r w:rsidRPr="009B2748">
              <w:rPr>
                <w:rFonts w:ascii="Tahoma" w:hAnsi="Tahoma" w:cs="Tahoma"/>
                <w:b/>
                <w:bCs/>
                <w:sz w:val="21"/>
                <w:szCs w:val="21"/>
              </w:rPr>
              <w:t>0,00 Kč</w:t>
            </w:r>
          </w:p>
        </w:tc>
        <w:tc>
          <w:tcPr>
            <w:tcW w:w="1843" w:type="dxa"/>
            <w:shd w:val="clear" w:color="auto" w:fill="C0C0C0"/>
            <w:vAlign w:val="center"/>
          </w:tcPr>
          <w:p w:rsidR="00F362FB" w:rsidRPr="009B2748" w:rsidRDefault="00F362FB" w:rsidP="002D22A0">
            <w:pPr>
              <w:tabs>
                <w:tab w:val="right" w:pos="8460"/>
              </w:tabs>
              <w:jc w:val="center"/>
              <w:rPr>
                <w:rFonts w:ascii="Tahoma" w:hAnsi="Tahoma" w:cs="Tahoma"/>
                <w:b/>
                <w:bCs/>
                <w:sz w:val="21"/>
                <w:szCs w:val="21"/>
              </w:rPr>
            </w:pPr>
            <w:r w:rsidRPr="009B2748">
              <w:rPr>
                <w:rFonts w:ascii="Tahoma" w:hAnsi="Tahoma" w:cs="Tahoma"/>
                <w:b/>
                <w:bCs/>
                <w:sz w:val="21"/>
                <w:szCs w:val="21"/>
              </w:rPr>
              <w:t>0,00 Kč</w:t>
            </w:r>
          </w:p>
        </w:tc>
      </w:tr>
      <w:tr w:rsidR="00F362FB" w:rsidRPr="009B2748" w:rsidTr="00F362FB">
        <w:trPr>
          <w:trHeight w:val="567"/>
        </w:trPr>
        <w:tc>
          <w:tcPr>
            <w:tcW w:w="3185" w:type="dxa"/>
            <w:vAlign w:val="center"/>
          </w:tcPr>
          <w:p w:rsidR="00F362FB" w:rsidRPr="009B2748" w:rsidRDefault="00F362FB" w:rsidP="002D22A0">
            <w:pPr>
              <w:spacing w:before="120" w:after="120"/>
              <w:jc w:val="both"/>
              <w:rPr>
                <w:rFonts w:ascii="Tahoma" w:hAnsi="Tahoma" w:cs="Tahoma"/>
                <w:sz w:val="21"/>
                <w:szCs w:val="21"/>
              </w:rPr>
            </w:pPr>
            <w:r w:rsidRPr="009B2748">
              <w:rPr>
                <w:rFonts w:ascii="Tahoma" w:hAnsi="Tahoma" w:cs="Tahoma"/>
                <w:sz w:val="21"/>
                <w:szCs w:val="21"/>
              </w:rPr>
              <w:t xml:space="preserve">Sazba za výkon činností za 1 den realizace Stavby </w:t>
            </w:r>
          </w:p>
        </w:tc>
        <w:tc>
          <w:tcPr>
            <w:tcW w:w="1843" w:type="dxa"/>
            <w:shd w:val="clear" w:color="auto" w:fill="C0C0C0"/>
            <w:vAlign w:val="center"/>
          </w:tcPr>
          <w:p w:rsidR="00F362FB" w:rsidRPr="009B2748" w:rsidRDefault="00F362FB" w:rsidP="002D22A0">
            <w:pPr>
              <w:spacing w:before="120" w:after="120"/>
              <w:jc w:val="center"/>
              <w:rPr>
                <w:rFonts w:ascii="Tahoma" w:hAnsi="Tahoma" w:cs="Tahoma"/>
                <w:b/>
                <w:bCs/>
                <w:sz w:val="21"/>
                <w:szCs w:val="21"/>
              </w:rPr>
            </w:pPr>
            <w:r w:rsidRPr="009B2748">
              <w:rPr>
                <w:rFonts w:ascii="Tahoma" w:hAnsi="Tahoma" w:cs="Tahoma"/>
                <w:b/>
                <w:bCs/>
                <w:sz w:val="21"/>
                <w:szCs w:val="21"/>
              </w:rPr>
              <w:t>Nesčítat v rámci sloupce</w:t>
            </w:r>
          </w:p>
          <w:p w:rsidR="00F362FB" w:rsidRPr="009B2748" w:rsidRDefault="00F362FB" w:rsidP="002D22A0">
            <w:pPr>
              <w:spacing w:before="120" w:after="120"/>
              <w:jc w:val="center"/>
              <w:rPr>
                <w:rFonts w:ascii="Tahoma" w:hAnsi="Tahoma" w:cs="Tahoma"/>
                <w:sz w:val="21"/>
                <w:szCs w:val="21"/>
              </w:rPr>
            </w:pPr>
            <w:r w:rsidRPr="009B2748">
              <w:rPr>
                <w:rFonts w:ascii="Tahoma" w:hAnsi="Tahoma" w:cs="Tahoma"/>
                <w:sz w:val="21"/>
                <w:szCs w:val="21"/>
              </w:rPr>
              <w:t>0,00 Kč</w:t>
            </w:r>
          </w:p>
        </w:tc>
        <w:tc>
          <w:tcPr>
            <w:tcW w:w="1842" w:type="dxa"/>
            <w:shd w:val="clear" w:color="auto" w:fill="C0C0C0"/>
            <w:vAlign w:val="center"/>
          </w:tcPr>
          <w:p w:rsidR="00F362FB" w:rsidRPr="009B2748" w:rsidRDefault="00F362FB" w:rsidP="002D22A0">
            <w:pPr>
              <w:spacing w:before="120" w:after="120"/>
              <w:jc w:val="center"/>
              <w:rPr>
                <w:rFonts w:ascii="Tahoma" w:hAnsi="Tahoma" w:cs="Tahoma"/>
                <w:b/>
                <w:bCs/>
                <w:sz w:val="21"/>
                <w:szCs w:val="21"/>
              </w:rPr>
            </w:pPr>
            <w:r w:rsidRPr="009B2748">
              <w:rPr>
                <w:rFonts w:ascii="Tahoma" w:hAnsi="Tahoma" w:cs="Tahoma"/>
                <w:b/>
                <w:bCs/>
                <w:sz w:val="21"/>
                <w:szCs w:val="21"/>
              </w:rPr>
              <w:t>Nesčítat v rámci sloupce</w:t>
            </w:r>
          </w:p>
          <w:p w:rsidR="00F362FB" w:rsidRPr="009B2748" w:rsidRDefault="00F362FB" w:rsidP="002D22A0">
            <w:pPr>
              <w:spacing w:before="120" w:after="120"/>
              <w:jc w:val="center"/>
              <w:rPr>
                <w:rFonts w:ascii="Tahoma" w:hAnsi="Tahoma" w:cs="Tahoma"/>
                <w:sz w:val="21"/>
                <w:szCs w:val="21"/>
              </w:rPr>
            </w:pPr>
            <w:r w:rsidRPr="009B2748">
              <w:rPr>
                <w:rFonts w:ascii="Tahoma" w:hAnsi="Tahoma" w:cs="Tahoma"/>
                <w:sz w:val="21"/>
                <w:szCs w:val="21"/>
              </w:rPr>
              <w:t>0,00 Kč</w:t>
            </w:r>
          </w:p>
        </w:tc>
        <w:tc>
          <w:tcPr>
            <w:tcW w:w="1843" w:type="dxa"/>
            <w:shd w:val="clear" w:color="auto" w:fill="C0C0C0"/>
            <w:vAlign w:val="center"/>
          </w:tcPr>
          <w:p w:rsidR="00F362FB" w:rsidRPr="009B2748" w:rsidRDefault="00F362FB" w:rsidP="002D22A0">
            <w:pPr>
              <w:spacing w:before="120" w:after="120"/>
              <w:jc w:val="center"/>
              <w:rPr>
                <w:rFonts w:ascii="Tahoma" w:hAnsi="Tahoma" w:cs="Tahoma"/>
                <w:b/>
                <w:bCs/>
                <w:sz w:val="21"/>
                <w:szCs w:val="21"/>
              </w:rPr>
            </w:pPr>
            <w:r w:rsidRPr="009B2748">
              <w:rPr>
                <w:rFonts w:ascii="Tahoma" w:hAnsi="Tahoma" w:cs="Tahoma"/>
                <w:b/>
                <w:bCs/>
                <w:sz w:val="21"/>
                <w:szCs w:val="21"/>
              </w:rPr>
              <w:t>Nesčítat v rámci sloupce</w:t>
            </w:r>
          </w:p>
          <w:p w:rsidR="00F362FB" w:rsidRPr="009B2748" w:rsidRDefault="00F362FB" w:rsidP="002D22A0">
            <w:pPr>
              <w:spacing w:before="120" w:after="120"/>
              <w:jc w:val="center"/>
              <w:rPr>
                <w:rFonts w:ascii="Tahoma" w:hAnsi="Tahoma" w:cs="Tahoma"/>
                <w:sz w:val="21"/>
                <w:szCs w:val="21"/>
              </w:rPr>
            </w:pPr>
            <w:r w:rsidRPr="009B2748">
              <w:rPr>
                <w:rFonts w:ascii="Tahoma" w:hAnsi="Tahoma" w:cs="Tahoma"/>
                <w:sz w:val="21"/>
                <w:szCs w:val="21"/>
              </w:rPr>
              <w:t>0,00 Kč</w:t>
            </w:r>
          </w:p>
        </w:tc>
      </w:tr>
      <w:tr w:rsidR="00BD0003" w:rsidRPr="009B2748" w:rsidTr="00F362FB">
        <w:trPr>
          <w:trHeight w:val="567"/>
        </w:trPr>
        <w:tc>
          <w:tcPr>
            <w:tcW w:w="3185" w:type="dxa"/>
            <w:vAlign w:val="center"/>
          </w:tcPr>
          <w:p w:rsidR="00BD0003" w:rsidRPr="009B2748" w:rsidRDefault="00BD0003" w:rsidP="00BD0003">
            <w:pPr>
              <w:spacing w:before="120" w:after="120"/>
              <w:jc w:val="both"/>
              <w:rPr>
                <w:rFonts w:ascii="Tahoma" w:hAnsi="Tahoma" w:cs="Tahoma"/>
                <w:sz w:val="21"/>
                <w:szCs w:val="21"/>
              </w:rPr>
            </w:pPr>
            <w:r>
              <w:rPr>
                <w:rFonts w:ascii="Tahoma" w:hAnsi="Tahoma" w:cs="Tahoma"/>
                <w:sz w:val="21"/>
                <w:szCs w:val="21"/>
              </w:rPr>
              <w:t>Inženýrská činnost ke kolaudaci stavby</w:t>
            </w:r>
          </w:p>
        </w:tc>
        <w:tc>
          <w:tcPr>
            <w:tcW w:w="1843" w:type="dxa"/>
            <w:shd w:val="clear" w:color="auto" w:fill="C0C0C0"/>
            <w:vAlign w:val="center"/>
          </w:tcPr>
          <w:p w:rsidR="00BD0003" w:rsidRPr="009B2748" w:rsidRDefault="00BD0003" w:rsidP="00BD0003">
            <w:pPr>
              <w:tabs>
                <w:tab w:val="right" w:pos="8460"/>
              </w:tabs>
              <w:jc w:val="center"/>
              <w:rPr>
                <w:rFonts w:ascii="Tahoma" w:hAnsi="Tahoma" w:cs="Tahoma"/>
                <w:b/>
                <w:bCs/>
                <w:sz w:val="21"/>
                <w:szCs w:val="21"/>
              </w:rPr>
            </w:pPr>
            <w:r w:rsidRPr="009B2748">
              <w:rPr>
                <w:rFonts w:ascii="Tahoma" w:hAnsi="Tahoma" w:cs="Tahoma"/>
                <w:b/>
                <w:bCs/>
                <w:sz w:val="21"/>
                <w:szCs w:val="21"/>
              </w:rPr>
              <w:t>0,00 Kč</w:t>
            </w:r>
          </w:p>
        </w:tc>
        <w:tc>
          <w:tcPr>
            <w:tcW w:w="1842" w:type="dxa"/>
            <w:shd w:val="clear" w:color="auto" w:fill="C0C0C0"/>
            <w:vAlign w:val="center"/>
          </w:tcPr>
          <w:p w:rsidR="00BD0003" w:rsidRPr="009B2748" w:rsidRDefault="00BD0003" w:rsidP="00BD0003">
            <w:pPr>
              <w:tabs>
                <w:tab w:val="right" w:pos="8460"/>
              </w:tabs>
              <w:jc w:val="center"/>
              <w:rPr>
                <w:rFonts w:ascii="Tahoma" w:hAnsi="Tahoma" w:cs="Tahoma"/>
                <w:b/>
                <w:bCs/>
                <w:sz w:val="21"/>
                <w:szCs w:val="21"/>
              </w:rPr>
            </w:pPr>
            <w:r w:rsidRPr="009B2748">
              <w:rPr>
                <w:rFonts w:ascii="Tahoma" w:hAnsi="Tahoma" w:cs="Tahoma"/>
                <w:b/>
                <w:bCs/>
                <w:sz w:val="21"/>
                <w:szCs w:val="21"/>
              </w:rPr>
              <w:t>0,00 Kč</w:t>
            </w:r>
          </w:p>
        </w:tc>
        <w:tc>
          <w:tcPr>
            <w:tcW w:w="1843" w:type="dxa"/>
            <w:shd w:val="clear" w:color="auto" w:fill="C0C0C0"/>
            <w:vAlign w:val="center"/>
          </w:tcPr>
          <w:p w:rsidR="00BD0003" w:rsidRPr="009B2748" w:rsidRDefault="00BD0003" w:rsidP="00BD0003">
            <w:pPr>
              <w:tabs>
                <w:tab w:val="right" w:pos="8460"/>
              </w:tabs>
              <w:jc w:val="center"/>
              <w:rPr>
                <w:rFonts w:ascii="Tahoma" w:hAnsi="Tahoma" w:cs="Tahoma"/>
                <w:b/>
                <w:bCs/>
                <w:sz w:val="21"/>
                <w:szCs w:val="21"/>
              </w:rPr>
            </w:pPr>
            <w:r w:rsidRPr="009B2748">
              <w:rPr>
                <w:rFonts w:ascii="Tahoma" w:hAnsi="Tahoma" w:cs="Tahoma"/>
                <w:b/>
                <w:bCs/>
                <w:sz w:val="21"/>
                <w:szCs w:val="21"/>
              </w:rPr>
              <w:t>0,00 Kč</w:t>
            </w:r>
          </w:p>
        </w:tc>
      </w:tr>
      <w:tr w:rsidR="00F362FB" w:rsidRPr="009B2748" w:rsidTr="00F362FB">
        <w:trPr>
          <w:trHeight w:val="567"/>
        </w:trPr>
        <w:tc>
          <w:tcPr>
            <w:tcW w:w="3185" w:type="dxa"/>
            <w:vAlign w:val="center"/>
          </w:tcPr>
          <w:p w:rsidR="00F362FB" w:rsidRPr="009B2748" w:rsidRDefault="00F362FB" w:rsidP="002D22A0">
            <w:pPr>
              <w:tabs>
                <w:tab w:val="right" w:pos="8460"/>
              </w:tabs>
              <w:rPr>
                <w:rFonts w:ascii="Tahoma" w:hAnsi="Tahoma" w:cs="Tahoma"/>
                <w:b/>
                <w:bCs/>
                <w:sz w:val="21"/>
                <w:szCs w:val="21"/>
              </w:rPr>
            </w:pPr>
            <w:r w:rsidRPr="009B2748">
              <w:rPr>
                <w:rFonts w:ascii="Tahoma" w:hAnsi="Tahoma" w:cs="Tahoma"/>
                <w:b/>
                <w:bCs/>
                <w:sz w:val="21"/>
                <w:szCs w:val="21"/>
              </w:rPr>
              <w:t xml:space="preserve">Cena celkem </w:t>
            </w:r>
          </w:p>
        </w:tc>
        <w:tc>
          <w:tcPr>
            <w:tcW w:w="1843" w:type="dxa"/>
            <w:shd w:val="clear" w:color="auto" w:fill="C0C0C0"/>
            <w:vAlign w:val="center"/>
          </w:tcPr>
          <w:p w:rsidR="00F362FB" w:rsidRPr="009B2748" w:rsidRDefault="00F362FB" w:rsidP="002D22A0">
            <w:pPr>
              <w:tabs>
                <w:tab w:val="right" w:pos="8460"/>
              </w:tabs>
              <w:jc w:val="center"/>
              <w:rPr>
                <w:rFonts w:ascii="Tahoma" w:hAnsi="Tahoma" w:cs="Tahoma"/>
                <w:b/>
                <w:bCs/>
                <w:sz w:val="21"/>
                <w:szCs w:val="21"/>
              </w:rPr>
            </w:pPr>
            <w:r w:rsidRPr="009B2748">
              <w:rPr>
                <w:rFonts w:ascii="Tahoma" w:hAnsi="Tahoma" w:cs="Tahoma"/>
                <w:b/>
                <w:bCs/>
                <w:sz w:val="21"/>
                <w:szCs w:val="21"/>
              </w:rPr>
              <w:t>0,00 Kč</w:t>
            </w:r>
          </w:p>
        </w:tc>
        <w:tc>
          <w:tcPr>
            <w:tcW w:w="1842" w:type="dxa"/>
            <w:shd w:val="clear" w:color="auto" w:fill="C0C0C0"/>
            <w:vAlign w:val="center"/>
          </w:tcPr>
          <w:p w:rsidR="00F362FB" w:rsidRPr="009B2748" w:rsidRDefault="00F362FB" w:rsidP="002D22A0">
            <w:pPr>
              <w:tabs>
                <w:tab w:val="right" w:pos="8460"/>
              </w:tabs>
              <w:jc w:val="center"/>
              <w:rPr>
                <w:rFonts w:ascii="Tahoma" w:hAnsi="Tahoma" w:cs="Tahoma"/>
                <w:b/>
                <w:bCs/>
                <w:sz w:val="21"/>
                <w:szCs w:val="21"/>
              </w:rPr>
            </w:pPr>
            <w:r w:rsidRPr="009B2748">
              <w:rPr>
                <w:rFonts w:ascii="Tahoma" w:hAnsi="Tahoma" w:cs="Tahoma"/>
                <w:b/>
                <w:bCs/>
                <w:sz w:val="21"/>
                <w:szCs w:val="21"/>
              </w:rPr>
              <w:t>0,00 Kč</w:t>
            </w:r>
          </w:p>
        </w:tc>
        <w:tc>
          <w:tcPr>
            <w:tcW w:w="1843" w:type="dxa"/>
            <w:shd w:val="clear" w:color="auto" w:fill="C0C0C0"/>
            <w:vAlign w:val="center"/>
          </w:tcPr>
          <w:p w:rsidR="00F362FB" w:rsidRPr="009B2748" w:rsidRDefault="00F362FB" w:rsidP="002D22A0">
            <w:pPr>
              <w:tabs>
                <w:tab w:val="right" w:pos="8460"/>
              </w:tabs>
              <w:jc w:val="center"/>
              <w:rPr>
                <w:rFonts w:ascii="Tahoma" w:hAnsi="Tahoma" w:cs="Tahoma"/>
                <w:b/>
                <w:bCs/>
                <w:sz w:val="21"/>
                <w:szCs w:val="21"/>
              </w:rPr>
            </w:pPr>
            <w:r w:rsidRPr="009B2748">
              <w:rPr>
                <w:rFonts w:ascii="Tahoma" w:hAnsi="Tahoma" w:cs="Tahoma"/>
                <w:b/>
                <w:bCs/>
                <w:sz w:val="21"/>
                <w:szCs w:val="21"/>
              </w:rPr>
              <w:t>0,00 Kč</w:t>
            </w:r>
          </w:p>
        </w:tc>
      </w:tr>
    </w:tbl>
    <w:p w:rsidR="00F362FB" w:rsidRPr="009B2748" w:rsidRDefault="00F362FB" w:rsidP="00F362FB">
      <w:pPr>
        <w:tabs>
          <w:tab w:val="left" w:pos="2955"/>
        </w:tabs>
        <w:spacing w:after="120" w:line="276" w:lineRule="auto"/>
        <w:ind w:left="360"/>
        <w:jc w:val="both"/>
        <w:rPr>
          <w:rFonts w:ascii="Tahoma" w:hAnsi="Tahoma" w:cs="Tahoma"/>
          <w:sz w:val="21"/>
          <w:szCs w:val="21"/>
        </w:rPr>
      </w:pPr>
      <w:r>
        <w:rPr>
          <w:rFonts w:ascii="Tahoma" w:hAnsi="Tahoma" w:cs="Tahoma"/>
          <w:sz w:val="21"/>
          <w:szCs w:val="21"/>
        </w:rPr>
        <w:tab/>
      </w:r>
    </w:p>
    <w:p w:rsidR="006A2306" w:rsidRPr="006111A2" w:rsidRDefault="006A2306" w:rsidP="006A2306">
      <w:pPr>
        <w:numPr>
          <w:ilvl w:val="0"/>
          <w:numId w:val="4"/>
        </w:numPr>
        <w:tabs>
          <w:tab w:val="clear" w:pos="720"/>
          <w:tab w:val="num" w:pos="360"/>
        </w:tabs>
        <w:spacing w:after="120" w:line="276" w:lineRule="auto"/>
        <w:ind w:left="360"/>
        <w:jc w:val="both"/>
        <w:rPr>
          <w:rFonts w:ascii="Tahoma" w:hAnsi="Tahoma" w:cs="Tahoma"/>
          <w:sz w:val="21"/>
          <w:szCs w:val="21"/>
        </w:rPr>
      </w:pPr>
      <w:r w:rsidRPr="006111A2">
        <w:rPr>
          <w:rFonts w:ascii="Tahoma" w:hAnsi="Tahoma" w:cs="Tahoma"/>
          <w:sz w:val="21"/>
          <w:szCs w:val="21"/>
        </w:rPr>
        <w:lastRenderedPageBreak/>
        <w:t xml:space="preserve">Odměna zahrnuje veškeré náklady technického dozoru stavebníka související s činností technického dozoru stavebníka dle této smlouvy; zejména jsou zahrnuty: </w:t>
      </w:r>
    </w:p>
    <w:p w:rsidR="006A2306" w:rsidRPr="006111A2" w:rsidRDefault="006A2306" w:rsidP="006A2306">
      <w:pPr>
        <w:numPr>
          <w:ilvl w:val="0"/>
          <w:numId w:val="5"/>
        </w:numPr>
        <w:tabs>
          <w:tab w:val="clear" w:pos="1260"/>
          <w:tab w:val="num" w:pos="720"/>
        </w:tabs>
        <w:spacing w:after="120" w:line="276" w:lineRule="auto"/>
        <w:ind w:left="720"/>
        <w:jc w:val="both"/>
        <w:rPr>
          <w:rFonts w:ascii="Tahoma" w:hAnsi="Tahoma" w:cs="Tahoma"/>
          <w:sz w:val="21"/>
          <w:szCs w:val="21"/>
        </w:rPr>
      </w:pPr>
      <w:r w:rsidRPr="006111A2">
        <w:rPr>
          <w:rFonts w:ascii="Tahoma" w:hAnsi="Tahoma" w:cs="Tahoma"/>
          <w:sz w:val="21"/>
          <w:szCs w:val="21"/>
        </w:rPr>
        <w:t>cestovní náklady,</w:t>
      </w:r>
    </w:p>
    <w:p w:rsidR="006A2306" w:rsidRPr="006111A2" w:rsidRDefault="006A2306" w:rsidP="006A2306">
      <w:pPr>
        <w:numPr>
          <w:ilvl w:val="0"/>
          <w:numId w:val="5"/>
        </w:numPr>
        <w:tabs>
          <w:tab w:val="clear" w:pos="1260"/>
          <w:tab w:val="num" w:pos="720"/>
        </w:tabs>
        <w:spacing w:after="120" w:line="276" w:lineRule="auto"/>
        <w:ind w:left="720"/>
        <w:jc w:val="both"/>
        <w:rPr>
          <w:rFonts w:ascii="Tahoma" w:hAnsi="Tahoma" w:cs="Tahoma"/>
          <w:sz w:val="21"/>
          <w:szCs w:val="21"/>
        </w:rPr>
      </w:pPr>
      <w:r w:rsidRPr="006111A2">
        <w:rPr>
          <w:rFonts w:ascii="Tahoma" w:hAnsi="Tahoma" w:cs="Tahoma"/>
          <w:sz w:val="21"/>
          <w:szCs w:val="21"/>
        </w:rPr>
        <w:t>telekomunikační a poštovní náklady,</w:t>
      </w:r>
    </w:p>
    <w:p w:rsidR="006A2306" w:rsidRPr="006111A2" w:rsidRDefault="006A2306" w:rsidP="006A2306">
      <w:pPr>
        <w:numPr>
          <w:ilvl w:val="0"/>
          <w:numId w:val="5"/>
        </w:numPr>
        <w:tabs>
          <w:tab w:val="clear" w:pos="1260"/>
          <w:tab w:val="num" w:pos="720"/>
        </w:tabs>
        <w:spacing w:after="120" w:line="276" w:lineRule="auto"/>
        <w:ind w:left="720"/>
        <w:jc w:val="both"/>
        <w:rPr>
          <w:rFonts w:ascii="Tahoma" w:hAnsi="Tahoma" w:cs="Tahoma"/>
          <w:sz w:val="21"/>
          <w:szCs w:val="21"/>
        </w:rPr>
      </w:pPr>
      <w:r w:rsidRPr="006111A2">
        <w:rPr>
          <w:rFonts w:ascii="Tahoma" w:hAnsi="Tahoma" w:cs="Tahoma"/>
          <w:sz w:val="21"/>
          <w:szCs w:val="21"/>
        </w:rPr>
        <w:t>náklady na množení dokumentace a dokladů,</w:t>
      </w:r>
    </w:p>
    <w:p w:rsidR="006A2306" w:rsidRPr="006111A2" w:rsidRDefault="006A2306" w:rsidP="006A2306">
      <w:pPr>
        <w:numPr>
          <w:ilvl w:val="0"/>
          <w:numId w:val="5"/>
        </w:numPr>
        <w:tabs>
          <w:tab w:val="clear" w:pos="1260"/>
          <w:tab w:val="num" w:pos="720"/>
        </w:tabs>
        <w:spacing w:after="120" w:line="276" w:lineRule="auto"/>
        <w:ind w:left="720"/>
        <w:jc w:val="both"/>
        <w:rPr>
          <w:rFonts w:ascii="Tahoma" w:hAnsi="Tahoma" w:cs="Tahoma"/>
          <w:sz w:val="21"/>
          <w:szCs w:val="21"/>
        </w:rPr>
      </w:pPr>
      <w:r w:rsidRPr="006111A2">
        <w:rPr>
          <w:rFonts w:ascii="Tahoma" w:hAnsi="Tahoma" w:cs="Tahoma"/>
          <w:sz w:val="21"/>
          <w:szCs w:val="21"/>
        </w:rPr>
        <w:t>náklady na případné odborné konzultace, odborné posudky a expertízy zajišťované přímo technickým dozorem stavebníka,</w:t>
      </w:r>
    </w:p>
    <w:p w:rsidR="006A2306" w:rsidRPr="006111A2" w:rsidRDefault="006A2306" w:rsidP="006A2306">
      <w:pPr>
        <w:numPr>
          <w:ilvl w:val="0"/>
          <w:numId w:val="5"/>
        </w:numPr>
        <w:tabs>
          <w:tab w:val="clear" w:pos="1260"/>
          <w:tab w:val="num" w:pos="720"/>
        </w:tabs>
        <w:spacing w:after="120" w:line="276" w:lineRule="auto"/>
        <w:ind w:left="720"/>
        <w:jc w:val="both"/>
        <w:rPr>
          <w:rFonts w:ascii="Tahoma" w:hAnsi="Tahoma" w:cs="Tahoma"/>
          <w:sz w:val="21"/>
          <w:szCs w:val="21"/>
        </w:rPr>
      </w:pPr>
      <w:r w:rsidRPr="006111A2">
        <w:rPr>
          <w:rFonts w:ascii="Tahoma" w:hAnsi="Tahoma" w:cs="Tahoma"/>
          <w:sz w:val="21"/>
          <w:szCs w:val="21"/>
        </w:rPr>
        <w:t>mzdové náklady zaměstnanců technického dozoru stavebníka.</w:t>
      </w:r>
    </w:p>
    <w:p w:rsidR="002A5086" w:rsidRPr="002A5086" w:rsidRDefault="002A5086" w:rsidP="00BD0003">
      <w:pPr>
        <w:numPr>
          <w:ilvl w:val="0"/>
          <w:numId w:val="4"/>
        </w:numPr>
        <w:tabs>
          <w:tab w:val="clear" w:pos="720"/>
          <w:tab w:val="num" w:pos="360"/>
        </w:tabs>
        <w:spacing w:after="120" w:line="276" w:lineRule="auto"/>
        <w:ind w:left="360"/>
        <w:jc w:val="both"/>
        <w:rPr>
          <w:rFonts w:ascii="Tahoma" w:hAnsi="Tahoma" w:cs="Tahoma"/>
          <w:bCs/>
          <w:sz w:val="21"/>
          <w:szCs w:val="21"/>
        </w:rPr>
      </w:pPr>
      <w:r>
        <w:rPr>
          <w:rFonts w:ascii="Tahoma" w:hAnsi="Tahoma" w:cs="Tahoma"/>
          <w:bCs/>
          <w:sz w:val="21"/>
          <w:szCs w:val="21"/>
        </w:rPr>
        <w:t>Odměna za výkon služby technického dozoru stavebníka p</w:t>
      </w:r>
      <w:r w:rsidRPr="002A5086">
        <w:rPr>
          <w:rFonts w:ascii="Tahoma" w:hAnsi="Tahoma" w:cs="Tahoma"/>
          <w:bCs/>
          <w:sz w:val="21"/>
          <w:szCs w:val="21"/>
        </w:rPr>
        <w:t xml:space="preserve">řed předáním staveniště </w:t>
      </w:r>
      <w:r>
        <w:rPr>
          <w:rFonts w:ascii="Tahoma" w:hAnsi="Tahoma" w:cs="Tahoma"/>
          <w:bCs/>
          <w:sz w:val="21"/>
          <w:szCs w:val="21"/>
        </w:rPr>
        <w:t xml:space="preserve">při </w:t>
      </w:r>
      <w:r w:rsidRPr="002A5086">
        <w:rPr>
          <w:rFonts w:ascii="Tahoma" w:hAnsi="Tahoma" w:cs="Tahoma"/>
          <w:bCs/>
          <w:sz w:val="21"/>
          <w:szCs w:val="21"/>
        </w:rPr>
        <w:t>součinnost</w:t>
      </w:r>
      <w:r>
        <w:rPr>
          <w:rFonts w:ascii="Tahoma" w:hAnsi="Tahoma" w:cs="Tahoma"/>
          <w:bCs/>
          <w:sz w:val="21"/>
          <w:szCs w:val="21"/>
        </w:rPr>
        <w:t>i</w:t>
      </w:r>
      <w:r w:rsidRPr="002A5086">
        <w:rPr>
          <w:rFonts w:ascii="Tahoma" w:hAnsi="Tahoma" w:cs="Tahoma"/>
          <w:bCs/>
          <w:sz w:val="21"/>
          <w:szCs w:val="21"/>
        </w:rPr>
        <w:t xml:space="preserve"> s objednatelem a zhotovitelem v rámci</w:t>
      </w:r>
      <w:r>
        <w:rPr>
          <w:rFonts w:ascii="Tahoma" w:hAnsi="Tahoma" w:cs="Tahoma"/>
          <w:bCs/>
          <w:sz w:val="21"/>
          <w:szCs w:val="21"/>
        </w:rPr>
        <w:t xml:space="preserve"> přípravných prací zhotovitele, </w:t>
      </w:r>
      <w:r w:rsidRPr="002A5086">
        <w:rPr>
          <w:rFonts w:ascii="Tahoma" w:hAnsi="Tahoma" w:cs="Tahoma"/>
          <w:bCs/>
          <w:sz w:val="21"/>
          <w:szCs w:val="21"/>
        </w:rPr>
        <w:t>bude v tomto období fakturována podle skutečného počtu dní výkonu TDS</w:t>
      </w:r>
      <w:r w:rsidR="003877AC">
        <w:rPr>
          <w:rFonts w:ascii="Tahoma" w:hAnsi="Tahoma" w:cs="Tahoma"/>
          <w:bCs/>
          <w:sz w:val="21"/>
          <w:szCs w:val="21"/>
        </w:rPr>
        <w:t xml:space="preserve"> dle sazby </w:t>
      </w:r>
      <w:r w:rsidR="0079049D">
        <w:rPr>
          <w:rFonts w:ascii="Tahoma" w:hAnsi="Tahoma" w:cs="Tahoma"/>
          <w:bCs/>
          <w:sz w:val="21"/>
          <w:szCs w:val="21"/>
        </w:rPr>
        <w:t>určené v</w:t>
      </w:r>
      <w:r w:rsidR="003877AC">
        <w:rPr>
          <w:rFonts w:ascii="Tahoma" w:hAnsi="Tahoma" w:cs="Tahoma"/>
          <w:bCs/>
          <w:sz w:val="21"/>
          <w:szCs w:val="21"/>
        </w:rPr>
        <w:t xml:space="preserve"> odst. 1 tohoto článku smlouvy. </w:t>
      </w:r>
    </w:p>
    <w:p w:rsidR="006A2306" w:rsidRPr="006111A2" w:rsidRDefault="006A2306" w:rsidP="006A2306">
      <w:pPr>
        <w:numPr>
          <w:ilvl w:val="0"/>
          <w:numId w:val="4"/>
        </w:numPr>
        <w:tabs>
          <w:tab w:val="clear" w:pos="720"/>
          <w:tab w:val="num" w:pos="360"/>
        </w:tabs>
        <w:spacing w:after="120" w:line="276" w:lineRule="auto"/>
        <w:ind w:left="360"/>
        <w:jc w:val="both"/>
        <w:rPr>
          <w:rFonts w:ascii="Tahoma" w:hAnsi="Tahoma" w:cs="Tahoma"/>
          <w:sz w:val="21"/>
          <w:szCs w:val="21"/>
        </w:rPr>
      </w:pPr>
      <w:r w:rsidRPr="006111A2">
        <w:rPr>
          <w:rFonts w:ascii="Tahoma" w:hAnsi="Tahoma" w:cs="Tahoma"/>
          <w:sz w:val="21"/>
          <w:szCs w:val="21"/>
        </w:rPr>
        <w:t xml:space="preserve">V případě, že v příslušném kalendářním měsíci nebude výkon činnosti technického dozoru stavebníka dle této smlouvy z důvodů na straně objednatele prováděn vůbec, nemá technický dozor stavebníka za tento měsíc právo na odměnu. Za důvody na straně objednatele se považuje i přerušení prací zhotovitelem Stavby. </w:t>
      </w:r>
    </w:p>
    <w:p w:rsidR="00454C8E" w:rsidRPr="00454C8E" w:rsidRDefault="006A2306" w:rsidP="00454C8E">
      <w:pPr>
        <w:numPr>
          <w:ilvl w:val="0"/>
          <w:numId w:val="4"/>
        </w:numPr>
        <w:tabs>
          <w:tab w:val="clear" w:pos="720"/>
          <w:tab w:val="num" w:pos="360"/>
        </w:tabs>
        <w:spacing w:after="120" w:line="276" w:lineRule="auto"/>
        <w:ind w:left="360"/>
        <w:jc w:val="both"/>
        <w:rPr>
          <w:rFonts w:ascii="Tahoma" w:hAnsi="Tahoma" w:cs="Tahoma"/>
          <w:sz w:val="21"/>
          <w:szCs w:val="21"/>
        </w:rPr>
      </w:pPr>
      <w:r w:rsidRPr="006111A2">
        <w:rPr>
          <w:rFonts w:ascii="Tahoma" w:hAnsi="Tahoma" w:cs="Tahoma"/>
          <w:sz w:val="21"/>
          <w:szCs w:val="21"/>
        </w:rPr>
        <w:t xml:space="preserve">V případě, že bude výkon činnosti TDS dle této smlouvy z důvodů na straně objednatele prodloužen, má právo na odměnu dle </w:t>
      </w:r>
      <w:bookmarkStart w:id="2" w:name="_Hlk195598426"/>
      <w:r w:rsidRPr="006111A2">
        <w:rPr>
          <w:rFonts w:ascii="Tahoma" w:hAnsi="Tahoma" w:cs="Tahoma"/>
          <w:sz w:val="21"/>
          <w:szCs w:val="21"/>
        </w:rPr>
        <w:t xml:space="preserve">denní sazby </w:t>
      </w:r>
      <w:r w:rsidR="003877AC">
        <w:rPr>
          <w:rFonts w:ascii="Tahoma" w:hAnsi="Tahoma" w:cs="Tahoma"/>
          <w:sz w:val="21"/>
          <w:szCs w:val="21"/>
        </w:rPr>
        <w:t>určené v</w:t>
      </w:r>
      <w:r w:rsidRPr="006111A2">
        <w:rPr>
          <w:rFonts w:ascii="Tahoma" w:hAnsi="Tahoma" w:cs="Tahoma"/>
          <w:sz w:val="21"/>
          <w:szCs w:val="21"/>
        </w:rPr>
        <w:t xml:space="preserve"> odst. 1</w:t>
      </w:r>
      <w:r w:rsidR="003877AC">
        <w:rPr>
          <w:rFonts w:ascii="Tahoma" w:hAnsi="Tahoma" w:cs="Tahoma"/>
          <w:sz w:val="21"/>
          <w:szCs w:val="21"/>
        </w:rPr>
        <w:t xml:space="preserve"> tohoto článku smlouvy</w:t>
      </w:r>
      <w:r w:rsidR="00454C8E">
        <w:rPr>
          <w:rFonts w:ascii="Tahoma" w:hAnsi="Tahoma" w:cs="Tahoma"/>
          <w:sz w:val="21"/>
          <w:szCs w:val="21"/>
        </w:rPr>
        <w:t xml:space="preserve">, která je vypočtena poměrově podle vzorce: </w:t>
      </w:r>
      <w:r w:rsidR="00454C8E" w:rsidRPr="00454C8E">
        <w:rPr>
          <w:rFonts w:ascii="Tahoma" w:hAnsi="Tahoma" w:cs="Tahoma"/>
          <w:sz w:val="21"/>
          <w:szCs w:val="21"/>
        </w:rPr>
        <w:t>Dodatečné služby za výkon TDS nad rámec smlouvy = (odměna za výkon činností/14 x 30 dnů) x počet dnů výkonu nad rámec TDS dle smlouvy.</w:t>
      </w:r>
    </w:p>
    <w:bookmarkEnd w:id="2"/>
    <w:p w:rsidR="006A2306" w:rsidRPr="006111A2" w:rsidRDefault="006A2306" w:rsidP="006A2306">
      <w:pPr>
        <w:numPr>
          <w:ilvl w:val="0"/>
          <w:numId w:val="4"/>
        </w:numPr>
        <w:tabs>
          <w:tab w:val="clear" w:pos="720"/>
          <w:tab w:val="num" w:pos="360"/>
        </w:tabs>
        <w:spacing w:after="120" w:line="276" w:lineRule="auto"/>
        <w:ind w:left="360"/>
        <w:jc w:val="both"/>
        <w:rPr>
          <w:rFonts w:ascii="Tahoma" w:hAnsi="Tahoma" w:cs="Tahoma"/>
          <w:sz w:val="21"/>
          <w:szCs w:val="21"/>
        </w:rPr>
      </w:pPr>
      <w:r w:rsidRPr="006111A2">
        <w:rPr>
          <w:rFonts w:ascii="Tahoma" w:hAnsi="Tahoma" w:cs="Tahoma"/>
          <w:sz w:val="21"/>
          <w:szCs w:val="21"/>
        </w:rPr>
        <w:t xml:space="preserve"> Za důvody na straně objednatele se považuje i nepředání stavby zhotovitelem v termínu dokončení díla nebo prodloužení termínu provádění stavebních prací na Stavbě.</w:t>
      </w:r>
    </w:p>
    <w:p w:rsidR="006A2306" w:rsidRPr="006111A2" w:rsidRDefault="006A2306" w:rsidP="006A2306">
      <w:pPr>
        <w:numPr>
          <w:ilvl w:val="0"/>
          <w:numId w:val="4"/>
        </w:numPr>
        <w:tabs>
          <w:tab w:val="clear" w:pos="720"/>
          <w:tab w:val="num" w:pos="360"/>
        </w:tabs>
        <w:spacing w:after="120" w:line="276" w:lineRule="auto"/>
        <w:ind w:left="360"/>
        <w:jc w:val="both"/>
        <w:rPr>
          <w:rFonts w:ascii="Tahoma" w:hAnsi="Tahoma" w:cs="Tahoma"/>
          <w:sz w:val="21"/>
          <w:szCs w:val="21"/>
        </w:rPr>
      </w:pPr>
      <w:r w:rsidRPr="006111A2">
        <w:rPr>
          <w:rFonts w:ascii="Tahoma" w:hAnsi="Tahoma" w:cs="Tahoma"/>
          <w:sz w:val="21"/>
          <w:szCs w:val="21"/>
        </w:rPr>
        <w:t>V případě, že technický dozor stavebníka neprovedl výkon činnosti technického dozoru stavebníka</w:t>
      </w:r>
      <w:r w:rsidR="004901EA">
        <w:rPr>
          <w:rFonts w:ascii="Tahoma" w:hAnsi="Tahoma" w:cs="Tahoma"/>
          <w:sz w:val="21"/>
          <w:szCs w:val="21"/>
        </w:rPr>
        <w:t xml:space="preserve"> </w:t>
      </w:r>
      <w:r w:rsidRPr="006111A2">
        <w:rPr>
          <w:rFonts w:ascii="Tahoma" w:hAnsi="Tahoma" w:cs="Tahoma"/>
          <w:sz w:val="21"/>
          <w:szCs w:val="21"/>
        </w:rPr>
        <w:t>dle této smlouvy v příslušném kalendářním měsíci řádně, nevzniká technickému dozoru stavebníka nárok na zaplacení odměny za příslušný kalendářní měsíc a objednatel je oprávněn od této smlouvy ve vztahu k dosud nevykonané činnosti dle této smlouvy odstoupit.</w:t>
      </w:r>
    </w:p>
    <w:p w:rsidR="006A2306" w:rsidRPr="006111A2" w:rsidRDefault="006A2306" w:rsidP="0008268E">
      <w:pPr>
        <w:pStyle w:val="Odstavecseseznamem"/>
        <w:numPr>
          <w:ilvl w:val="0"/>
          <w:numId w:val="35"/>
        </w:numPr>
        <w:spacing w:after="120" w:line="276" w:lineRule="auto"/>
        <w:jc w:val="center"/>
        <w:rPr>
          <w:rFonts w:ascii="Tahoma" w:hAnsi="Tahoma" w:cs="Tahoma"/>
          <w:b/>
          <w:sz w:val="21"/>
          <w:szCs w:val="21"/>
        </w:rPr>
      </w:pPr>
      <w:r w:rsidRPr="006111A2">
        <w:rPr>
          <w:rFonts w:ascii="Tahoma" w:hAnsi="Tahoma" w:cs="Tahoma"/>
          <w:b/>
          <w:sz w:val="21"/>
          <w:szCs w:val="21"/>
        </w:rPr>
        <w:t>Platební podmínky</w:t>
      </w:r>
    </w:p>
    <w:p w:rsidR="00E11625" w:rsidRPr="006111A2" w:rsidRDefault="00E11625" w:rsidP="00E11625">
      <w:pPr>
        <w:numPr>
          <w:ilvl w:val="0"/>
          <w:numId w:val="13"/>
        </w:numPr>
        <w:tabs>
          <w:tab w:val="num" w:pos="426"/>
        </w:tabs>
        <w:autoSpaceDN w:val="0"/>
        <w:spacing w:after="120" w:line="276" w:lineRule="auto"/>
        <w:ind w:left="426"/>
        <w:jc w:val="both"/>
        <w:rPr>
          <w:rFonts w:ascii="Tahoma" w:hAnsi="Tahoma" w:cs="Tahoma"/>
          <w:sz w:val="21"/>
          <w:szCs w:val="21"/>
        </w:rPr>
      </w:pPr>
      <w:r w:rsidRPr="006111A2">
        <w:rPr>
          <w:rFonts w:ascii="Tahoma" w:hAnsi="Tahoma" w:cs="Tahoma"/>
          <w:sz w:val="21"/>
          <w:szCs w:val="21"/>
        </w:rPr>
        <w:t>Objednatel neposkytuje zálohy.</w:t>
      </w:r>
    </w:p>
    <w:p w:rsidR="0035523E" w:rsidRDefault="006A2306" w:rsidP="0035523E">
      <w:pPr>
        <w:numPr>
          <w:ilvl w:val="0"/>
          <w:numId w:val="13"/>
        </w:numPr>
        <w:autoSpaceDN w:val="0"/>
        <w:spacing w:after="120" w:line="276" w:lineRule="auto"/>
        <w:ind w:left="426"/>
        <w:jc w:val="both"/>
        <w:rPr>
          <w:rFonts w:ascii="Tahoma" w:hAnsi="Tahoma" w:cs="Tahoma"/>
          <w:sz w:val="21"/>
          <w:szCs w:val="21"/>
        </w:rPr>
      </w:pPr>
      <w:r w:rsidRPr="006111A2">
        <w:rPr>
          <w:rFonts w:ascii="Tahoma" w:hAnsi="Tahoma" w:cs="Tahoma"/>
          <w:sz w:val="21"/>
          <w:szCs w:val="21"/>
        </w:rPr>
        <w:t>Podkladem pro úhradu odměny za výkon činnosti technického dozoru stavebníka</w:t>
      </w:r>
      <w:r w:rsidR="00D539E7">
        <w:rPr>
          <w:rFonts w:ascii="Tahoma" w:hAnsi="Tahoma" w:cs="Tahoma"/>
          <w:sz w:val="21"/>
          <w:szCs w:val="21"/>
        </w:rPr>
        <w:t xml:space="preserve"> </w:t>
      </w:r>
      <w:r w:rsidRPr="006111A2">
        <w:rPr>
          <w:rFonts w:ascii="Tahoma" w:hAnsi="Tahoma" w:cs="Tahoma"/>
          <w:sz w:val="21"/>
          <w:szCs w:val="21"/>
        </w:rPr>
        <w:t>dle této smlouvy je daňový doklad – faktura, kterou technický dozor stavebníka vystaví nejpozději do 15 dnů po skončení běžného měsíce, a to na poměrnou část z celkové ceny za výkon TDS a odpovídající odvedenému výkonu za fakturované období.</w:t>
      </w:r>
    </w:p>
    <w:p w:rsidR="006A2306" w:rsidRPr="00EC5695" w:rsidRDefault="0035523E" w:rsidP="00C7287D">
      <w:pPr>
        <w:numPr>
          <w:ilvl w:val="0"/>
          <w:numId w:val="13"/>
        </w:numPr>
        <w:autoSpaceDN w:val="0"/>
        <w:spacing w:after="120" w:line="276" w:lineRule="auto"/>
        <w:ind w:left="426"/>
        <w:jc w:val="both"/>
        <w:rPr>
          <w:rFonts w:ascii="Tahoma" w:hAnsi="Tahoma" w:cs="Tahoma"/>
          <w:sz w:val="21"/>
          <w:szCs w:val="21"/>
        </w:rPr>
      </w:pPr>
      <w:r w:rsidRPr="0035523E">
        <w:rPr>
          <w:rFonts w:ascii="Tahoma" w:hAnsi="Tahoma" w:cs="Tahoma"/>
          <w:sz w:val="21"/>
          <w:szCs w:val="21"/>
        </w:rPr>
        <w:t xml:space="preserve">Faktura musí obsahovat veškeré náležitosti daňového dokladu stanovené v zákoně </w:t>
      </w:r>
      <w:r w:rsidR="00D539E7">
        <w:rPr>
          <w:rFonts w:ascii="Tahoma" w:hAnsi="Tahoma" w:cs="Tahoma"/>
          <w:sz w:val="21"/>
          <w:szCs w:val="21"/>
        </w:rPr>
        <w:t xml:space="preserve">                       </w:t>
      </w:r>
      <w:r w:rsidRPr="0035523E">
        <w:rPr>
          <w:rFonts w:ascii="Tahoma" w:hAnsi="Tahoma" w:cs="Tahoma"/>
          <w:sz w:val="21"/>
          <w:szCs w:val="21"/>
        </w:rPr>
        <w:t xml:space="preserve">č. 235/2004 Sb., o dani z přidané hodnoty, ve znění pozdějších předpisů. Faktura rovněž musí obsahovat název zakázky </w:t>
      </w:r>
      <w:r w:rsidR="0079049D" w:rsidRPr="0079049D">
        <w:rPr>
          <w:rFonts w:ascii="Tahoma" w:hAnsi="Tahoma" w:cs="Tahoma"/>
          <w:sz w:val="21"/>
          <w:szCs w:val="21"/>
        </w:rPr>
        <w:t>„</w:t>
      </w:r>
      <w:r w:rsidR="00EC5695">
        <w:rPr>
          <w:rFonts w:ascii="Tahoma" w:hAnsi="Tahoma" w:cs="Tahoma"/>
          <w:sz w:val="21"/>
          <w:szCs w:val="21"/>
        </w:rPr>
        <w:t>v</w:t>
      </w:r>
      <w:r w:rsidR="00EC5695" w:rsidRPr="00EC5695">
        <w:rPr>
          <w:rFonts w:ascii="Tahoma" w:hAnsi="Tahoma" w:cs="Tahoma"/>
          <w:sz w:val="21"/>
          <w:szCs w:val="21"/>
        </w:rPr>
        <w:t>ýkon činností technického dozoru stavebníka (TDS na stavbě „</w:t>
      </w:r>
      <w:r w:rsidR="00C7287D" w:rsidRPr="00B52DBF">
        <w:rPr>
          <w:rFonts w:ascii="Tahoma" w:hAnsi="Tahoma" w:cs="Tahoma"/>
          <w:sz w:val="21"/>
          <w:szCs w:val="21"/>
        </w:rPr>
        <w:t>Bourací práce a novostavba azylového domu na ul. Míru ve Frýdku-Místku</w:t>
      </w:r>
      <w:r w:rsidR="00EC5695" w:rsidRPr="00EC5695">
        <w:rPr>
          <w:rFonts w:ascii="Tahoma" w:hAnsi="Tahoma" w:cs="Tahoma"/>
          <w:sz w:val="21"/>
          <w:szCs w:val="21"/>
        </w:rPr>
        <w:t>“</w:t>
      </w:r>
      <w:r w:rsidRPr="00EC5695">
        <w:rPr>
          <w:rFonts w:ascii="Tahoma" w:hAnsi="Tahoma" w:cs="Tahoma"/>
          <w:sz w:val="21"/>
          <w:szCs w:val="21"/>
        </w:rPr>
        <w:t>– výkon TDS</w:t>
      </w:r>
      <w:r w:rsidR="00C7287D">
        <w:rPr>
          <w:rFonts w:ascii="Tahoma" w:hAnsi="Tahoma" w:cs="Tahoma"/>
          <w:sz w:val="21"/>
          <w:szCs w:val="21"/>
        </w:rPr>
        <w:t xml:space="preserve">. </w:t>
      </w:r>
      <w:r w:rsidR="006A2306" w:rsidRPr="00EC5695">
        <w:rPr>
          <w:rFonts w:ascii="Tahoma" w:hAnsi="Tahoma" w:cs="Tahoma"/>
          <w:sz w:val="21"/>
          <w:szCs w:val="21"/>
        </w:rPr>
        <w:t>Kromě těchto náležitostí stanovených právními předpisy je druhá strana povinna ve faktuře vyznačit i tyto údaje:</w:t>
      </w:r>
    </w:p>
    <w:p w:rsidR="006A2306" w:rsidRPr="006111A2" w:rsidRDefault="006A2306" w:rsidP="006A2306">
      <w:pPr>
        <w:keepLines/>
        <w:numPr>
          <w:ilvl w:val="0"/>
          <w:numId w:val="19"/>
        </w:numPr>
        <w:jc w:val="both"/>
        <w:rPr>
          <w:rFonts w:ascii="Tahoma" w:hAnsi="Tahoma" w:cs="Tahoma"/>
          <w:sz w:val="21"/>
          <w:szCs w:val="21"/>
        </w:rPr>
      </w:pPr>
      <w:r w:rsidRPr="006111A2">
        <w:rPr>
          <w:rFonts w:ascii="Tahoma" w:hAnsi="Tahoma" w:cs="Tahoma"/>
          <w:sz w:val="21"/>
          <w:szCs w:val="21"/>
        </w:rPr>
        <w:lastRenderedPageBreak/>
        <w:t>číslo smlouvy a datum jejího uzavření, předmět plnění a jeho přesnou specifikaci ve slovním vyjádření (nestačí pouze odkaz na číslo uzavřené smlouvy),</w:t>
      </w:r>
    </w:p>
    <w:p w:rsidR="006A2306" w:rsidRPr="006111A2" w:rsidRDefault="006A2306" w:rsidP="006A2306">
      <w:pPr>
        <w:keepLines/>
        <w:numPr>
          <w:ilvl w:val="0"/>
          <w:numId w:val="19"/>
        </w:numPr>
        <w:jc w:val="both"/>
        <w:rPr>
          <w:rFonts w:ascii="Tahoma" w:hAnsi="Tahoma" w:cs="Tahoma"/>
          <w:sz w:val="21"/>
          <w:szCs w:val="21"/>
        </w:rPr>
      </w:pPr>
      <w:r w:rsidRPr="006111A2">
        <w:rPr>
          <w:rFonts w:ascii="Tahoma" w:hAnsi="Tahoma" w:cs="Tahoma"/>
          <w:sz w:val="21"/>
          <w:szCs w:val="21"/>
        </w:rPr>
        <w:t>označení banky a čísla účtu, na který musí být zaplaceno,</w:t>
      </w:r>
    </w:p>
    <w:p w:rsidR="006A2306" w:rsidRPr="006111A2" w:rsidRDefault="006A2306" w:rsidP="006A2306">
      <w:pPr>
        <w:keepLines/>
        <w:numPr>
          <w:ilvl w:val="0"/>
          <w:numId w:val="19"/>
        </w:numPr>
        <w:jc w:val="both"/>
        <w:rPr>
          <w:rFonts w:ascii="Tahoma" w:hAnsi="Tahoma" w:cs="Tahoma"/>
          <w:sz w:val="21"/>
          <w:szCs w:val="21"/>
        </w:rPr>
      </w:pPr>
      <w:r w:rsidRPr="006111A2">
        <w:rPr>
          <w:rFonts w:ascii="Tahoma" w:hAnsi="Tahoma" w:cs="Tahoma"/>
          <w:sz w:val="21"/>
          <w:szCs w:val="21"/>
        </w:rPr>
        <w:t>jméno a podpis osoby, která fakturu vystavila, včetně jejího podpisu a kontaktního telefonu,</w:t>
      </w:r>
    </w:p>
    <w:p w:rsidR="006A2306" w:rsidRPr="006111A2" w:rsidRDefault="006A2306" w:rsidP="006A2306">
      <w:pPr>
        <w:keepLines/>
        <w:numPr>
          <w:ilvl w:val="0"/>
          <w:numId w:val="19"/>
        </w:numPr>
        <w:jc w:val="both"/>
        <w:rPr>
          <w:rFonts w:ascii="Tahoma" w:hAnsi="Tahoma" w:cs="Tahoma"/>
          <w:sz w:val="21"/>
          <w:szCs w:val="21"/>
        </w:rPr>
      </w:pPr>
      <w:r w:rsidRPr="006111A2">
        <w:rPr>
          <w:rFonts w:ascii="Tahoma" w:hAnsi="Tahoma" w:cs="Tahoma"/>
          <w:sz w:val="21"/>
          <w:szCs w:val="21"/>
        </w:rPr>
        <w:t xml:space="preserve">IČ a DIČ </w:t>
      </w:r>
      <w:r w:rsidR="0035523E">
        <w:rPr>
          <w:rFonts w:ascii="Tahoma" w:hAnsi="Tahoma" w:cs="Tahoma"/>
          <w:sz w:val="21"/>
          <w:szCs w:val="21"/>
        </w:rPr>
        <w:t>stran,</w:t>
      </w:r>
    </w:p>
    <w:p w:rsidR="006A2306" w:rsidRDefault="006A2306" w:rsidP="006A2306">
      <w:pPr>
        <w:keepLines/>
        <w:numPr>
          <w:ilvl w:val="0"/>
          <w:numId w:val="19"/>
        </w:numPr>
        <w:jc w:val="both"/>
        <w:rPr>
          <w:rFonts w:ascii="Tahoma" w:hAnsi="Tahoma" w:cs="Tahoma"/>
          <w:sz w:val="21"/>
          <w:szCs w:val="21"/>
        </w:rPr>
      </w:pPr>
      <w:r w:rsidRPr="006111A2">
        <w:rPr>
          <w:rFonts w:ascii="Tahoma" w:hAnsi="Tahoma" w:cs="Tahoma"/>
          <w:sz w:val="21"/>
          <w:szCs w:val="21"/>
        </w:rPr>
        <w:t>k faktuře musí být přiložený zjišťovací protokol včetně odsouhlaseného soupisu počtu dnů, po které byl výkon technického dozoru stavebníka (TDS) prováděn za dané fakturační období, potvrzený objednatelem, bez tohoto soupisu nemá faktura požadované náležitosti a bude vrácena zhotoviteli.</w:t>
      </w:r>
    </w:p>
    <w:p w:rsidR="0035523E" w:rsidRDefault="0035523E" w:rsidP="0035523E">
      <w:pPr>
        <w:keepLines/>
        <w:ind w:left="720"/>
        <w:jc w:val="both"/>
        <w:rPr>
          <w:rFonts w:ascii="Tahoma" w:hAnsi="Tahoma" w:cs="Tahoma"/>
          <w:sz w:val="21"/>
          <w:szCs w:val="21"/>
        </w:rPr>
      </w:pPr>
    </w:p>
    <w:p w:rsidR="0035523E" w:rsidRPr="00347A47" w:rsidRDefault="0035523E" w:rsidP="0035523E">
      <w:pPr>
        <w:numPr>
          <w:ilvl w:val="0"/>
          <w:numId w:val="13"/>
        </w:numPr>
        <w:autoSpaceDN w:val="0"/>
        <w:spacing w:after="120" w:line="276" w:lineRule="auto"/>
        <w:ind w:left="426" w:hanging="284"/>
        <w:jc w:val="both"/>
        <w:outlineLvl w:val="6"/>
        <w:rPr>
          <w:rFonts w:ascii="Tahoma" w:hAnsi="Tahoma" w:cs="Tahoma"/>
          <w:sz w:val="21"/>
          <w:szCs w:val="21"/>
        </w:rPr>
      </w:pPr>
      <w:r w:rsidRPr="00347A47">
        <w:rPr>
          <w:rFonts w:ascii="Tahoma" w:hAnsi="Tahoma" w:cs="Tahoma"/>
          <w:sz w:val="21"/>
          <w:szCs w:val="21"/>
        </w:rPr>
        <w:t xml:space="preserve">Faktura musí dále odpovídat požadavkům stanoveným podmínkami pro poskytnutí dotace </w:t>
      </w:r>
      <w:r w:rsidR="00CB4F7E" w:rsidRPr="00D10173">
        <w:rPr>
          <w:rFonts w:ascii="Tahoma" w:hAnsi="Tahoma" w:cs="Tahoma"/>
          <w:sz w:val="21"/>
          <w:szCs w:val="21"/>
          <w:lang w:eastAsia="en-US"/>
        </w:rPr>
        <w:t>z </w:t>
      </w:r>
      <w:r w:rsidR="00C7287D" w:rsidRPr="00C7287D">
        <w:rPr>
          <w:rFonts w:ascii="Tahoma" w:hAnsi="Tahoma" w:cs="Tahoma"/>
          <w:sz w:val="21"/>
          <w:szCs w:val="21"/>
          <w:lang w:eastAsia="en-US"/>
        </w:rPr>
        <w:t xml:space="preserve">Evropského fondu pro regionální rozvoj, poskytovatel dotace: Ministerstvo pro místní rozvoj, </w:t>
      </w:r>
      <w:r w:rsidRPr="00347A47">
        <w:rPr>
          <w:rFonts w:ascii="Tahoma" w:hAnsi="Tahoma" w:cs="Tahoma"/>
          <w:sz w:val="21"/>
          <w:szCs w:val="21"/>
        </w:rPr>
        <w:t xml:space="preserve">– </w:t>
      </w:r>
      <w:r w:rsidR="00586188">
        <w:rPr>
          <w:rFonts w:ascii="Tahoma" w:hAnsi="Tahoma" w:cs="Tahoma"/>
          <w:sz w:val="21"/>
          <w:szCs w:val="21"/>
        </w:rPr>
        <w:t xml:space="preserve">např. </w:t>
      </w:r>
      <w:r w:rsidRPr="00347A47">
        <w:rPr>
          <w:rFonts w:ascii="Tahoma" w:hAnsi="Tahoma" w:cs="Tahoma"/>
          <w:sz w:val="21"/>
          <w:szCs w:val="21"/>
        </w:rPr>
        <w:t>uvedení názvu a čísla projektu dle rozhodnutí o podpoře;</w:t>
      </w:r>
      <w:r w:rsidRPr="00347A47">
        <w:t xml:space="preserve"> </w:t>
      </w:r>
      <w:r w:rsidRPr="00347A47">
        <w:rPr>
          <w:rFonts w:ascii="Tahoma" w:hAnsi="Tahoma" w:cs="Tahoma"/>
          <w:sz w:val="21"/>
          <w:szCs w:val="21"/>
        </w:rPr>
        <w:t>strany se dohodly, že v závislosti na aktuálních</w:t>
      </w:r>
      <w:r>
        <w:rPr>
          <w:rFonts w:ascii="Tahoma" w:hAnsi="Tahoma" w:cs="Tahoma"/>
          <w:sz w:val="21"/>
          <w:szCs w:val="21"/>
        </w:rPr>
        <w:t xml:space="preserve"> </w:t>
      </w:r>
      <w:r w:rsidRPr="00347A47">
        <w:rPr>
          <w:rFonts w:ascii="Tahoma" w:hAnsi="Tahoma" w:cs="Tahoma"/>
          <w:sz w:val="21"/>
          <w:szCs w:val="21"/>
        </w:rPr>
        <w:t xml:space="preserve">požadavcích poskytovatele dotace může být formální obsah daňových dokladů změněn. O těchto požadavcích bude objednatel zhotovitele bezodkladně informovat.  </w:t>
      </w:r>
    </w:p>
    <w:p w:rsidR="00A6638C" w:rsidRDefault="00A6638C" w:rsidP="00A6638C">
      <w:pPr>
        <w:pStyle w:val="Odstavecseseznamem"/>
        <w:spacing w:after="200"/>
        <w:ind w:left="426"/>
        <w:jc w:val="both"/>
        <w:rPr>
          <w:rFonts w:ascii="Tahoma" w:hAnsi="Tahoma" w:cs="Tahoma"/>
          <w:sz w:val="21"/>
          <w:szCs w:val="21"/>
        </w:rPr>
      </w:pPr>
    </w:p>
    <w:p w:rsidR="00A6638C" w:rsidRPr="008B1AB8" w:rsidRDefault="00A6638C" w:rsidP="006110AE">
      <w:pPr>
        <w:pStyle w:val="Odstavecseseznamem"/>
        <w:numPr>
          <w:ilvl w:val="0"/>
          <w:numId w:val="13"/>
        </w:numPr>
        <w:spacing w:after="200"/>
        <w:ind w:left="426" w:hanging="284"/>
        <w:jc w:val="both"/>
        <w:rPr>
          <w:rFonts w:ascii="Tahoma" w:hAnsi="Tahoma" w:cs="Tahoma"/>
          <w:sz w:val="21"/>
          <w:szCs w:val="21"/>
        </w:rPr>
      </w:pPr>
      <w:r>
        <w:rPr>
          <w:rFonts w:ascii="Tahoma" w:hAnsi="Tahoma" w:cs="Tahoma"/>
          <w:sz w:val="21"/>
          <w:szCs w:val="21"/>
        </w:rPr>
        <w:t>Faktury</w:t>
      </w:r>
      <w:r w:rsidRPr="00B715AE">
        <w:rPr>
          <w:rFonts w:ascii="Tahoma" w:hAnsi="Tahoma" w:cs="Tahoma"/>
          <w:sz w:val="21"/>
          <w:szCs w:val="21"/>
        </w:rPr>
        <w:t xml:space="preserve"> </w:t>
      </w:r>
      <w:r>
        <w:rPr>
          <w:rFonts w:ascii="Tahoma" w:hAnsi="Tahoma" w:cs="Tahoma"/>
          <w:sz w:val="21"/>
          <w:szCs w:val="21"/>
        </w:rPr>
        <w:t xml:space="preserve">za TDS budou </w:t>
      </w:r>
      <w:bookmarkStart w:id="3" w:name="_GoBack"/>
      <w:bookmarkEnd w:id="3"/>
      <w:r w:rsidR="008B1AB8" w:rsidRPr="008B1AB8">
        <w:rPr>
          <w:rFonts w:ascii="Tahoma" w:hAnsi="Tahoma" w:cs="Tahoma"/>
          <w:sz w:val="21"/>
          <w:szCs w:val="21"/>
        </w:rPr>
        <w:t>uhrazeny maximálně</w:t>
      </w:r>
      <w:r w:rsidRPr="008B1AB8">
        <w:rPr>
          <w:rFonts w:ascii="Tahoma" w:hAnsi="Tahoma" w:cs="Tahoma"/>
          <w:sz w:val="21"/>
          <w:szCs w:val="21"/>
        </w:rPr>
        <w:t xml:space="preserve"> do výše 90 % odměny</w:t>
      </w:r>
      <w:r w:rsidR="006110AE">
        <w:rPr>
          <w:rFonts w:ascii="Tahoma" w:hAnsi="Tahoma" w:cs="Tahoma"/>
          <w:sz w:val="21"/>
          <w:szCs w:val="21"/>
        </w:rPr>
        <w:t xml:space="preserve"> bez DPH</w:t>
      </w:r>
      <w:r w:rsidRPr="008B1AB8">
        <w:rPr>
          <w:rFonts w:ascii="Tahoma" w:hAnsi="Tahoma" w:cs="Tahoma"/>
          <w:sz w:val="21"/>
          <w:szCs w:val="21"/>
        </w:rPr>
        <w:t xml:space="preserve">. Zbývající část odměny bude </w:t>
      </w:r>
      <w:r w:rsidR="006110AE">
        <w:rPr>
          <w:rFonts w:ascii="Tahoma" w:hAnsi="Tahoma" w:cs="Tahoma"/>
          <w:sz w:val="21"/>
          <w:szCs w:val="21"/>
        </w:rPr>
        <w:t>uvolněna</w:t>
      </w:r>
      <w:r w:rsidRPr="008B1AB8">
        <w:rPr>
          <w:rFonts w:ascii="Tahoma" w:hAnsi="Tahoma" w:cs="Tahoma"/>
          <w:sz w:val="21"/>
          <w:szCs w:val="21"/>
        </w:rPr>
        <w:t xml:space="preserve"> po ukončení plnění ve smyslu převzetí hotové </w:t>
      </w:r>
      <w:r w:rsidR="001A4EC9" w:rsidRPr="008B1AB8">
        <w:rPr>
          <w:rFonts w:ascii="Tahoma" w:hAnsi="Tahoma" w:cs="Tahoma"/>
          <w:sz w:val="21"/>
          <w:szCs w:val="21"/>
        </w:rPr>
        <w:t>S</w:t>
      </w:r>
      <w:r w:rsidRPr="008B1AB8">
        <w:rPr>
          <w:rFonts w:ascii="Tahoma" w:hAnsi="Tahoma" w:cs="Tahoma"/>
          <w:sz w:val="21"/>
          <w:szCs w:val="21"/>
        </w:rPr>
        <w:t>tavby investorem a odstranění poslední vady z přejímacího řízení a po vydání kolaudačního souhlasu stavby.</w:t>
      </w:r>
    </w:p>
    <w:p w:rsidR="00772584" w:rsidRDefault="00772584" w:rsidP="00772584">
      <w:pPr>
        <w:pStyle w:val="Odstavecseseznamem"/>
        <w:keepLines/>
        <w:suppressAutoHyphens/>
        <w:ind w:left="993"/>
        <w:jc w:val="both"/>
        <w:rPr>
          <w:rFonts w:ascii="Tahoma" w:hAnsi="Tahoma" w:cs="Tahoma"/>
          <w:sz w:val="21"/>
          <w:szCs w:val="21"/>
        </w:rPr>
      </w:pPr>
    </w:p>
    <w:p w:rsidR="006A2306" w:rsidRPr="006111A2" w:rsidRDefault="006A2306" w:rsidP="006A2306">
      <w:pPr>
        <w:numPr>
          <w:ilvl w:val="0"/>
          <w:numId w:val="13"/>
        </w:numPr>
        <w:tabs>
          <w:tab w:val="num" w:pos="426"/>
        </w:tabs>
        <w:autoSpaceDN w:val="0"/>
        <w:spacing w:after="120" w:line="276" w:lineRule="auto"/>
        <w:ind w:left="426"/>
        <w:jc w:val="both"/>
        <w:rPr>
          <w:rFonts w:ascii="Tahoma" w:hAnsi="Tahoma" w:cs="Tahoma"/>
          <w:sz w:val="21"/>
          <w:szCs w:val="21"/>
        </w:rPr>
      </w:pPr>
      <w:r w:rsidRPr="006111A2">
        <w:rPr>
          <w:rFonts w:ascii="Tahoma" w:hAnsi="Tahoma" w:cs="Tahoma"/>
          <w:sz w:val="21"/>
          <w:szCs w:val="21"/>
        </w:rPr>
        <w:t xml:space="preserve">Splatnost faktury se sjednává v délce </w:t>
      </w:r>
      <w:r w:rsidR="0079049D">
        <w:rPr>
          <w:rFonts w:ascii="Tahoma" w:hAnsi="Tahoma" w:cs="Tahoma"/>
          <w:sz w:val="21"/>
          <w:szCs w:val="21"/>
        </w:rPr>
        <w:t>15</w:t>
      </w:r>
      <w:r w:rsidRPr="006111A2">
        <w:rPr>
          <w:rFonts w:ascii="Tahoma" w:hAnsi="Tahoma" w:cs="Tahoma"/>
          <w:sz w:val="21"/>
          <w:szCs w:val="21"/>
        </w:rPr>
        <w:t xml:space="preserve"> dnů od jejího doručení objednateli. Za den doručení se pokládá den uvedený na otisku doručovacího razítka podatelny objednatele. </w:t>
      </w:r>
    </w:p>
    <w:p w:rsidR="006A2306" w:rsidRPr="006111A2" w:rsidRDefault="006A2306" w:rsidP="006A2306">
      <w:pPr>
        <w:numPr>
          <w:ilvl w:val="0"/>
          <w:numId w:val="13"/>
        </w:numPr>
        <w:tabs>
          <w:tab w:val="num" w:pos="426"/>
        </w:tabs>
        <w:autoSpaceDN w:val="0"/>
        <w:spacing w:after="120" w:line="276" w:lineRule="auto"/>
        <w:ind w:left="426"/>
        <w:jc w:val="both"/>
        <w:rPr>
          <w:rFonts w:ascii="Tahoma" w:hAnsi="Tahoma" w:cs="Tahoma"/>
          <w:sz w:val="21"/>
          <w:szCs w:val="21"/>
        </w:rPr>
      </w:pPr>
      <w:r w:rsidRPr="006111A2">
        <w:rPr>
          <w:rFonts w:ascii="Tahoma" w:hAnsi="Tahoma" w:cs="Tahoma"/>
          <w:sz w:val="21"/>
          <w:szCs w:val="21"/>
        </w:rPr>
        <w:t xml:space="preserve">Objednatel je oprávněn před uplynutím lhůty splatnosti vrátit technickému dozoru stavebníka fakturu, která neobsahuje požadované náležitosti, nebo obsahuje nesprávné údaje nebo nesprávný výpočet poměrné části ceny plnění, kterou má objednatel uhradit. Oprávněným vrácením faktury přestává běžet lhůta její splatnosti. Technický dozor stavebníka vystaví novou fakturu se správnými údaji a dnem doručení objednateli začíná běžet nová </w:t>
      </w:r>
      <w:r w:rsidR="0079049D">
        <w:rPr>
          <w:rFonts w:ascii="Tahoma" w:hAnsi="Tahoma" w:cs="Tahoma"/>
          <w:sz w:val="21"/>
          <w:szCs w:val="21"/>
        </w:rPr>
        <w:t>15</w:t>
      </w:r>
      <w:r w:rsidRPr="006111A2">
        <w:rPr>
          <w:rFonts w:ascii="Tahoma" w:hAnsi="Tahoma" w:cs="Tahoma"/>
          <w:sz w:val="21"/>
          <w:szCs w:val="21"/>
        </w:rPr>
        <w:t>denní lhůta splatnosti.</w:t>
      </w:r>
    </w:p>
    <w:p w:rsidR="006A2306" w:rsidRPr="006111A2" w:rsidRDefault="006A2306" w:rsidP="006A2306">
      <w:pPr>
        <w:numPr>
          <w:ilvl w:val="0"/>
          <w:numId w:val="13"/>
        </w:numPr>
        <w:tabs>
          <w:tab w:val="num" w:pos="426"/>
        </w:tabs>
        <w:autoSpaceDN w:val="0"/>
        <w:spacing w:after="120" w:line="276" w:lineRule="auto"/>
        <w:ind w:left="425" w:hanging="357"/>
        <w:jc w:val="both"/>
        <w:rPr>
          <w:rFonts w:ascii="Tahoma" w:hAnsi="Tahoma" w:cs="Tahoma"/>
          <w:sz w:val="21"/>
          <w:szCs w:val="21"/>
        </w:rPr>
      </w:pPr>
      <w:r w:rsidRPr="006111A2">
        <w:rPr>
          <w:rFonts w:ascii="Tahoma" w:hAnsi="Tahoma" w:cs="Tahoma"/>
          <w:sz w:val="21"/>
          <w:szCs w:val="21"/>
        </w:rPr>
        <w:t>Odměna dle této smlouvy bude hrazena v korunách českých, a to bezhotovostním převodem na účet technického dozoru stavebníka.</w:t>
      </w:r>
    </w:p>
    <w:p w:rsidR="006A2306" w:rsidRPr="006111A2" w:rsidRDefault="006A2306" w:rsidP="0008268E">
      <w:pPr>
        <w:pStyle w:val="Odstavecseseznamem"/>
        <w:numPr>
          <w:ilvl w:val="0"/>
          <w:numId w:val="35"/>
        </w:numPr>
        <w:spacing w:after="120" w:line="276" w:lineRule="auto"/>
        <w:jc w:val="center"/>
        <w:rPr>
          <w:rFonts w:ascii="Tahoma" w:hAnsi="Tahoma" w:cs="Tahoma"/>
          <w:b/>
          <w:sz w:val="21"/>
          <w:szCs w:val="21"/>
        </w:rPr>
      </w:pPr>
      <w:r w:rsidRPr="006111A2">
        <w:rPr>
          <w:rFonts w:ascii="Tahoma" w:hAnsi="Tahoma" w:cs="Tahoma"/>
          <w:b/>
          <w:sz w:val="21"/>
          <w:szCs w:val="21"/>
        </w:rPr>
        <w:t>Pojištění</w:t>
      </w:r>
    </w:p>
    <w:p w:rsidR="006A2306" w:rsidRPr="00913FC2" w:rsidRDefault="006A2306" w:rsidP="006A2306">
      <w:pPr>
        <w:pStyle w:val="Nadpis7"/>
        <w:keepNext w:val="0"/>
        <w:keepLines w:val="0"/>
        <w:numPr>
          <w:ilvl w:val="0"/>
          <w:numId w:val="14"/>
        </w:numPr>
        <w:tabs>
          <w:tab w:val="num" w:pos="426"/>
          <w:tab w:val="num" w:pos="1980"/>
        </w:tabs>
        <w:spacing w:before="0" w:after="120" w:line="276" w:lineRule="auto"/>
        <w:ind w:left="426"/>
        <w:jc w:val="both"/>
        <w:rPr>
          <w:rFonts w:ascii="Tahoma" w:hAnsi="Tahoma" w:cs="Tahoma"/>
          <w:i w:val="0"/>
          <w:color w:val="auto"/>
          <w:sz w:val="21"/>
          <w:szCs w:val="21"/>
          <w:lang w:val="cs-CZ"/>
        </w:rPr>
      </w:pPr>
      <w:r w:rsidRPr="006111A2">
        <w:rPr>
          <w:rFonts w:ascii="Tahoma" w:hAnsi="Tahoma" w:cs="Tahoma"/>
          <w:i w:val="0"/>
          <w:color w:val="auto"/>
          <w:sz w:val="21"/>
          <w:szCs w:val="21"/>
          <w:lang w:val="cs-CZ"/>
        </w:rPr>
        <w:t>Technický dozor stavebníka</w:t>
      </w:r>
      <w:r w:rsidR="003C449F">
        <w:rPr>
          <w:rFonts w:ascii="Tahoma" w:hAnsi="Tahoma" w:cs="Tahoma"/>
          <w:i w:val="0"/>
          <w:color w:val="auto"/>
          <w:sz w:val="21"/>
          <w:szCs w:val="21"/>
          <w:lang w:val="cs-CZ"/>
        </w:rPr>
        <w:t xml:space="preserve"> </w:t>
      </w:r>
      <w:r w:rsidRPr="006111A2">
        <w:rPr>
          <w:rFonts w:ascii="Tahoma" w:hAnsi="Tahoma" w:cs="Tahoma"/>
          <w:i w:val="0"/>
          <w:color w:val="auto"/>
          <w:sz w:val="21"/>
          <w:szCs w:val="21"/>
          <w:lang w:val="cs-CZ"/>
        </w:rPr>
        <w:t xml:space="preserve">se zavazuje mít po celou dobu trvání této smlouvy uzavřenu v postavení pojištěného pojistnou smlouvu s pojišťovnou, jejímž předmětem je pojištění odpovědnosti za škodu způsobenou při výkonu činností třetí osobě, přičemž limit pojistného plnění nesmí být nižší než </w:t>
      </w:r>
      <w:r w:rsidR="0079049D">
        <w:rPr>
          <w:rFonts w:ascii="Tahoma" w:hAnsi="Tahoma" w:cs="Tahoma"/>
          <w:i w:val="0"/>
          <w:color w:val="auto"/>
          <w:sz w:val="21"/>
          <w:szCs w:val="21"/>
          <w:lang w:val="cs-CZ"/>
        </w:rPr>
        <w:t>50</w:t>
      </w:r>
      <w:r w:rsidRPr="00913FC2">
        <w:rPr>
          <w:rFonts w:ascii="Tahoma" w:hAnsi="Tahoma" w:cs="Tahoma"/>
          <w:i w:val="0"/>
          <w:color w:val="auto"/>
          <w:sz w:val="21"/>
          <w:szCs w:val="21"/>
          <w:lang w:val="cs-CZ"/>
        </w:rPr>
        <w:t xml:space="preserve">0 000,- Kč za jednu škodnou událost. </w:t>
      </w:r>
    </w:p>
    <w:p w:rsidR="006A2306" w:rsidRPr="006111A2" w:rsidRDefault="006A2306" w:rsidP="0008268E">
      <w:pPr>
        <w:pStyle w:val="Odstavecseseznamem"/>
        <w:numPr>
          <w:ilvl w:val="0"/>
          <w:numId w:val="35"/>
        </w:numPr>
        <w:spacing w:after="120" w:line="276" w:lineRule="auto"/>
        <w:jc w:val="center"/>
        <w:rPr>
          <w:rFonts w:ascii="Tahoma" w:hAnsi="Tahoma" w:cs="Tahoma"/>
          <w:b/>
          <w:sz w:val="21"/>
          <w:szCs w:val="21"/>
        </w:rPr>
      </w:pPr>
      <w:r w:rsidRPr="006111A2">
        <w:rPr>
          <w:rFonts w:ascii="Tahoma" w:hAnsi="Tahoma" w:cs="Tahoma"/>
          <w:b/>
          <w:sz w:val="21"/>
          <w:szCs w:val="21"/>
        </w:rPr>
        <w:t>Sankce</w:t>
      </w:r>
    </w:p>
    <w:p w:rsidR="006A2306" w:rsidRPr="006111A2" w:rsidRDefault="006A2306" w:rsidP="006A2306">
      <w:pPr>
        <w:numPr>
          <w:ilvl w:val="0"/>
          <w:numId w:val="7"/>
        </w:numPr>
        <w:spacing w:after="120" w:line="276" w:lineRule="auto"/>
        <w:ind w:left="360" w:hanging="360"/>
        <w:jc w:val="both"/>
        <w:rPr>
          <w:rFonts w:ascii="Tahoma" w:hAnsi="Tahoma" w:cs="Tahoma"/>
          <w:snapToGrid w:val="0"/>
          <w:sz w:val="21"/>
          <w:szCs w:val="21"/>
        </w:rPr>
      </w:pPr>
      <w:r w:rsidRPr="006111A2">
        <w:rPr>
          <w:rFonts w:ascii="Tahoma" w:hAnsi="Tahoma" w:cs="Tahoma"/>
          <w:snapToGrid w:val="0"/>
          <w:sz w:val="21"/>
          <w:szCs w:val="21"/>
        </w:rPr>
        <w:t>Dojde-li na straně objednatele k prodlení s úhradou faktury, je technický dozor stavebníka</w:t>
      </w:r>
      <w:r w:rsidR="00913FC2">
        <w:rPr>
          <w:rFonts w:ascii="Tahoma" w:hAnsi="Tahoma" w:cs="Tahoma"/>
          <w:snapToGrid w:val="0"/>
          <w:sz w:val="21"/>
          <w:szCs w:val="21"/>
        </w:rPr>
        <w:t xml:space="preserve"> </w:t>
      </w:r>
      <w:r w:rsidRPr="006111A2">
        <w:rPr>
          <w:rFonts w:ascii="Tahoma" w:hAnsi="Tahoma" w:cs="Tahoma"/>
          <w:snapToGrid w:val="0"/>
          <w:sz w:val="21"/>
          <w:szCs w:val="21"/>
        </w:rPr>
        <w:t xml:space="preserve">oprávněn účtovat objednateli </w:t>
      </w:r>
      <w:r w:rsidR="00E3189B">
        <w:rPr>
          <w:rFonts w:ascii="Tahoma" w:hAnsi="Tahoma" w:cs="Tahoma"/>
          <w:snapToGrid w:val="0"/>
          <w:sz w:val="21"/>
          <w:szCs w:val="21"/>
        </w:rPr>
        <w:t xml:space="preserve">zákonný </w:t>
      </w:r>
      <w:r w:rsidRPr="006111A2">
        <w:rPr>
          <w:rFonts w:ascii="Tahoma" w:hAnsi="Tahoma" w:cs="Tahoma"/>
          <w:snapToGrid w:val="0"/>
          <w:sz w:val="21"/>
          <w:szCs w:val="21"/>
        </w:rPr>
        <w:t xml:space="preserve">úrok z prodlení ve výši </w:t>
      </w:r>
      <w:r w:rsidR="00E3189B">
        <w:rPr>
          <w:rFonts w:ascii="Tahoma" w:hAnsi="Tahoma" w:cs="Tahoma"/>
          <w:snapToGrid w:val="0"/>
          <w:sz w:val="21"/>
          <w:szCs w:val="21"/>
        </w:rPr>
        <w:t>stanovené občanskoprávními předpisy</w:t>
      </w:r>
      <w:r w:rsidRPr="006111A2">
        <w:rPr>
          <w:rFonts w:ascii="Tahoma" w:hAnsi="Tahoma" w:cs="Tahoma"/>
          <w:snapToGrid w:val="0"/>
          <w:sz w:val="21"/>
          <w:szCs w:val="21"/>
        </w:rPr>
        <w:t xml:space="preserve"> z dlužné částky za každý jednotlivý den prodlení po termínu splatnosti faktury až do doby zaplacení dlužné částky. </w:t>
      </w:r>
    </w:p>
    <w:p w:rsidR="006A2306" w:rsidRPr="006111A2" w:rsidRDefault="006A2306" w:rsidP="006A2306">
      <w:pPr>
        <w:numPr>
          <w:ilvl w:val="0"/>
          <w:numId w:val="7"/>
        </w:numPr>
        <w:spacing w:after="120" w:line="276" w:lineRule="auto"/>
        <w:ind w:left="360" w:hanging="360"/>
        <w:jc w:val="both"/>
        <w:rPr>
          <w:rFonts w:ascii="Tahoma" w:hAnsi="Tahoma" w:cs="Tahoma"/>
          <w:snapToGrid w:val="0"/>
          <w:sz w:val="21"/>
          <w:szCs w:val="21"/>
        </w:rPr>
      </w:pPr>
      <w:r w:rsidRPr="006111A2">
        <w:rPr>
          <w:rFonts w:ascii="Tahoma" w:hAnsi="Tahoma" w:cs="Tahoma"/>
          <w:sz w:val="21"/>
          <w:szCs w:val="21"/>
        </w:rPr>
        <w:lastRenderedPageBreak/>
        <w:t xml:space="preserve">V případě porušení povinností technického dozoru stavebníka při výkonu činností sjednaných touto smlouvou je objednatel oprávněn požadovat zaplacení smluvní pokuty ve výši 1.000,- Kč za každý zjištěný případ takového porušení povinnosti technického dozoru stavebníka. </w:t>
      </w:r>
    </w:p>
    <w:p w:rsidR="006A2306" w:rsidRPr="006111A2" w:rsidRDefault="006A2306" w:rsidP="006A2306">
      <w:pPr>
        <w:numPr>
          <w:ilvl w:val="0"/>
          <w:numId w:val="7"/>
        </w:numPr>
        <w:spacing w:after="120" w:line="276" w:lineRule="auto"/>
        <w:ind w:left="360" w:hanging="360"/>
        <w:jc w:val="both"/>
        <w:rPr>
          <w:rFonts w:ascii="Tahoma" w:hAnsi="Tahoma" w:cs="Tahoma"/>
          <w:snapToGrid w:val="0"/>
          <w:sz w:val="21"/>
          <w:szCs w:val="21"/>
        </w:rPr>
      </w:pPr>
      <w:r w:rsidRPr="006111A2">
        <w:rPr>
          <w:rFonts w:ascii="Tahoma" w:hAnsi="Tahoma" w:cs="Tahoma"/>
          <w:sz w:val="21"/>
          <w:szCs w:val="21"/>
        </w:rPr>
        <w:t>V případě porušení povinností technického dozoru stavebníka vyplývajících z čl. XI. této smlouvy, je objednatel oprávněn požadovat na technickém dozoru stavebníka</w:t>
      </w:r>
      <w:r w:rsidR="00913FC2">
        <w:rPr>
          <w:rFonts w:ascii="Tahoma" w:hAnsi="Tahoma" w:cs="Tahoma"/>
          <w:sz w:val="21"/>
          <w:szCs w:val="21"/>
        </w:rPr>
        <w:t xml:space="preserve"> </w:t>
      </w:r>
      <w:r w:rsidRPr="006111A2">
        <w:rPr>
          <w:rFonts w:ascii="Tahoma" w:hAnsi="Tahoma" w:cs="Tahoma"/>
          <w:sz w:val="21"/>
          <w:szCs w:val="21"/>
        </w:rPr>
        <w:t>zaplacení smluvní pokuty ve výši 2.000,- Kč za každý případ takového porušení povinnosti technického dozoru stavebníka.</w:t>
      </w:r>
    </w:p>
    <w:p w:rsidR="006A2306" w:rsidRPr="006111A2" w:rsidRDefault="006A2306" w:rsidP="006A2306">
      <w:pPr>
        <w:numPr>
          <w:ilvl w:val="0"/>
          <w:numId w:val="7"/>
        </w:numPr>
        <w:spacing w:after="120" w:line="276" w:lineRule="auto"/>
        <w:ind w:left="360" w:hanging="360"/>
        <w:jc w:val="both"/>
        <w:rPr>
          <w:rFonts w:ascii="Tahoma" w:hAnsi="Tahoma" w:cs="Tahoma"/>
          <w:snapToGrid w:val="0"/>
          <w:sz w:val="21"/>
          <w:szCs w:val="21"/>
        </w:rPr>
      </w:pPr>
      <w:r w:rsidRPr="006111A2">
        <w:rPr>
          <w:rFonts w:ascii="Tahoma" w:hAnsi="Tahoma" w:cs="Tahoma"/>
          <w:sz w:val="21"/>
          <w:szCs w:val="21"/>
        </w:rPr>
        <w:t>Zaplacením smluvní pokuty není dotčen nárok objednatele na náhradu škody vzniklou v příčinné souvislosti s jednáním či opomenutím technického dozoru stavebníka, které je sankcionováno sjednanou smluvní pokutou.</w:t>
      </w:r>
    </w:p>
    <w:p w:rsidR="006A2306" w:rsidRPr="00C7287D" w:rsidRDefault="006A2306" w:rsidP="006A2306">
      <w:pPr>
        <w:numPr>
          <w:ilvl w:val="0"/>
          <w:numId w:val="7"/>
        </w:numPr>
        <w:spacing w:after="120" w:line="276" w:lineRule="auto"/>
        <w:ind w:left="357" w:hanging="357"/>
        <w:jc w:val="both"/>
        <w:rPr>
          <w:rFonts w:ascii="Tahoma" w:hAnsi="Tahoma" w:cs="Tahoma"/>
          <w:snapToGrid w:val="0"/>
          <w:sz w:val="21"/>
          <w:szCs w:val="21"/>
        </w:rPr>
      </w:pPr>
      <w:r w:rsidRPr="006111A2">
        <w:rPr>
          <w:rFonts w:ascii="Tahoma" w:hAnsi="Tahoma" w:cs="Tahoma"/>
          <w:sz w:val="21"/>
          <w:szCs w:val="21"/>
        </w:rPr>
        <w:t>V případě porušení povinností technickým dozorem stavebníka je technický dozor stavebníka povinen na své náklady zajistit provedení nápravných opatření, pokud je jejich provedení možné a povede ke splnění předmětu této smlouvy.</w:t>
      </w:r>
    </w:p>
    <w:p w:rsidR="006A2306" w:rsidRPr="006111A2" w:rsidRDefault="006A2306" w:rsidP="0008268E">
      <w:pPr>
        <w:pStyle w:val="Odstavecseseznamem"/>
        <w:numPr>
          <w:ilvl w:val="0"/>
          <w:numId w:val="35"/>
        </w:numPr>
        <w:spacing w:after="120" w:line="276" w:lineRule="auto"/>
        <w:jc w:val="center"/>
        <w:rPr>
          <w:rFonts w:ascii="Tahoma" w:hAnsi="Tahoma" w:cs="Tahoma"/>
          <w:b/>
          <w:sz w:val="21"/>
          <w:szCs w:val="21"/>
        </w:rPr>
      </w:pPr>
      <w:r w:rsidRPr="006111A2">
        <w:rPr>
          <w:rFonts w:ascii="Tahoma" w:hAnsi="Tahoma" w:cs="Tahoma"/>
          <w:b/>
          <w:sz w:val="21"/>
          <w:szCs w:val="21"/>
        </w:rPr>
        <w:t>Ukončení smluvního vztahu</w:t>
      </w:r>
    </w:p>
    <w:p w:rsidR="006A2306" w:rsidRPr="006111A2" w:rsidRDefault="006A2306" w:rsidP="006A2306">
      <w:pPr>
        <w:numPr>
          <w:ilvl w:val="0"/>
          <w:numId w:val="11"/>
        </w:numPr>
        <w:tabs>
          <w:tab w:val="clear" w:pos="1080"/>
          <w:tab w:val="num" w:pos="360"/>
        </w:tabs>
        <w:spacing w:after="120" w:line="276" w:lineRule="auto"/>
        <w:ind w:left="360"/>
        <w:jc w:val="both"/>
        <w:rPr>
          <w:rFonts w:ascii="Tahoma" w:hAnsi="Tahoma" w:cs="Tahoma"/>
          <w:sz w:val="21"/>
          <w:szCs w:val="21"/>
        </w:rPr>
      </w:pPr>
      <w:r w:rsidRPr="006111A2">
        <w:rPr>
          <w:rFonts w:ascii="Tahoma" w:hAnsi="Tahoma" w:cs="Tahoma"/>
          <w:sz w:val="21"/>
          <w:szCs w:val="21"/>
        </w:rPr>
        <w:t xml:space="preserve">Tuto smlouvu je možné předčasně ukončit, a to buď dohodou smluvních stran, písemnou výpovědí objednatele nebo </w:t>
      </w:r>
      <w:r w:rsidR="00E560C9">
        <w:rPr>
          <w:rFonts w:ascii="Tahoma" w:hAnsi="Tahoma" w:cs="Tahoma"/>
          <w:sz w:val="21"/>
          <w:szCs w:val="21"/>
        </w:rPr>
        <w:t xml:space="preserve">z dalších </w:t>
      </w:r>
      <w:r w:rsidRPr="006111A2">
        <w:rPr>
          <w:rFonts w:ascii="Tahoma" w:hAnsi="Tahoma" w:cs="Tahoma"/>
          <w:sz w:val="21"/>
          <w:szCs w:val="21"/>
        </w:rPr>
        <w:t xml:space="preserve">důvodů </w:t>
      </w:r>
      <w:r w:rsidR="00E560C9">
        <w:rPr>
          <w:rFonts w:ascii="Tahoma" w:hAnsi="Tahoma" w:cs="Tahoma"/>
          <w:sz w:val="21"/>
          <w:szCs w:val="21"/>
        </w:rPr>
        <w:t>stanovených právními předpisy</w:t>
      </w:r>
      <w:r w:rsidRPr="006111A2">
        <w:rPr>
          <w:rFonts w:ascii="Tahoma" w:hAnsi="Tahoma" w:cs="Tahoma"/>
          <w:sz w:val="21"/>
          <w:szCs w:val="21"/>
        </w:rPr>
        <w:t>.</w:t>
      </w:r>
    </w:p>
    <w:p w:rsidR="006A2306" w:rsidRPr="006111A2" w:rsidRDefault="006A2306" w:rsidP="006A2306">
      <w:pPr>
        <w:numPr>
          <w:ilvl w:val="0"/>
          <w:numId w:val="11"/>
        </w:numPr>
        <w:tabs>
          <w:tab w:val="clear" w:pos="1080"/>
          <w:tab w:val="num" w:pos="360"/>
        </w:tabs>
        <w:spacing w:after="120" w:line="276" w:lineRule="auto"/>
        <w:ind w:left="357" w:hanging="357"/>
        <w:jc w:val="both"/>
        <w:rPr>
          <w:rFonts w:ascii="Tahoma" w:hAnsi="Tahoma" w:cs="Tahoma"/>
          <w:sz w:val="21"/>
          <w:szCs w:val="21"/>
        </w:rPr>
      </w:pPr>
      <w:r w:rsidRPr="006111A2">
        <w:rPr>
          <w:rFonts w:ascii="Tahoma" w:hAnsi="Tahoma" w:cs="Tahoma"/>
          <w:sz w:val="21"/>
          <w:szCs w:val="21"/>
        </w:rPr>
        <w:t>Objednatel je oprávněn smlouvu kdykoliv vypovědě</w:t>
      </w:r>
      <w:r w:rsidR="007E0107">
        <w:rPr>
          <w:rFonts w:ascii="Tahoma" w:hAnsi="Tahoma" w:cs="Tahoma"/>
          <w:sz w:val="21"/>
          <w:szCs w:val="21"/>
        </w:rPr>
        <w:t>t bez uvedení důvodů</w:t>
      </w:r>
      <w:r w:rsidRPr="006111A2">
        <w:rPr>
          <w:rFonts w:ascii="Tahoma" w:hAnsi="Tahoma" w:cs="Tahoma"/>
          <w:sz w:val="21"/>
          <w:szCs w:val="21"/>
        </w:rPr>
        <w:t>. Nestanoví-li výpověď pozdější účinnost, nabývá účinnosti dnem</w:t>
      </w:r>
      <w:r w:rsidR="007E0107">
        <w:rPr>
          <w:rFonts w:ascii="Tahoma" w:hAnsi="Tahoma" w:cs="Tahoma"/>
          <w:sz w:val="21"/>
          <w:szCs w:val="21"/>
        </w:rPr>
        <w:t xml:space="preserve"> následujícím po doručení výpovědi. </w:t>
      </w:r>
    </w:p>
    <w:p w:rsidR="007E0107" w:rsidRPr="00E560C9" w:rsidRDefault="00E560C9" w:rsidP="00E560C9">
      <w:pPr>
        <w:numPr>
          <w:ilvl w:val="0"/>
          <w:numId w:val="11"/>
        </w:numPr>
        <w:tabs>
          <w:tab w:val="clear" w:pos="1080"/>
          <w:tab w:val="num" w:pos="360"/>
        </w:tabs>
        <w:spacing w:after="120" w:line="276" w:lineRule="auto"/>
        <w:ind w:left="357" w:hanging="357"/>
        <w:jc w:val="both"/>
        <w:rPr>
          <w:rFonts w:ascii="Tahoma" w:hAnsi="Tahoma" w:cs="Tahoma"/>
          <w:bCs/>
          <w:sz w:val="21"/>
          <w:szCs w:val="21"/>
        </w:rPr>
      </w:pPr>
      <w:r w:rsidRPr="00E560C9">
        <w:rPr>
          <w:rFonts w:ascii="Tahoma" w:hAnsi="Tahoma" w:cs="Tahoma"/>
          <w:bCs/>
          <w:sz w:val="21"/>
          <w:szCs w:val="21"/>
        </w:rPr>
        <w:t>Objednatel</w:t>
      </w:r>
      <w:r w:rsidR="007E0107" w:rsidRPr="00E560C9">
        <w:rPr>
          <w:rFonts w:ascii="Tahoma" w:hAnsi="Tahoma" w:cs="Tahoma"/>
          <w:bCs/>
          <w:sz w:val="21"/>
          <w:szCs w:val="21"/>
        </w:rPr>
        <w:t xml:space="preserve"> je oprávněn vypovědět tuto smlouvu bez výpovědní doby, a to zejména v případě:</w:t>
      </w:r>
    </w:p>
    <w:p w:rsidR="007E0107" w:rsidRPr="00E560C9" w:rsidRDefault="007E0107" w:rsidP="007E0107">
      <w:pPr>
        <w:numPr>
          <w:ilvl w:val="0"/>
          <w:numId w:val="25"/>
        </w:numPr>
        <w:tabs>
          <w:tab w:val="num" w:pos="714"/>
        </w:tabs>
        <w:spacing w:before="60"/>
        <w:ind w:left="714" w:hanging="357"/>
        <w:jc w:val="both"/>
        <w:rPr>
          <w:rFonts w:ascii="Tahoma" w:hAnsi="Tahoma" w:cs="Tahoma"/>
          <w:color w:val="000000"/>
          <w:sz w:val="21"/>
          <w:szCs w:val="21"/>
        </w:rPr>
      </w:pPr>
      <w:r w:rsidRPr="00E560C9">
        <w:rPr>
          <w:rFonts w:ascii="Tahoma" w:hAnsi="Tahoma" w:cs="Tahoma"/>
          <w:color w:val="000000"/>
          <w:sz w:val="21"/>
          <w:szCs w:val="21"/>
        </w:rPr>
        <w:t>bylo</w:t>
      </w:r>
      <w:r w:rsidRPr="00E560C9">
        <w:rPr>
          <w:rFonts w:ascii="Tahoma" w:hAnsi="Tahoma" w:cs="Tahoma"/>
          <w:color w:val="000000"/>
          <w:sz w:val="21"/>
          <w:szCs w:val="21"/>
        </w:rPr>
        <w:noBreakHyphen/>
        <w:t xml:space="preserve">li příslušným soudem rozhodnuto o tom, že </w:t>
      </w:r>
      <w:r w:rsidR="00F71DDC">
        <w:rPr>
          <w:rFonts w:ascii="Tahoma" w:hAnsi="Tahoma" w:cs="Tahoma"/>
          <w:color w:val="000000"/>
          <w:sz w:val="21"/>
          <w:szCs w:val="21"/>
        </w:rPr>
        <w:t xml:space="preserve">technický dozor </w:t>
      </w:r>
      <w:r w:rsidRPr="00E560C9">
        <w:rPr>
          <w:rFonts w:ascii="Tahoma" w:hAnsi="Tahoma" w:cs="Tahoma"/>
          <w:color w:val="000000"/>
          <w:sz w:val="21"/>
          <w:szCs w:val="21"/>
        </w:rPr>
        <w:t>je v úpadku ve smyslu zákona č. 182/2006 Sb., o úpadku a způsobech jeho řešení (insolvenční zákon), ve znění pozdějších předpisů (a to bez ohledu na právní moc tohoto rozhodnutí);</w:t>
      </w:r>
    </w:p>
    <w:p w:rsidR="007E0107" w:rsidRDefault="007E0107" w:rsidP="007E0107">
      <w:pPr>
        <w:numPr>
          <w:ilvl w:val="0"/>
          <w:numId w:val="25"/>
        </w:numPr>
        <w:tabs>
          <w:tab w:val="num" w:pos="720"/>
        </w:tabs>
        <w:spacing w:before="60"/>
        <w:ind w:left="714" w:hanging="357"/>
        <w:jc w:val="both"/>
        <w:rPr>
          <w:rFonts w:ascii="Tahoma" w:hAnsi="Tahoma" w:cs="Tahoma"/>
          <w:color w:val="000000"/>
          <w:sz w:val="21"/>
          <w:szCs w:val="21"/>
        </w:rPr>
      </w:pPr>
      <w:r w:rsidRPr="00E560C9">
        <w:rPr>
          <w:rFonts w:ascii="Tahoma" w:hAnsi="Tahoma" w:cs="Tahoma"/>
          <w:color w:val="000000"/>
          <w:sz w:val="21"/>
          <w:szCs w:val="21"/>
        </w:rPr>
        <w:t>podá</w:t>
      </w:r>
      <w:r w:rsidRPr="00E560C9">
        <w:rPr>
          <w:rFonts w:ascii="Tahoma" w:hAnsi="Tahoma" w:cs="Tahoma"/>
          <w:color w:val="000000"/>
          <w:sz w:val="21"/>
          <w:szCs w:val="21"/>
        </w:rPr>
        <w:noBreakHyphen/>
        <w:t xml:space="preserve">li </w:t>
      </w:r>
      <w:r w:rsidR="00F71DDC">
        <w:rPr>
          <w:rFonts w:ascii="Tahoma" w:hAnsi="Tahoma" w:cs="Tahoma"/>
          <w:color w:val="000000"/>
          <w:sz w:val="21"/>
          <w:szCs w:val="21"/>
        </w:rPr>
        <w:t>technický dozor stavebníka</w:t>
      </w:r>
      <w:r w:rsidRPr="00E560C9">
        <w:rPr>
          <w:rFonts w:ascii="Tahoma" w:hAnsi="Tahoma" w:cs="Tahoma"/>
          <w:color w:val="000000"/>
          <w:sz w:val="21"/>
          <w:szCs w:val="21"/>
        </w:rPr>
        <w:t xml:space="preserve"> sám na sebe insolvenční návrh.</w:t>
      </w:r>
    </w:p>
    <w:p w:rsidR="00E3189B" w:rsidRDefault="00E3189B" w:rsidP="00E3189B">
      <w:pPr>
        <w:spacing w:after="120" w:line="276" w:lineRule="auto"/>
        <w:jc w:val="both"/>
        <w:rPr>
          <w:rFonts w:ascii="Tahoma" w:hAnsi="Tahoma" w:cs="Tahoma"/>
          <w:sz w:val="21"/>
          <w:szCs w:val="21"/>
        </w:rPr>
      </w:pPr>
    </w:p>
    <w:p w:rsidR="00E3189B" w:rsidRPr="00E3189B" w:rsidRDefault="00E3189B" w:rsidP="00E3189B">
      <w:pPr>
        <w:numPr>
          <w:ilvl w:val="0"/>
          <w:numId w:val="11"/>
        </w:numPr>
        <w:tabs>
          <w:tab w:val="clear" w:pos="1080"/>
          <w:tab w:val="num" w:pos="360"/>
        </w:tabs>
        <w:spacing w:after="120" w:line="276" w:lineRule="auto"/>
        <w:ind w:left="357" w:hanging="357"/>
        <w:jc w:val="both"/>
        <w:rPr>
          <w:rFonts w:ascii="Tahoma" w:hAnsi="Tahoma" w:cs="Tahoma"/>
          <w:sz w:val="21"/>
          <w:szCs w:val="21"/>
        </w:rPr>
      </w:pPr>
      <w:r w:rsidRPr="00E3189B">
        <w:rPr>
          <w:rFonts w:ascii="Tahoma" w:hAnsi="Tahoma" w:cs="Tahoma"/>
          <w:sz w:val="21"/>
          <w:szCs w:val="21"/>
        </w:rPr>
        <w:t>Od účinnosti výpovědi je technický dozor stavebníka</w:t>
      </w:r>
      <w:r w:rsidR="007B10D0">
        <w:rPr>
          <w:rFonts w:ascii="Tahoma" w:hAnsi="Tahoma" w:cs="Tahoma"/>
          <w:sz w:val="21"/>
          <w:szCs w:val="21"/>
        </w:rPr>
        <w:t xml:space="preserve"> </w:t>
      </w:r>
      <w:r w:rsidRPr="00E3189B">
        <w:rPr>
          <w:rFonts w:ascii="Tahoma" w:hAnsi="Tahoma" w:cs="Tahoma"/>
          <w:sz w:val="21"/>
          <w:szCs w:val="21"/>
        </w:rPr>
        <w:t xml:space="preserve">povinen nepokračovat ve výkonu činností dle této smlouvy. Technický dozor stavebníka je však povinen upozornit objednatele na </w:t>
      </w:r>
      <w:r w:rsidRPr="00E3189B">
        <w:rPr>
          <w:rFonts w:ascii="Tahoma" w:hAnsi="Tahoma" w:cs="Tahoma"/>
          <w:bCs/>
          <w:sz w:val="21"/>
          <w:szCs w:val="21"/>
        </w:rPr>
        <w:t>opatření</w:t>
      </w:r>
      <w:r w:rsidRPr="00E3189B">
        <w:rPr>
          <w:rFonts w:ascii="Tahoma" w:hAnsi="Tahoma" w:cs="Tahoma"/>
          <w:sz w:val="21"/>
          <w:szCs w:val="21"/>
        </w:rPr>
        <w:t xml:space="preserve"> potřebná k tomu, aby se zabránilo vzniku škody bezprostředně hrozící objednateli nedokončením plnění dle této smlouvy. Za plnění dle této smlouvy řádně vykonané má technický dozor stavebníka nárok na zaplacení odměny dle této smlouvy.</w:t>
      </w:r>
    </w:p>
    <w:p w:rsidR="006A2306" w:rsidRPr="006111A2" w:rsidRDefault="006A2306" w:rsidP="0008268E">
      <w:pPr>
        <w:pStyle w:val="Odstavecseseznamem"/>
        <w:numPr>
          <w:ilvl w:val="0"/>
          <w:numId w:val="35"/>
        </w:numPr>
        <w:spacing w:after="120" w:line="276" w:lineRule="auto"/>
        <w:jc w:val="center"/>
        <w:rPr>
          <w:rFonts w:ascii="Tahoma" w:hAnsi="Tahoma" w:cs="Tahoma"/>
          <w:b/>
          <w:sz w:val="21"/>
          <w:szCs w:val="21"/>
        </w:rPr>
      </w:pPr>
      <w:r w:rsidRPr="006111A2">
        <w:rPr>
          <w:rFonts w:ascii="Tahoma" w:hAnsi="Tahoma" w:cs="Tahoma"/>
          <w:b/>
          <w:sz w:val="21"/>
          <w:szCs w:val="21"/>
        </w:rPr>
        <w:t>Zvláštní ujednání</w:t>
      </w:r>
    </w:p>
    <w:p w:rsidR="006A2306" w:rsidRPr="006111A2" w:rsidRDefault="006A2306" w:rsidP="00C97F20">
      <w:pPr>
        <w:numPr>
          <w:ilvl w:val="0"/>
          <w:numId w:val="44"/>
        </w:numPr>
        <w:tabs>
          <w:tab w:val="clear" w:pos="1080"/>
        </w:tabs>
        <w:spacing w:after="120" w:line="276" w:lineRule="auto"/>
        <w:ind w:left="284"/>
        <w:jc w:val="both"/>
        <w:rPr>
          <w:rFonts w:ascii="Tahoma" w:hAnsi="Tahoma" w:cs="Tahoma"/>
          <w:sz w:val="21"/>
          <w:szCs w:val="21"/>
        </w:rPr>
      </w:pPr>
      <w:r w:rsidRPr="006415CE">
        <w:rPr>
          <w:rFonts w:ascii="Tahoma" w:hAnsi="Tahoma" w:cs="Tahoma"/>
          <w:iCs/>
          <w:sz w:val="21"/>
          <w:szCs w:val="21"/>
        </w:rPr>
        <w:t>Technický</w:t>
      </w:r>
      <w:r w:rsidRPr="006111A2">
        <w:rPr>
          <w:rFonts w:ascii="Tahoma" w:hAnsi="Tahoma" w:cs="Tahoma"/>
          <w:sz w:val="21"/>
          <w:szCs w:val="21"/>
        </w:rPr>
        <w:t xml:space="preserve"> dozor stavebníka je povinen po celou dobu trvání smlouvy disponovat kvalifikací, kterou prokázal v rámci výběrového řízení před uzavřením této smlouvy.</w:t>
      </w:r>
    </w:p>
    <w:p w:rsidR="006A2306" w:rsidRDefault="006A2306" w:rsidP="00C97F20">
      <w:pPr>
        <w:numPr>
          <w:ilvl w:val="0"/>
          <w:numId w:val="44"/>
        </w:numPr>
        <w:tabs>
          <w:tab w:val="clear" w:pos="1080"/>
        </w:tabs>
        <w:spacing w:after="120" w:line="276" w:lineRule="auto"/>
        <w:ind w:left="284"/>
        <w:jc w:val="both"/>
        <w:rPr>
          <w:rFonts w:ascii="Tahoma" w:hAnsi="Tahoma" w:cs="Tahoma"/>
          <w:sz w:val="21"/>
          <w:szCs w:val="21"/>
        </w:rPr>
      </w:pPr>
      <w:r w:rsidRPr="006111A2">
        <w:rPr>
          <w:rFonts w:ascii="Tahoma" w:hAnsi="Tahoma" w:cs="Tahoma"/>
          <w:sz w:val="21"/>
          <w:szCs w:val="21"/>
        </w:rPr>
        <w:t xml:space="preserve">Technický dozor stavebníka se uzavřením této smlouvy zavazuje, že ani on, ani osoba s ním </w:t>
      </w:r>
      <w:r w:rsidRPr="006415CE">
        <w:rPr>
          <w:rFonts w:ascii="Tahoma" w:hAnsi="Tahoma" w:cs="Tahoma"/>
          <w:iCs/>
          <w:sz w:val="21"/>
          <w:szCs w:val="21"/>
        </w:rPr>
        <w:t>propojená</w:t>
      </w:r>
      <w:r w:rsidRPr="006111A2">
        <w:rPr>
          <w:rFonts w:ascii="Tahoma" w:hAnsi="Tahoma" w:cs="Tahoma"/>
          <w:sz w:val="21"/>
          <w:szCs w:val="21"/>
        </w:rPr>
        <w:t xml:space="preserve"> ve smyslu § 74 a násl. zákona č. 90/2012 Sb., o obchodních společnostech a družstvech (zákon o obchodních korporacích), nebude vykonávat činnost zhotovitele Stavby. </w:t>
      </w:r>
    </w:p>
    <w:p w:rsidR="006A2306" w:rsidRDefault="006A2306" w:rsidP="0008268E">
      <w:pPr>
        <w:pStyle w:val="Odstavecseseznamem"/>
        <w:numPr>
          <w:ilvl w:val="0"/>
          <w:numId w:val="35"/>
        </w:numPr>
        <w:spacing w:after="120" w:line="276" w:lineRule="auto"/>
        <w:jc w:val="center"/>
        <w:rPr>
          <w:rFonts w:ascii="Tahoma" w:hAnsi="Tahoma" w:cs="Tahoma"/>
          <w:b/>
          <w:sz w:val="21"/>
          <w:szCs w:val="21"/>
        </w:rPr>
      </w:pPr>
      <w:r w:rsidRPr="006111A2">
        <w:rPr>
          <w:rFonts w:ascii="Tahoma" w:hAnsi="Tahoma" w:cs="Tahoma"/>
          <w:b/>
          <w:sz w:val="21"/>
          <w:szCs w:val="21"/>
        </w:rPr>
        <w:t>Závěrečná ujednání</w:t>
      </w:r>
    </w:p>
    <w:p w:rsidR="00954B74" w:rsidRDefault="00954B74" w:rsidP="00954B74">
      <w:pPr>
        <w:pStyle w:val="Odstavecseseznamem"/>
        <w:spacing w:after="120" w:line="276" w:lineRule="auto"/>
        <w:ind w:left="1080"/>
        <w:rPr>
          <w:rFonts w:ascii="Tahoma" w:hAnsi="Tahoma" w:cs="Tahoma"/>
          <w:b/>
          <w:sz w:val="21"/>
          <w:szCs w:val="21"/>
        </w:rPr>
      </w:pPr>
    </w:p>
    <w:p w:rsidR="00954B74" w:rsidRPr="007132E9" w:rsidRDefault="00954B74" w:rsidP="00C97F20">
      <w:pPr>
        <w:pStyle w:val="Odstavecseseznamem"/>
        <w:numPr>
          <w:ilvl w:val="3"/>
          <w:numId w:val="25"/>
        </w:numPr>
        <w:tabs>
          <w:tab w:val="clear" w:pos="2880"/>
          <w:tab w:val="left" w:pos="426"/>
          <w:tab w:val="left" w:pos="567"/>
          <w:tab w:val="num" w:pos="2268"/>
        </w:tabs>
        <w:autoSpaceDE w:val="0"/>
        <w:autoSpaceDN w:val="0"/>
        <w:adjustRightInd w:val="0"/>
        <w:spacing w:after="120"/>
        <w:ind w:left="142" w:right="-1" w:hanging="284"/>
        <w:jc w:val="both"/>
        <w:rPr>
          <w:rFonts w:ascii="Tahoma" w:hAnsi="Tahoma" w:cs="Tahoma"/>
          <w:sz w:val="21"/>
          <w:szCs w:val="21"/>
        </w:rPr>
      </w:pPr>
      <w:r w:rsidRPr="007132E9">
        <w:rPr>
          <w:rFonts w:ascii="Tahoma" w:hAnsi="Tahoma" w:cs="Tahoma"/>
          <w:iCs/>
          <w:sz w:val="21"/>
          <w:szCs w:val="21"/>
        </w:rPr>
        <w:t>Technický dozor stavebníka bere na vědomí</w:t>
      </w:r>
      <w:r w:rsidR="00C97F20">
        <w:rPr>
          <w:rFonts w:ascii="Tahoma" w:hAnsi="Tahoma" w:cs="Tahoma"/>
          <w:iCs/>
          <w:sz w:val="21"/>
          <w:szCs w:val="21"/>
        </w:rPr>
        <w:t>,</w:t>
      </w:r>
      <w:r w:rsidR="00C33182">
        <w:rPr>
          <w:rFonts w:ascii="Tahoma" w:hAnsi="Tahoma" w:cs="Tahoma"/>
          <w:iCs/>
          <w:sz w:val="21"/>
          <w:szCs w:val="21"/>
        </w:rPr>
        <w:t xml:space="preserve"> že</w:t>
      </w:r>
      <w:r w:rsidR="00C97F20">
        <w:rPr>
          <w:rFonts w:ascii="Tahoma" w:hAnsi="Tahoma" w:cs="Tahoma"/>
          <w:iCs/>
          <w:sz w:val="21"/>
          <w:szCs w:val="21"/>
        </w:rPr>
        <w:t xml:space="preserve"> </w:t>
      </w:r>
      <w:r w:rsidRPr="007132E9">
        <w:rPr>
          <w:rFonts w:ascii="Tahoma" w:hAnsi="Tahoma" w:cs="Tahoma"/>
          <w:iCs/>
          <w:sz w:val="21"/>
          <w:szCs w:val="21"/>
        </w:rPr>
        <w:t xml:space="preserve">byl objednatelem seznámen, </w:t>
      </w:r>
      <w:r w:rsidR="00C97F20">
        <w:rPr>
          <w:rFonts w:ascii="Tahoma" w:hAnsi="Tahoma" w:cs="Tahoma"/>
          <w:iCs/>
          <w:sz w:val="21"/>
          <w:szCs w:val="21"/>
        </w:rPr>
        <w:t xml:space="preserve">a </w:t>
      </w:r>
      <w:r w:rsidRPr="007132E9">
        <w:rPr>
          <w:rFonts w:ascii="Tahoma" w:hAnsi="Tahoma" w:cs="Tahoma"/>
          <w:iCs/>
          <w:sz w:val="21"/>
          <w:szCs w:val="21"/>
        </w:rPr>
        <w:t xml:space="preserve">zavazuje </w:t>
      </w:r>
      <w:r w:rsidR="00C97F20">
        <w:rPr>
          <w:rFonts w:ascii="Tahoma" w:hAnsi="Tahoma" w:cs="Tahoma"/>
          <w:iCs/>
          <w:sz w:val="21"/>
          <w:szCs w:val="21"/>
        </w:rPr>
        <w:t xml:space="preserve">se </w:t>
      </w:r>
      <w:r w:rsidRPr="007132E9">
        <w:rPr>
          <w:rFonts w:ascii="Tahoma" w:hAnsi="Tahoma" w:cs="Tahoma"/>
          <w:iCs/>
          <w:sz w:val="21"/>
          <w:szCs w:val="21"/>
        </w:rPr>
        <w:t>k následujícím povinnostem:</w:t>
      </w:r>
    </w:p>
    <w:p w:rsidR="00954B74" w:rsidRDefault="00954B74" w:rsidP="00C97F20">
      <w:pPr>
        <w:pStyle w:val="Odstavecseseznamem"/>
        <w:widowControl w:val="0"/>
        <w:numPr>
          <w:ilvl w:val="1"/>
          <w:numId w:val="44"/>
        </w:numPr>
        <w:spacing w:after="120" w:line="276" w:lineRule="auto"/>
        <w:ind w:left="426" w:hanging="283"/>
        <w:jc w:val="both"/>
        <w:rPr>
          <w:rFonts w:ascii="Tahoma" w:hAnsi="Tahoma" w:cs="Tahoma"/>
          <w:iCs/>
          <w:sz w:val="21"/>
          <w:szCs w:val="21"/>
        </w:rPr>
      </w:pPr>
      <w:r>
        <w:rPr>
          <w:rFonts w:ascii="Tahoma" w:hAnsi="Tahoma" w:cs="Tahoma"/>
          <w:iCs/>
          <w:sz w:val="21"/>
          <w:szCs w:val="21"/>
        </w:rPr>
        <w:lastRenderedPageBreak/>
        <w:t xml:space="preserve">v </w:t>
      </w:r>
      <w:r w:rsidRPr="006415CE">
        <w:rPr>
          <w:rFonts w:ascii="Tahoma" w:hAnsi="Tahoma" w:cs="Tahoma"/>
          <w:iCs/>
          <w:sz w:val="21"/>
          <w:szCs w:val="21"/>
        </w:rPr>
        <w:t>souladu se zákonem č. 320/2001 Sb., o finanční kontrole ve veřejné správě a o změně některých zákonů (zákon o finanční kontrole), strpět kontrolu od kontrolních orgánů, které jsou oprávněny si vyžádat ke kontrole kompletní dokumentaci o zadání, realiz</w:t>
      </w:r>
      <w:r>
        <w:rPr>
          <w:rFonts w:ascii="Tahoma" w:hAnsi="Tahoma" w:cs="Tahoma"/>
          <w:iCs/>
          <w:sz w:val="21"/>
          <w:szCs w:val="21"/>
        </w:rPr>
        <w:t>aci a fakturaci veřejné zakázky;</w:t>
      </w:r>
      <w:r w:rsidRPr="006415CE">
        <w:rPr>
          <w:rFonts w:ascii="Tahoma" w:hAnsi="Tahoma" w:cs="Tahoma"/>
          <w:iCs/>
          <w:sz w:val="21"/>
          <w:szCs w:val="21"/>
        </w:rPr>
        <w:t xml:space="preserve"> </w:t>
      </w:r>
    </w:p>
    <w:p w:rsidR="00F52BB9" w:rsidRDefault="00F52BB9" w:rsidP="00C97F20">
      <w:pPr>
        <w:pStyle w:val="Odstavecseseznamem"/>
        <w:widowControl w:val="0"/>
        <w:numPr>
          <w:ilvl w:val="1"/>
          <w:numId w:val="44"/>
        </w:numPr>
        <w:spacing w:after="120" w:line="276" w:lineRule="auto"/>
        <w:ind w:left="426" w:hanging="283"/>
        <w:jc w:val="both"/>
        <w:rPr>
          <w:rFonts w:ascii="Tahoma" w:hAnsi="Tahoma" w:cs="Tahoma"/>
          <w:iCs/>
          <w:sz w:val="21"/>
          <w:szCs w:val="21"/>
        </w:rPr>
      </w:pPr>
      <w:r>
        <w:rPr>
          <w:rFonts w:ascii="Tahoma" w:hAnsi="Tahoma" w:cs="Tahoma"/>
          <w:iCs/>
          <w:sz w:val="21"/>
          <w:szCs w:val="21"/>
        </w:rPr>
        <w:t>po dobu 10 let od skončení plnění zakázky uchovávat doklady související s plněním zakázky a umožnit osobám oprávněným k výkonu kontroly provést kontrolu těchto dokladů;</w:t>
      </w:r>
    </w:p>
    <w:p w:rsidR="00954B74" w:rsidRDefault="00954B74" w:rsidP="00C97F20">
      <w:pPr>
        <w:pStyle w:val="Odstavecseseznamem"/>
        <w:widowControl w:val="0"/>
        <w:numPr>
          <w:ilvl w:val="1"/>
          <w:numId w:val="44"/>
        </w:numPr>
        <w:spacing w:after="120" w:line="276" w:lineRule="auto"/>
        <w:ind w:left="426" w:hanging="283"/>
        <w:jc w:val="both"/>
        <w:rPr>
          <w:rFonts w:ascii="Tahoma" w:hAnsi="Tahoma" w:cs="Tahoma"/>
          <w:iCs/>
          <w:sz w:val="21"/>
          <w:szCs w:val="21"/>
        </w:rPr>
      </w:pPr>
      <w:r w:rsidRPr="006415CE">
        <w:rPr>
          <w:rFonts w:ascii="Tahoma" w:hAnsi="Tahoma" w:cs="Tahoma"/>
          <w:iCs/>
          <w:sz w:val="21"/>
          <w:szCs w:val="21"/>
        </w:rPr>
        <w:t xml:space="preserve">na základě požadavku objednatele pro umožnění kontroly předložit kopie daňových </w:t>
      </w:r>
      <w:r w:rsidR="00C97F20" w:rsidRPr="006415CE">
        <w:rPr>
          <w:rFonts w:ascii="Tahoma" w:hAnsi="Tahoma" w:cs="Tahoma"/>
          <w:iCs/>
          <w:sz w:val="21"/>
          <w:szCs w:val="21"/>
        </w:rPr>
        <w:t>dokladů – faktur</w:t>
      </w:r>
      <w:r w:rsidRPr="006415CE">
        <w:rPr>
          <w:rFonts w:ascii="Tahoma" w:hAnsi="Tahoma" w:cs="Tahoma"/>
          <w:iCs/>
          <w:sz w:val="21"/>
          <w:szCs w:val="21"/>
        </w:rPr>
        <w:t>, o provedených úhradách výrobků a subdodávek.</w:t>
      </w:r>
    </w:p>
    <w:p w:rsidR="00DE75AC" w:rsidRDefault="00DE75AC" w:rsidP="00DE75AC">
      <w:pPr>
        <w:pStyle w:val="Odstavecseseznamem"/>
        <w:widowControl w:val="0"/>
        <w:spacing w:after="120" w:line="276" w:lineRule="auto"/>
        <w:ind w:left="426"/>
        <w:jc w:val="both"/>
        <w:rPr>
          <w:rFonts w:ascii="Tahoma" w:hAnsi="Tahoma" w:cs="Tahoma"/>
          <w:iCs/>
          <w:sz w:val="21"/>
          <w:szCs w:val="21"/>
        </w:rPr>
      </w:pPr>
    </w:p>
    <w:p w:rsidR="00C7287D" w:rsidRPr="00C7287D" w:rsidRDefault="00C7287D" w:rsidP="00C7287D">
      <w:pPr>
        <w:pStyle w:val="Odstavecseseznamem"/>
        <w:numPr>
          <w:ilvl w:val="3"/>
          <w:numId w:val="25"/>
        </w:numPr>
        <w:tabs>
          <w:tab w:val="clear" w:pos="2880"/>
          <w:tab w:val="left" w:pos="426"/>
          <w:tab w:val="left" w:pos="567"/>
          <w:tab w:val="num" w:pos="2268"/>
        </w:tabs>
        <w:autoSpaceDE w:val="0"/>
        <w:autoSpaceDN w:val="0"/>
        <w:adjustRightInd w:val="0"/>
        <w:spacing w:after="120"/>
        <w:ind w:left="142" w:right="-1" w:hanging="284"/>
        <w:jc w:val="both"/>
        <w:rPr>
          <w:rFonts w:ascii="Tahoma" w:hAnsi="Tahoma" w:cs="Tahoma"/>
          <w:iCs/>
          <w:sz w:val="21"/>
          <w:szCs w:val="21"/>
        </w:rPr>
      </w:pPr>
      <w:r w:rsidRPr="00C7287D">
        <w:rPr>
          <w:rFonts w:ascii="Tahoma" w:hAnsi="Tahoma" w:cs="Tahoma"/>
          <w:iCs/>
          <w:sz w:val="21"/>
          <w:szCs w:val="21"/>
        </w:rPr>
        <w:t>Zakázka bude spolufinancována z Evropského fondu pro regionální rozvoj, poskytovatel dotace: Ministerstvo pro místní rozvoj, název dotačního titulu: IROP 2021–2027, 30. výzva IROP – sociální služby SC 4.2 (ITI)</w:t>
      </w:r>
    </w:p>
    <w:p w:rsidR="00954B74" w:rsidRDefault="00954B74" w:rsidP="00954B74">
      <w:pPr>
        <w:pStyle w:val="Odstavecseseznamem"/>
        <w:widowControl w:val="0"/>
        <w:spacing w:after="120" w:line="276" w:lineRule="auto"/>
        <w:ind w:left="426"/>
        <w:jc w:val="both"/>
        <w:rPr>
          <w:rFonts w:ascii="Tahoma" w:hAnsi="Tahoma" w:cs="Tahoma"/>
          <w:iCs/>
          <w:sz w:val="21"/>
          <w:szCs w:val="21"/>
        </w:rPr>
      </w:pPr>
    </w:p>
    <w:p w:rsidR="007E0107" w:rsidRDefault="007E0107" w:rsidP="00C7287D">
      <w:pPr>
        <w:pStyle w:val="Odstavecseseznamem"/>
        <w:numPr>
          <w:ilvl w:val="3"/>
          <w:numId w:val="25"/>
        </w:numPr>
        <w:tabs>
          <w:tab w:val="clear" w:pos="2880"/>
          <w:tab w:val="left" w:pos="426"/>
          <w:tab w:val="left" w:pos="567"/>
          <w:tab w:val="num" w:pos="2268"/>
        </w:tabs>
        <w:autoSpaceDE w:val="0"/>
        <w:autoSpaceDN w:val="0"/>
        <w:adjustRightInd w:val="0"/>
        <w:spacing w:after="120"/>
        <w:ind w:left="142" w:right="-1" w:hanging="284"/>
        <w:jc w:val="both"/>
        <w:rPr>
          <w:rFonts w:ascii="Tahoma" w:hAnsi="Tahoma" w:cs="Tahoma"/>
          <w:iCs/>
          <w:sz w:val="21"/>
          <w:szCs w:val="21"/>
        </w:rPr>
      </w:pPr>
      <w:r w:rsidRPr="00320914">
        <w:rPr>
          <w:rFonts w:ascii="Tahoma" w:hAnsi="Tahoma" w:cs="Tahoma"/>
          <w:iCs/>
          <w:sz w:val="21"/>
          <w:szCs w:val="21"/>
        </w:rPr>
        <w:t>Objednatel jako osoba uvedená v ustanovení § 2 odst. 1 zákona č. 340/2015 Sb., o zvláštních podmínkách účinnosti některých smluv, uveřejňování těchto smluv a o registru smluv (zákon o registru smluv), ve znění pozdějších předpisů, uveřejní tuto smlouvu způsobem dle tohoto zákona ve lhůtě 30 dnů od okamžiku uzavření. Smlouva nabývá účinnosti okamžikem zveřejnění v registru smluv dle tohoto ujednání.</w:t>
      </w:r>
    </w:p>
    <w:p w:rsidR="00320914" w:rsidRPr="00320914" w:rsidRDefault="00320914" w:rsidP="00320914">
      <w:pPr>
        <w:pStyle w:val="Odstavecseseznamem"/>
        <w:widowControl w:val="0"/>
        <w:spacing w:after="120" w:line="276" w:lineRule="auto"/>
        <w:ind w:left="426"/>
        <w:jc w:val="both"/>
        <w:rPr>
          <w:rFonts w:ascii="Tahoma" w:hAnsi="Tahoma" w:cs="Tahoma"/>
          <w:iCs/>
          <w:sz w:val="21"/>
          <w:szCs w:val="21"/>
        </w:rPr>
      </w:pPr>
    </w:p>
    <w:p w:rsidR="007E0107" w:rsidRDefault="007E0107" w:rsidP="00C7287D">
      <w:pPr>
        <w:pStyle w:val="Odstavecseseznamem"/>
        <w:numPr>
          <w:ilvl w:val="3"/>
          <w:numId w:val="25"/>
        </w:numPr>
        <w:tabs>
          <w:tab w:val="clear" w:pos="2880"/>
          <w:tab w:val="left" w:pos="426"/>
          <w:tab w:val="left" w:pos="567"/>
          <w:tab w:val="num" w:pos="2268"/>
        </w:tabs>
        <w:autoSpaceDE w:val="0"/>
        <w:autoSpaceDN w:val="0"/>
        <w:adjustRightInd w:val="0"/>
        <w:spacing w:after="120"/>
        <w:ind w:left="142" w:right="-1" w:hanging="284"/>
        <w:jc w:val="both"/>
        <w:rPr>
          <w:rFonts w:ascii="Tahoma" w:hAnsi="Tahoma" w:cs="Tahoma"/>
          <w:iCs/>
          <w:sz w:val="21"/>
          <w:szCs w:val="21"/>
        </w:rPr>
      </w:pPr>
      <w:r w:rsidRPr="008A45E4">
        <w:rPr>
          <w:rFonts w:ascii="Tahoma" w:hAnsi="Tahoma" w:cs="Tahoma"/>
          <w:iCs/>
          <w:sz w:val="21"/>
          <w:szCs w:val="21"/>
        </w:rPr>
        <w:t xml:space="preserve">Osobní údaje uvedené v této smlouvě jsou zpracovávány v souladu s nařízením Evropského parlamentu a Rady (EU) 2016/679 ze dne 27. dubna 2016 o ochraně fyzických osob v souvislosti se zpracováním osobních údajů a o volném pohybu těchto údajů a o zrušení směrnice 95/46/ES (obecné nařízení o ochraně osobních údajů). Informace o zpracování osobních údajů a právech subjektu údajů jsou zveřejněny na stránkách </w:t>
      </w:r>
      <w:hyperlink r:id="rId10" w:history="1">
        <w:r w:rsidR="0089212B" w:rsidRPr="001E4A88">
          <w:rPr>
            <w:rStyle w:val="Hypertextovodkaz"/>
            <w:rFonts w:ascii="Tahoma" w:hAnsi="Tahoma" w:cs="Tahoma"/>
            <w:iCs/>
            <w:sz w:val="21"/>
            <w:szCs w:val="21"/>
          </w:rPr>
          <w:t>www.frydekmistek.cz</w:t>
        </w:r>
      </w:hyperlink>
      <w:r w:rsidRPr="008A45E4">
        <w:rPr>
          <w:rFonts w:ascii="Tahoma" w:hAnsi="Tahoma" w:cs="Tahoma"/>
          <w:iCs/>
          <w:sz w:val="21"/>
          <w:szCs w:val="21"/>
        </w:rPr>
        <w:t>.</w:t>
      </w:r>
    </w:p>
    <w:p w:rsidR="008A45E4" w:rsidRPr="008A45E4" w:rsidRDefault="008A45E4" w:rsidP="008A45E4">
      <w:pPr>
        <w:pStyle w:val="Odstavecseseznamem"/>
        <w:widowControl w:val="0"/>
        <w:spacing w:after="120" w:line="276" w:lineRule="auto"/>
        <w:ind w:left="426"/>
        <w:jc w:val="both"/>
        <w:rPr>
          <w:rFonts w:ascii="Tahoma" w:hAnsi="Tahoma" w:cs="Tahoma"/>
          <w:iCs/>
          <w:sz w:val="21"/>
          <w:szCs w:val="21"/>
        </w:rPr>
      </w:pPr>
    </w:p>
    <w:p w:rsidR="008A45E4" w:rsidRDefault="006A2306" w:rsidP="00C7287D">
      <w:pPr>
        <w:pStyle w:val="Odstavecseseznamem"/>
        <w:numPr>
          <w:ilvl w:val="3"/>
          <w:numId w:val="25"/>
        </w:numPr>
        <w:tabs>
          <w:tab w:val="clear" w:pos="2880"/>
          <w:tab w:val="left" w:pos="426"/>
          <w:tab w:val="left" w:pos="567"/>
          <w:tab w:val="num" w:pos="2268"/>
        </w:tabs>
        <w:autoSpaceDE w:val="0"/>
        <w:autoSpaceDN w:val="0"/>
        <w:adjustRightInd w:val="0"/>
        <w:spacing w:after="120"/>
        <w:ind w:left="142" w:right="-1" w:hanging="284"/>
        <w:jc w:val="both"/>
        <w:rPr>
          <w:rFonts w:ascii="Tahoma" w:hAnsi="Tahoma" w:cs="Tahoma"/>
          <w:sz w:val="21"/>
          <w:szCs w:val="21"/>
        </w:rPr>
      </w:pPr>
      <w:r w:rsidRPr="008A45E4">
        <w:rPr>
          <w:rFonts w:ascii="Tahoma" w:hAnsi="Tahoma" w:cs="Tahoma"/>
          <w:sz w:val="21"/>
          <w:szCs w:val="21"/>
        </w:rPr>
        <w:t xml:space="preserve">Měnit nebo doplnit smlouvu mohou smluvní strany pouze formou písemných dodatků, které budou vzestupně číslovány, výslovně prohlášeny za dodatek této smlouvy a podepsány </w:t>
      </w:r>
      <w:r w:rsidRPr="008A45E4">
        <w:rPr>
          <w:rFonts w:ascii="Tahoma" w:hAnsi="Tahoma" w:cs="Tahoma"/>
          <w:iCs/>
          <w:sz w:val="21"/>
          <w:szCs w:val="21"/>
        </w:rPr>
        <w:t>oprávněnými</w:t>
      </w:r>
      <w:r w:rsidRPr="008A45E4">
        <w:rPr>
          <w:rFonts w:ascii="Tahoma" w:hAnsi="Tahoma" w:cs="Tahoma"/>
          <w:sz w:val="21"/>
          <w:szCs w:val="21"/>
        </w:rPr>
        <w:t xml:space="preserve"> zástupci smluvních stran.</w:t>
      </w:r>
    </w:p>
    <w:p w:rsidR="00C33182" w:rsidRDefault="00C33182" w:rsidP="00C33182">
      <w:pPr>
        <w:pStyle w:val="Odstavecseseznamem"/>
        <w:widowControl w:val="0"/>
        <w:spacing w:after="120" w:line="276" w:lineRule="auto"/>
        <w:ind w:left="426"/>
        <w:jc w:val="both"/>
        <w:rPr>
          <w:rFonts w:ascii="Tahoma" w:hAnsi="Tahoma" w:cs="Tahoma"/>
          <w:sz w:val="21"/>
          <w:szCs w:val="21"/>
        </w:rPr>
      </w:pPr>
    </w:p>
    <w:p w:rsidR="00C33182" w:rsidRPr="00C33182" w:rsidRDefault="00C33182" w:rsidP="00C7287D">
      <w:pPr>
        <w:pStyle w:val="Odstavecseseznamem"/>
        <w:numPr>
          <w:ilvl w:val="3"/>
          <w:numId w:val="25"/>
        </w:numPr>
        <w:tabs>
          <w:tab w:val="clear" w:pos="2880"/>
          <w:tab w:val="left" w:pos="426"/>
          <w:tab w:val="left" w:pos="567"/>
          <w:tab w:val="num" w:pos="2268"/>
        </w:tabs>
        <w:autoSpaceDE w:val="0"/>
        <w:autoSpaceDN w:val="0"/>
        <w:adjustRightInd w:val="0"/>
        <w:spacing w:after="120"/>
        <w:ind w:left="142" w:right="-1" w:hanging="284"/>
        <w:jc w:val="both"/>
        <w:rPr>
          <w:rFonts w:ascii="Tahoma" w:hAnsi="Tahoma" w:cs="Tahoma"/>
          <w:sz w:val="21"/>
          <w:szCs w:val="21"/>
        </w:rPr>
      </w:pPr>
      <w:r w:rsidRPr="00C33182">
        <w:rPr>
          <w:rFonts w:ascii="Tahoma" w:hAnsi="Tahoma" w:cs="Tahoma"/>
          <w:sz w:val="21"/>
          <w:szCs w:val="21"/>
        </w:rPr>
        <w:t xml:space="preserve">Zhotovitel bere na vědomí a výslovně souhlasí s tím, že smlouva včetně příloh a případných dodatků bude zveřejněna na profilu zadavatele. </w:t>
      </w:r>
    </w:p>
    <w:p w:rsidR="008A45E4" w:rsidRPr="008A45E4" w:rsidRDefault="008A45E4" w:rsidP="008A45E4">
      <w:pPr>
        <w:pStyle w:val="Odstavecseseznamem"/>
        <w:rPr>
          <w:rFonts w:ascii="Tahoma" w:hAnsi="Tahoma" w:cs="Tahoma"/>
          <w:sz w:val="21"/>
          <w:szCs w:val="21"/>
        </w:rPr>
      </w:pPr>
    </w:p>
    <w:p w:rsidR="006A2306" w:rsidRDefault="006A2306" w:rsidP="00C7287D">
      <w:pPr>
        <w:pStyle w:val="Odstavecseseznamem"/>
        <w:numPr>
          <w:ilvl w:val="3"/>
          <w:numId w:val="25"/>
        </w:numPr>
        <w:tabs>
          <w:tab w:val="clear" w:pos="2880"/>
          <w:tab w:val="left" w:pos="426"/>
          <w:tab w:val="left" w:pos="567"/>
          <w:tab w:val="num" w:pos="2268"/>
        </w:tabs>
        <w:autoSpaceDE w:val="0"/>
        <w:autoSpaceDN w:val="0"/>
        <w:adjustRightInd w:val="0"/>
        <w:spacing w:after="120"/>
        <w:ind w:left="142" w:right="-1" w:hanging="284"/>
        <w:jc w:val="both"/>
        <w:rPr>
          <w:rFonts w:ascii="Tahoma" w:hAnsi="Tahoma" w:cs="Tahoma"/>
          <w:sz w:val="21"/>
          <w:szCs w:val="21"/>
        </w:rPr>
      </w:pPr>
      <w:r w:rsidRPr="008A45E4">
        <w:rPr>
          <w:rFonts w:ascii="Tahoma" w:hAnsi="Tahoma" w:cs="Tahoma"/>
          <w:sz w:val="21"/>
          <w:szCs w:val="21"/>
        </w:rPr>
        <w:t xml:space="preserve">Tato </w:t>
      </w:r>
      <w:r w:rsidRPr="008A45E4">
        <w:rPr>
          <w:rFonts w:ascii="Tahoma" w:hAnsi="Tahoma" w:cs="Tahoma"/>
          <w:iCs/>
          <w:sz w:val="21"/>
          <w:szCs w:val="21"/>
        </w:rPr>
        <w:t>smlouva</w:t>
      </w:r>
      <w:r w:rsidRPr="008A45E4">
        <w:rPr>
          <w:rFonts w:ascii="Tahoma" w:hAnsi="Tahoma" w:cs="Tahoma"/>
          <w:sz w:val="21"/>
          <w:szCs w:val="21"/>
        </w:rPr>
        <w:t xml:space="preserve"> je vyhotovena ve dvou výtiscích, přičemž každý je originál. Každá ze stran obdrží</w:t>
      </w:r>
      <w:r w:rsidR="00C97F20">
        <w:rPr>
          <w:rFonts w:ascii="Tahoma" w:hAnsi="Tahoma" w:cs="Tahoma"/>
          <w:sz w:val="21"/>
          <w:szCs w:val="21"/>
        </w:rPr>
        <w:t xml:space="preserve"> </w:t>
      </w:r>
      <w:r w:rsidRPr="008A45E4">
        <w:rPr>
          <w:rFonts w:ascii="Tahoma" w:hAnsi="Tahoma" w:cs="Tahoma"/>
          <w:sz w:val="21"/>
          <w:szCs w:val="21"/>
        </w:rPr>
        <w:t>po jednom výtisku.</w:t>
      </w:r>
    </w:p>
    <w:p w:rsidR="008A45E4" w:rsidRDefault="008A45E4" w:rsidP="008A45E4">
      <w:pPr>
        <w:pStyle w:val="Odstavecseseznamem"/>
        <w:rPr>
          <w:rFonts w:ascii="Tahoma" w:hAnsi="Tahoma" w:cs="Tahoma"/>
          <w:sz w:val="21"/>
          <w:szCs w:val="21"/>
        </w:rPr>
      </w:pPr>
    </w:p>
    <w:p w:rsidR="006A2306" w:rsidRPr="008A45E4" w:rsidRDefault="006A2306" w:rsidP="00C7287D">
      <w:pPr>
        <w:pStyle w:val="Odstavecseseznamem"/>
        <w:numPr>
          <w:ilvl w:val="3"/>
          <w:numId w:val="25"/>
        </w:numPr>
        <w:tabs>
          <w:tab w:val="clear" w:pos="2880"/>
          <w:tab w:val="left" w:pos="426"/>
          <w:tab w:val="left" w:pos="567"/>
          <w:tab w:val="num" w:pos="2268"/>
        </w:tabs>
        <w:autoSpaceDE w:val="0"/>
        <w:autoSpaceDN w:val="0"/>
        <w:adjustRightInd w:val="0"/>
        <w:spacing w:after="120"/>
        <w:ind w:left="142" w:right="-1" w:hanging="284"/>
        <w:jc w:val="both"/>
        <w:rPr>
          <w:rFonts w:ascii="Tahoma" w:hAnsi="Tahoma" w:cs="Tahoma"/>
          <w:sz w:val="21"/>
          <w:szCs w:val="21"/>
          <w:lang w:val="x-none"/>
        </w:rPr>
      </w:pPr>
      <w:r w:rsidRPr="008A45E4">
        <w:rPr>
          <w:rFonts w:ascii="Tahoma" w:hAnsi="Tahoma" w:cs="Tahoma"/>
          <w:iCs/>
          <w:sz w:val="21"/>
          <w:szCs w:val="21"/>
        </w:rPr>
        <w:t>Tato</w:t>
      </w:r>
      <w:r w:rsidRPr="008A45E4">
        <w:rPr>
          <w:rFonts w:ascii="Tahoma" w:hAnsi="Tahoma" w:cs="Tahoma"/>
          <w:sz w:val="21"/>
          <w:szCs w:val="21"/>
        </w:rPr>
        <w:t xml:space="preserve"> smlouva je uzavřena na základě rozhodnutí …. schůze Rady statutárního města                        Frýdku - Místku konané dne </w:t>
      </w:r>
      <w:proofErr w:type="gramStart"/>
      <w:r w:rsidRPr="008A45E4">
        <w:rPr>
          <w:rFonts w:ascii="Tahoma" w:hAnsi="Tahoma" w:cs="Tahoma"/>
          <w:sz w:val="21"/>
          <w:szCs w:val="21"/>
        </w:rPr>
        <w:t xml:space="preserve"> ….</w:t>
      </w:r>
      <w:proofErr w:type="gramEnd"/>
      <w:r w:rsidRPr="008A45E4">
        <w:rPr>
          <w:rFonts w:ascii="Tahoma" w:hAnsi="Tahoma" w:cs="Tahoma"/>
          <w:sz w:val="21"/>
          <w:szCs w:val="21"/>
        </w:rPr>
        <w:t>.</w:t>
      </w:r>
    </w:p>
    <w:p w:rsidR="006A2306" w:rsidRDefault="00522F8F" w:rsidP="006A2306">
      <w:pPr>
        <w:spacing w:after="120" w:line="276" w:lineRule="auto"/>
        <w:jc w:val="both"/>
        <w:rPr>
          <w:rFonts w:ascii="Tahoma" w:hAnsi="Tahoma" w:cs="Tahoma"/>
          <w:sz w:val="21"/>
          <w:szCs w:val="21"/>
        </w:rPr>
      </w:pPr>
      <w:r>
        <w:rPr>
          <w:rFonts w:ascii="Tahoma" w:hAnsi="Tahoma" w:cs="Tahoma"/>
          <w:sz w:val="21"/>
          <w:szCs w:val="21"/>
        </w:rPr>
        <w:t>Ve Frýdku-Místku dne</w:t>
      </w:r>
      <w:r w:rsidR="00405819">
        <w:rPr>
          <w:rFonts w:ascii="Tahoma" w:hAnsi="Tahoma" w:cs="Tahoma"/>
          <w:sz w:val="21"/>
          <w:szCs w:val="21"/>
        </w:rPr>
        <w:t xml:space="preserve">                      </w:t>
      </w:r>
      <w:r>
        <w:rPr>
          <w:rFonts w:ascii="Tahoma" w:hAnsi="Tahoma" w:cs="Tahoma"/>
          <w:sz w:val="21"/>
          <w:szCs w:val="21"/>
        </w:rPr>
        <w:tab/>
      </w:r>
      <w:r>
        <w:rPr>
          <w:rFonts w:ascii="Tahoma" w:hAnsi="Tahoma" w:cs="Tahoma"/>
          <w:sz w:val="21"/>
          <w:szCs w:val="21"/>
        </w:rPr>
        <w:tab/>
      </w:r>
      <w:r>
        <w:rPr>
          <w:rFonts w:ascii="Tahoma" w:hAnsi="Tahoma" w:cs="Tahoma"/>
          <w:sz w:val="21"/>
          <w:szCs w:val="21"/>
        </w:rPr>
        <w:tab/>
        <w:t>V_____________ dne</w:t>
      </w:r>
    </w:p>
    <w:p w:rsidR="00522F8F" w:rsidRDefault="00522F8F" w:rsidP="006A2306">
      <w:pPr>
        <w:spacing w:after="120" w:line="276" w:lineRule="auto"/>
        <w:jc w:val="both"/>
        <w:rPr>
          <w:rFonts w:ascii="Tahoma" w:hAnsi="Tahoma" w:cs="Tahoma"/>
          <w:sz w:val="21"/>
          <w:szCs w:val="21"/>
        </w:rPr>
      </w:pPr>
      <w:r>
        <w:rPr>
          <w:rFonts w:ascii="Tahoma" w:hAnsi="Tahoma" w:cs="Tahoma"/>
          <w:sz w:val="21"/>
          <w:szCs w:val="21"/>
        </w:rPr>
        <w:t>za objednatele</w:t>
      </w:r>
      <w:r w:rsidR="005667A3">
        <w:rPr>
          <w:rFonts w:ascii="Tahoma" w:hAnsi="Tahoma" w:cs="Tahoma"/>
          <w:sz w:val="21"/>
          <w:szCs w:val="21"/>
        </w:rPr>
        <w:t>:</w:t>
      </w:r>
      <w:r>
        <w:rPr>
          <w:rFonts w:ascii="Tahoma" w:hAnsi="Tahoma" w:cs="Tahoma"/>
          <w:sz w:val="21"/>
          <w:szCs w:val="21"/>
        </w:rPr>
        <w:tab/>
      </w:r>
      <w:r>
        <w:rPr>
          <w:rFonts w:ascii="Tahoma" w:hAnsi="Tahoma" w:cs="Tahoma"/>
          <w:sz w:val="21"/>
          <w:szCs w:val="21"/>
        </w:rPr>
        <w:tab/>
      </w:r>
      <w:r>
        <w:rPr>
          <w:rFonts w:ascii="Tahoma" w:hAnsi="Tahoma" w:cs="Tahoma"/>
          <w:sz w:val="21"/>
          <w:szCs w:val="21"/>
        </w:rPr>
        <w:tab/>
      </w:r>
      <w:r>
        <w:rPr>
          <w:rFonts w:ascii="Tahoma" w:hAnsi="Tahoma" w:cs="Tahoma"/>
          <w:sz w:val="21"/>
          <w:szCs w:val="21"/>
        </w:rPr>
        <w:tab/>
      </w:r>
      <w:r>
        <w:rPr>
          <w:rFonts w:ascii="Tahoma" w:hAnsi="Tahoma" w:cs="Tahoma"/>
          <w:sz w:val="21"/>
          <w:szCs w:val="21"/>
        </w:rPr>
        <w:tab/>
      </w:r>
      <w:r>
        <w:rPr>
          <w:rFonts w:ascii="Tahoma" w:hAnsi="Tahoma" w:cs="Tahoma"/>
          <w:sz w:val="21"/>
          <w:szCs w:val="21"/>
        </w:rPr>
        <w:tab/>
      </w:r>
      <w:r w:rsidR="005667A3">
        <w:rPr>
          <w:rFonts w:ascii="Tahoma" w:hAnsi="Tahoma" w:cs="Tahoma"/>
          <w:sz w:val="21"/>
          <w:szCs w:val="21"/>
        </w:rPr>
        <w:t>za zhotovitele:</w:t>
      </w:r>
    </w:p>
    <w:p w:rsidR="00522F8F" w:rsidRDefault="00522F8F" w:rsidP="006A2306">
      <w:pPr>
        <w:pStyle w:val="Zhlav"/>
        <w:tabs>
          <w:tab w:val="clear" w:pos="4536"/>
          <w:tab w:val="center" w:pos="1418"/>
          <w:tab w:val="center" w:pos="6521"/>
        </w:tabs>
        <w:rPr>
          <w:rFonts w:ascii="Tahoma" w:hAnsi="Tahoma" w:cs="Tahoma"/>
          <w:sz w:val="21"/>
          <w:szCs w:val="21"/>
          <w:lang w:val="cs-CZ"/>
        </w:rPr>
      </w:pPr>
    </w:p>
    <w:p w:rsidR="005667A3" w:rsidRDefault="005667A3" w:rsidP="006A2306">
      <w:pPr>
        <w:pStyle w:val="Zhlav"/>
        <w:tabs>
          <w:tab w:val="clear" w:pos="4536"/>
          <w:tab w:val="center" w:pos="1418"/>
          <w:tab w:val="center" w:pos="6521"/>
        </w:tabs>
        <w:rPr>
          <w:rFonts w:ascii="Tahoma" w:hAnsi="Tahoma" w:cs="Tahoma"/>
          <w:sz w:val="21"/>
          <w:szCs w:val="21"/>
          <w:lang w:val="cs-CZ"/>
        </w:rPr>
      </w:pPr>
    </w:p>
    <w:p w:rsidR="005667A3" w:rsidRDefault="005667A3" w:rsidP="006A2306">
      <w:pPr>
        <w:pStyle w:val="Zhlav"/>
        <w:tabs>
          <w:tab w:val="clear" w:pos="4536"/>
          <w:tab w:val="center" w:pos="1418"/>
          <w:tab w:val="center" w:pos="6521"/>
        </w:tabs>
        <w:rPr>
          <w:rFonts w:ascii="Tahoma" w:hAnsi="Tahoma" w:cs="Tahoma"/>
          <w:sz w:val="21"/>
          <w:szCs w:val="21"/>
          <w:lang w:val="cs-CZ"/>
        </w:rPr>
      </w:pPr>
    </w:p>
    <w:p w:rsidR="00522F8F" w:rsidRDefault="00522F8F" w:rsidP="006A2306">
      <w:pPr>
        <w:pStyle w:val="Zhlav"/>
        <w:tabs>
          <w:tab w:val="clear" w:pos="4536"/>
          <w:tab w:val="center" w:pos="1418"/>
          <w:tab w:val="center" w:pos="6521"/>
        </w:tabs>
        <w:rPr>
          <w:rFonts w:ascii="Tahoma" w:hAnsi="Tahoma" w:cs="Tahoma"/>
          <w:sz w:val="21"/>
          <w:szCs w:val="21"/>
          <w:lang w:val="cs-CZ"/>
        </w:rPr>
      </w:pPr>
    </w:p>
    <w:p w:rsidR="006A2306" w:rsidRPr="006111A2" w:rsidRDefault="00522F8F" w:rsidP="006A2306">
      <w:pPr>
        <w:pStyle w:val="Zhlav"/>
        <w:tabs>
          <w:tab w:val="clear" w:pos="4536"/>
          <w:tab w:val="center" w:pos="1418"/>
          <w:tab w:val="center" w:pos="6521"/>
        </w:tabs>
        <w:rPr>
          <w:rFonts w:ascii="Tahoma" w:hAnsi="Tahoma" w:cs="Tahoma"/>
          <w:sz w:val="21"/>
          <w:szCs w:val="21"/>
          <w:lang w:val="cs-CZ"/>
        </w:rPr>
      </w:pPr>
      <w:r>
        <w:rPr>
          <w:rFonts w:ascii="Tahoma" w:hAnsi="Tahoma" w:cs="Tahoma"/>
          <w:sz w:val="21"/>
          <w:szCs w:val="21"/>
          <w:lang w:val="cs-CZ"/>
        </w:rPr>
        <w:t>_________________________</w:t>
      </w:r>
      <w:r>
        <w:rPr>
          <w:rFonts w:ascii="Tahoma" w:hAnsi="Tahoma" w:cs="Tahoma"/>
          <w:sz w:val="21"/>
          <w:szCs w:val="21"/>
          <w:lang w:val="cs-CZ"/>
        </w:rPr>
        <w:tab/>
        <w:t>____________________________</w:t>
      </w:r>
      <w:r>
        <w:rPr>
          <w:rFonts w:ascii="Tahoma" w:hAnsi="Tahoma" w:cs="Tahoma"/>
          <w:sz w:val="21"/>
          <w:szCs w:val="21"/>
          <w:lang w:val="cs-CZ"/>
        </w:rPr>
        <w:tab/>
      </w:r>
      <w:r w:rsidR="007C5F85">
        <w:rPr>
          <w:rFonts w:ascii="Tahoma" w:hAnsi="Tahoma" w:cs="Tahoma"/>
          <w:sz w:val="21"/>
          <w:szCs w:val="21"/>
          <w:lang w:val="cs-CZ"/>
        </w:rPr>
        <w:tab/>
      </w:r>
    </w:p>
    <w:p w:rsidR="006A2306" w:rsidRPr="006111A2" w:rsidRDefault="006A2306" w:rsidP="006A2306">
      <w:pPr>
        <w:rPr>
          <w:rFonts w:ascii="Tahoma" w:hAnsi="Tahoma" w:cs="Tahoma"/>
          <w:sz w:val="21"/>
          <w:szCs w:val="21"/>
        </w:rPr>
      </w:pPr>
      <w:r w:rsidRPr="006111A2">
        <w:rPr>
          <w:rFonts w:ascii="Tahoma" w:hAnsi="Tahoma" w:cs="Tahoma"/>
          <w:sz w:val="21"/>
          <w:szCs w:val="21"/>
        </w:rPr>
        <w:t xml:space="preserve">    </w:t>
      </w:r>
      <w:r w:rsidR="00855F2F">
        <w:rPr>
          <w:rFonts w:ascii="Tahoma" w:hAnsi="Tahoma" w:cs="Tahoma"/>
          <w:sz w:val="21"/>
          <w:szCs w:val="21"/>
        </w:rPr>
        <w:t>Petr Korč</w:t>
      </w:r>
      <w:r w:rsidRPr="006111A2">
        <w:rPr>
          <w:rFonts w:ascii="Tahoma" w:hAnsi="Tahoma" w:cs="Tahoma"/>
          <w:sz w:val="21"/>
          <w:szCs w:val="21"/>
        </w:rPr>
        <w:tab/>
      </w:r>
      <w:r w:rsidRPr="006111A2">
        <w:rPr>
          <w:rFonts w:ascii="Tahoma" w:hAnsi="Tahoma" w:cs="Tahoma"/>
          <w:sz w:val="21"/>
          <w:szCs w:val="21"/>
        </w:rPr>
        <w:tab/>
        <w:t xml:space="preserve">                    </w:t>
      </w:r>
      <w:r w:rsidRPr="006111A2">
        <w:rPr>
          <w:rFonts w:ascii="Tahoma" w:hAnsi="Tahoma" w:cs="Tahoma"/>
          <w:sz w:val="21"/>
          <w:szCs w:val="21"/>
        </w:rPr>
        <w:tab/>
        <w:t xml:space="preserve">          </w:t>
      </w:r>
    </w:p>
    <w:p w:rsidR="001C53BC" w:rsidRPr="006111A2" w:rsidRDefault="006A2306" w:rsidP="006A2306">
      <w:pPr>
        <w:rPr>
          <w:rFonts w:ascii="Tahoma" w:hAnsi="Tahoma" w:cs="Tahoma"/>
          <w:sz w:val="21"/>
          <w:szCs w:val="21"/>
        </w:rPr>
      </w:pPr>
      <w:r w:rsidRPr="006111A2">
        <w:rPr>
          <w:rFonts w:ascii="Tahoma" w:hAnsi="Tahoma" w:cs="Tahoma"/>
          <w:sz w:val="21"/>
          <w:szCs w:val="21"/>
        </w:rPr>
        <w:t xml:space="preserve">    primátor</w:t>
      </w:r>
      <w:r w:rsidRPr="006111A2">
        <w:rPr>
          <w:rFonts w:ascii="Tahoma" w:hAnsi="Tahoma" w:cs="Tahoma"/>
          <w:sz w:val="21"/>
          <w:szCs w:val="21"/>
        </w:rPr>
        <w:tab/>
      </w:r>
      <w:r w:rsidRPr="006111A2">
        <w:rPr>
          <w:rFonts w:ascii="Tahoma" w:hAnsi="Tahoma" w:cs="Tahoma"/>
          <w:sz w:val="21"/>
          <w:szCs w:val="21"/>
        </w:rPr>
        <w:tab/>
        <w:t xml:space="preserve">                         </w:t>
      </w:r>
      <w:r w:rsidR="003B0FD0">
        <w:rPr>
          <w:rFonts w:ascii="Tahoma" w:hAnsi="Tahoma" w:cs="Tahoma"/>
          <w:sz w:val="21"/>
          <w:szCs w:val="21"/>
        </w:rPr>
        <w:t xml:space="preserve">              </w:t>
      </w:r>
    </w:p>
    <w:sectPr w:rsidR="001C53BC" w:rsidRPr="006111A2" w:rsidSect="00835BF2">
      <w:headerReference w:type="default" r:id="rId11"/>
      <w:footerReference w:type="default" r:id="rId12"/>
      <w:pgSz w:w="11906" w:h="16838"/>
      <w:pgMar w:top="1417" w:right="1417" w:bottom="1276" w:left="141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E23F6" w:rsidRDefault="00FE23F6" w:rsidP="006A2306">
      <w:r>
        <w:separator/>
      </w:r>
    </w:p>
  </w:endnote>
  <w:endnote w:type="continuationSeparator" w:id="0">
    <w:p w:rsidR="00FE23F6" w:rsidRDefault="00FE23F6" w:rsidP="006A23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altName w:val="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Tahoma-OneByteIdentityH">
    <w:altName w:val="Tahoma"/>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1A58" w:rsidRDefault="00927AD9" w:rsidP="00D46239">
    <w:pPr>
      <w:pStyle w:val="Zpat"/>
      <w:rPr>
        <w:rFonts w:ascii="Arial" w:hAnsi="Arial" w:cs="Arial"/>
        <w:i/>
        <w:sz w:val="18"/>
        <w:szCs w:val="18"/>
        <w:lang w:val="cs-CZ"/>
      </w:rPr>
    </w:pPr>
    <w:r>
      <w:rPr>
        <w:rFonts w:ascii="Arial" w:hAnsi="Arial" w:cs="Arial"/>
        <w:i/>
        <w:noProof/>
        <w:sz w:val="18"/>
        <w:szCs w:val="18"/>
        <w:lang w:val="cs-CZ"/>
      </w:rPr>
      <w:drawing>
        <wp:anchor distT="0" distB="0" distL="114300" distR="114300" simplePos="0" relativeHeight="251658240" behindDoc="0" locked="0" layoutInCell="1" allowOverlap="1">
          <wp:simplePos x="0" y="0"/>
          <wp:positionH relativeFrom="column">
            <wp:posOffset>1128395</wp:posOffset>
          </wp:positionH>
          <wp:positionV relativeFrom="paragraph">
            <wp:posOffset>9998075</wp:posOffset>
          </wp:positionV>
          <wp:extent cx="1800225" cy="518160"/>
          <wp:effectExtent l="0" t="0" r="9525" b="0"/>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5181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61A58" w:rsidRDefault="00927AD9" w:rsidP="00161A58">
    <w:pPr>
      <w:pStyle w:val="Zpat"/>
      <w:rPr>
        <w:rFonts w:ascii="Arial" w:hAnsi="Arial" w:cs="Arial"/>
        <w:i/>
        <w:sz w:val="18"/>
        <w:szCs w:val="18"/>
        <w:lang w:val="cs-CZ"/>
      </w:rPr>
    </w:pPr>
    <w:r>
      <w:rPr>
        <w:rFonts w:ascii="Arial" w:hAnsi="Arial" w:cs="Arial"/>
        <w:i/>
        <w:noProof/>
        <w:sz w:val="18"/>
        <w:szCs w:val="18"/>
        <w:lang w:val="cs-CZ"/>
      </w:rPr>
      <w:drawing>
        <wp:anchor distT="0" distB="0" distL="114300" distR="114300" simplePos="0" relativeHeight="251661312" behindDoc="0" locked="0" layoutInCell="1" allowOverlap="1">
          <wp:simplePos x="0" y="0"/>
          <wp:positionH relativeFrom="column">
            <wp:posOffset>1128395</wp:posOffset>
          </wp:positionH>
          <wp:positionV relativeFrom="paragraph">
            <wp:posOffset>9998075</wp:posOffset>
          </wp:positionV>
          <wp:extent cx="1800225" cy="518160"/>
          <wp:effectExtent l="0" t="0" r="9525" b="0"/>
          <wp:wrapSquare wrapText="bothSides"/>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5181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61A58" w:rsidRDefault="00C7287D" w:rsidP="00161A58">
    <w:pPr>
      <w:pStyle w:val="Zpat"/>
      <w:rPr>
        <w:rFonts w:ascii="Arial" w:hAnsi="Arial" w:cs="Arial"/>
        <w:i/>
        <w:sz w:val="18"/>
        <w:szCs w:val="18"/>
        <w:lang w:val="cs-CZ"/>
      </w:rPr>
    </w:pPr>
    <w:r w:rsidRPr="00FB13E0">
      <w:rPr>
        <w:noProof/>
      </w:rPr>
      <w:drawing>
        <wp:inline distT="0" distB="0" distL="0" distR="0">
          <wp:extent cx="5711825" cy="688975"/>
          <wp:effectExtent l="0" t="0" r="3175" b="0"/>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1825" cy="688975"/>
                  </a:xfrm>
                  <a:prstGeom prst="rect">
                    <a:avLst/>
                  </a:prstGeom>
                  <a:noFill/>
                  <a:ln>
                    <a:noFill/>
                  </a:ln>
                </pic:spPr>
              </pic:pic>
            </a:graphicData>
          </a:graphic>
        </wp:inline>
      </w:drawing>
    </w:r>
    <w:r w:rsidR="00927AD9">
      <w:rPr>
        <w:rFonts w:ascii="Arial" w:hAnsi="Arial" w:cs="Arial"/>
        <w:i/>
        <w:noProof/>
        <w:sz w:val="18"/>
        <w:szCs w:val="18"/>
        <w:lang w:val="cs-CZ"/>
      </w:rPr>
      <w:drawing>
        <wp:anchor distT="0" distB="0" distL="114300" distR="114300" simplePos="0" relativeHeight="251660288" behindDoc="0" locked="0" layoutInCell="1" allowOverlap="1">
          <wp:simplePos x="0" y="0"/>
          <wp:positionH relativeFrom="column">
            <wp:posOffset>1128395</wp:posOffset>
          </wp:positionH>
          <wp:positionV relativeFrom="paragraph">
            <wp:posOffset>9998075</wp:posOffset>
          </wp:positionV>
          <wp:extent cx="1800225" cy="518160"/>
          <wp:effectExtent l="0" t="0" r="9525" b="0"/>
          <wp:wrapSquare wrapText="bothSides"/>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5181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61A58" w:rsidRDefault="00927AD9" w:rsidP="00161A58">
    <w:pPr>
      <w:pStyle w:val="Zpat"/>
      <w:rPr>
        <w:rFonts w:ascii="Arial" w:hAnsi="Arial" w:cs="Arial"/>
        <w:i/>
        <w:sz w:val="18"/>
        <w:szCs w:val="18"/>
        <w:lang w:val="cs-CZ"/>
      </w:rPr>
    </w:pPr>
    <w:r>
      <w:rPr>
        <w:rFonts w:ascii="Arial" w:hAnsi="Arial" w:cs="Arial"/>
        <w:i/>
        <w:noProof/>
        <w:sz w:val="18"/>
        <w:szCs w:val="18"/>
        <w:lang w:val="cs-CZ"/>
      </w:rPr>
      <w:drawing>
        <wp:anchor distT="0" distB="0" distL="114300" distR="114300" simplePos="0" relativeHeight="251659264" behindDoc="0" locked="0" layoutInCell="1" allowOverlap="1">
          <wp:simplePos x="0" y="0"/>
          <wp:positionH relativeFrom="column">
            <wp:posOffset>1128395</wp:posOffset>
          </wp:positionH>
          <wp:positionV relativeFrom="paragraph">
            <wp:posOffset>9998075</wp:posOffset>
          </wp:positionV>
          <wp:extent cx="1800225" cy="518160"/>
          <wp:effectExtent l="0" t="0" r="9525" b="0"/>
          <wp:wrapSquare wrapText="bothSides"/>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5181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61A58" w:rsidRDefault="00161A58" w:rsidP="00161A58">
    <w:pPr>
      <w:pStyle w:val="Zpat"/>
      <w:rPr>
        <w:rFonts w:ascii="Arial" w:hAnsi="Arial" w:cs="Arial"/>
        <w:i/>
        <w:sz w:val="18"/>
        <w:szCs w:val="18"/>
        <w:lang w:val="cs-CZ"/>
      </w:rPr>
    </w:pPr>
  </w:p>
  <w:p w:rsidR="00161A58" w:rsidRPr="00DF064A" w:rsidRDefault="00161A58" w:rsidP="00161A58">
    <w:pPr>
      <w:pStyle w:val="Zpat"/>
      <w:jc w:val="right"/>
      <w:rPr>
        <w:rFonts w:ascii="Tahoma" w:hAnsi="Tahoma" w:cs="Tahoma"/>
        <w:i/>
        <w:sz w:val="18"/>
        <w:szCs w:val="18"/>
      </w:rPr>
    </w:pPr>
    <w:r w:rsidRPr="00DF064A">
      <w:rPr>
        <w:rFonts w:ascii="Tahoma" w:hAnsi="Tahoma" w:cs="Tahoma"/>
        <w:i/>
        <w:iCs/>
        <w:sz w:val="18"/>
        <w:szCs w:val="18"/>
      </w:rPr>
      <w:fldChar w:fldCharType="begin"/>
    </w:r>
    <w:r w:rsidRPr="00DF064A">
      <w:rPr>
        <w:rFonts w:ascii="Tahoma" w:hAnsi="Tahoma" w:cs="Tahoma"/>
        <w:i/>
        <w:iCs/>
        <w:sz w:val="18"/>
        <w:szCs w:val="18"/>
      </w:rPr>
      <w:instrText xml:space="preserve"> PAGE </w:instrText>
    </w:r>
    <w:r w:rsidRPr="00DF064A">
      <w:rPr>
        <w:rFonts w:ascii="Tahoma" w:hAnsi="Tahoma" w:cs="Tahoma"/>
        <w:i/>
        <w:iCs/>
        <w:sz w:val="18"/>
        <w:szCs w:val="18"/>
      </w:rPr>
      <w:fldChar w:fldCharType="separate"/>
    </w:r>
    <w:r w:rsidR="00984878">
      <w:rPr>
        <w:rFonts w:ascii="Tahoma" w:hAnsi="Tahoma" w:cs="Tahoma"/>
        <w:i/>
        <w:iCs/>
        <w:noProof/>
        <w:sz w:val="18"/>
        <w:szCs w:val="18"/>
      </w:rPr>
      <w:t>13</w:t>
    </w:r>
    <w:r w:rsidRPr="00DF064A">
      <w:rPr>
        <w:rFonts w:ascii="Tahoma" w:hAnsi="Tahoma" w:cs="Tahoma"/>
        <w:i/>
        <w:iCs/>
        <w:sz w:val="18"/>
        <w:szCs w:val="18"/>
      </w:rPr>
      <w:fldChar w:fldCharType="end"/>
    </w:r>
    <w:r w:rsidRPr="00DF064A">
      <w:rPr>
        <w:rFonts w:ascii="Tahoma" w:hAnsi="Tahoma" w:cs="Tahoma"/>
        <w:i/>
        <w:iCs/>
        <w:sz w:val="18"/>
        <w:szCs w:val="18"/>
      </w:rPr>
      <w:t xml:space="preserve"> (celkem </w:t>
    </w:r>
    <w:r w:rsidRPr="00DF064A">
      <w:rPr>
        <w:rFonts w:ascii="Tahoma" w:hAnsi="Tahoma" w:cs="Tahoma"/>
        <w:i/>
        <w:iCs/>
        <w:sz w:val="18"/>
        <w:szCs w:val="18"/>
      </w:rPr>
      <w:fldChar w:fldCharType="begin"/>
    </w:r>
    <w:r w:rsidRPr="00DF064A">
      <w:rPr>
        <w:rFonts w:ascii="Tahoma" w:hAnsi="Tahoma" w:cs="Tahoma"/>
        <w:i/>
        <w:iCs/>
        <w:sz w:val="18"/>
        <w:szCs w:val="18"/>
      </w:rPr>
      <w:instrText xml:space="preserve"> NUMPAGES </w:instrText>
    </w:r>
    <w:r w:rsidRPr="00DF064A">
      <w:rPr>
        <w:rFonts w:ascii="Tahoma" w:hAnsi="Tahoma" w:cs="Tahoma"/>
        <w:i/>
        <w:iCs/>
        <w:sz w:val="18"/>
        <w:szCs w:val="18"/>
      </w:rPr>
      <w:fldChar w:fldCharType="separate"/>
    </w:r>
    <w:r w:rsidR="00984878">
      <w:rPr>
        <w:rFonts w:ascii="Tahoma" w:hAnsi="Tahoma" w:cs="Tahoma"/>
        <w:i/>
        <w:iCs/>
        <w:noProof/>
        <w:sz w:val="18"/>
        <w:szCs w:val="18"/>
      </w:rPr>
      <w:t>13</w:t>
    </w:r>
    <w:r w:rsidRPr="00DF064A">
      <w:rPr>
        <w:rFonts w:ascii="Tahoma" w:hAnsi="Tahoma" w:cs="Tahoma"/>
        <w:i/>
        <w:iCs/>
        <w:sz w:val="18"/>
        <w:szCs w:val="18"/>
      </w:rPr>
      <w:fldChar w:fldCharType="end"/>
    </w:r>
    <w:r w:rsidRPr="00DF064A">
      <w:rPr>
        <w:rFonts w:ascii="Tahoma" w:hAnsi="Tahoma" w:cs="Tahoma"/>
        <w:i/>
        <w:iCs/>
        <w:sz w:val="18"/>
        <w:szCs w:val="18"/>
      </w:rPr>
      <w:t>)</w:t>
    </w:r>
    <w:r w:rsidRPr="00FE2E7E">
      <w:rPr>
        <w:rFonts w:ascii="Tahoma" w:hAnsi="Tahoma" w:cs="Tahoma"/>
        <w:i/>
        <w:iCs/>
        <w:sz w:val="18"/>
        <w:szCs w:val="18"/>
      </w:rPr>
      <w:t xml:space="preserve"> </w:t>
    </w:r>
    <w:r w:rsidRPr="00DF064A">
      <w:rPr>
        <w:rFonts w:ascii="Tahoma" w:hAnsi="Tahoma" w:cs="Tahoma"/>
        <w:i/>
        <w:iCs/>
        <w:sz w:val="18"/>
        <w:szCs w:val="18"/>
      </w:rPr>
      <w:t>strana</w:t>
    </w:r>
  </w:p>
  <w:p w:rsidR="00161A58" w:rsidRDefault="00161A58" w:rsidP="00161A58">
    <w:pPr>
      <w:pStyle w:val="Zpat"/>
      <w:jc w:val="right"/>
      <w:rPr>
        <w:rFonts w:ascii="Tahoma" w:hAnsi="Tahoma" w:cs="Tahoma"/>
        <w:i/>
        <w:iCs/>
        <w:sz w:val="18"/>
        <w:szCs w:val="18"/>
        <w:lang w:val="cs-CZ"/>
      </w:rPr>
    </w:pPr>
  </w:p>
  <w:p w:rsidR="00161A58" w:rsidRDefault="00161A58" w:rsidP="00161A58">
    <w:pPr>
      <w:pStyle w:val="Zpat"/>
      <w:jc w:val="right"/>
      <w:rPr>
        <w:rFonts w:ascii="Tahoma" w:hAnsi="Tahoma" w:cs="Tahoma"/>
        <w:i/>
        <w:iCs/>
        <w:sz w:val="18"/>
        <w:szCs w:val="18"/>
        <w:lang w:val="cs-CZ"/>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E23F6" w:rsidRDefault="00FE23F6" w:rsidP="006A2306">
      <w:r>
        <w:separator/>
      </w:r>
    </w:p>
  </w:footnote>
  <w:footnote w:type="continuationSeparator" w:id="0">
    <w:p w:rsidR="00FE23F6" w:rsidRDefault="00FE23F6" w:rsidP="006A23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1A58" w:rsidRDefault="00161A58" w:rsidP="00B27929">
    <w:pPr>
      <w:pStyle w:val="Zhlav"/>
      <w:rPr>
        <w:rFonts w:ascii="Arial" w:hAnsi="Arial" w:cs="Arial"/>
        <w:bCs/>
        <w:i/>
        <w:sz w:val="16"/>
        <w:szCs w:val="16"/>
        <w:lang w:val="cs-CZ" w:eastAsia="en-US"/>
      </w:rPr>
    </w:pPr>
  </w:p>
  <w:p w:rsidR="00161A58" w:rsidRDefault="00161A58" w:rsidP="00B27929">
    <w:pPr>
      <w:pStyle w:val="Zhlav"/>
      <w:jc w:val="right"/>
      <w:rPr>
        <w:rFonts w:ascii="Arial" w:hAnsi="Arial" w:cs="Arial"/>
        <w:bCs/>
        <w:i/>
        <w:sz w:val="16"/>
        <w:szCs w:val="16"/>
        <w:lang w:val="cs-CZ" w:eastAsia="en-US"/>
      </w:rPr>
    </w:pPr>
  </w:p>
  <w:p w:rsidR="006973E5" w:rsidRPr="00B27929" w:rsidRDefault="004E2163" w:rsidP="00B27929">
    <w:pPr>
      <w:pStyle w:val="Zhlav"/>
      <w:jc w:val="right"/>
    </w:pPr>
    <w:r>
      <w:rPr>
        <w:rFonts w:ascii="Arial" w:hAnsi="Arial" w:cs="Arial"/>
        <w:bCs/>
        <w:i/>
        <w:sz w:val="16"/>
        <w:szCs w:val="16"/>
        <w:lang w:eastAsia="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1C02BD"/>
    <w:multiLevelType w:val="hybridMultilevel"/>
    <w:tmpl w:val="6354EB80"/>
    <w:lvl w:ilvl="0" w:tplc="4D54E78C">
      <w:start w:val="1"/>
      <w:numFmt w:val="lowerLetter"/>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A854B96"/>
    <w:multiLevelType w:val="hybridMultilevel"/>
    <w:tmpl w:val="D0B2CBA8"/>
    <w:lvl w:ilvl="0" w:tplc="608E9DA8">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DFA64B5"/>
    <w:multiLevelType w:val="multilevel"/>
    <w:tmpl w:val="9B069BDC"/>
    <w:lvl w:ilvl="0">
      <w:start w:val="1"/>
      <w:numFmt w:val="decimal"/>
      <w:isLgl/>
      <w:lvlText w:val="(%1)"/>
      <w:lvlJc w:val="left"/>
      <w:pPr>
        <w:tabs>
          <w:tab w:val="num" w:pos="782"/>
        </w:tabs>
        <w:ind w:left="0" w:firstLine="425"/>
      </w:pPr>
      <w:rPr>
        <w:rFonts w:hint="default"/>
      </w:rPr>
    </w:lvl>
    <w:lvl w:ilvl="1">
      <w:start w:val="1"/>
      <w:numFmt w:val="lowerLetter"/>
      <w:lvlText w:val="%2)"/>
      <w:lvlJc w:val="left"/>
      <w:pPr>
        <w:tabs>
          <w:tab w:val="num" w:pos="425"/>
        </w:tabs>
        <w:ind w:left="425" w:hanging="425"/>
      </w:pPr>
      <w:rPr>
        <w:rFonts w:hint="default"/>
      </w:r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785"/>
        </w:tabs>
        <w:ind w:left="0" w:firstLine="425"/>
      </w:pPr>
    </w:lvl>
    <w:lvl w:ilvl="7">
      <w:start w:val="1"/>
      <w:numFmt w:val="lowerLetter"/>
      <w:lvlText w:val="%8)"/>
      <w:lvlJc w:val="left"/>
      <w:pPr>
        <w:tabs>
          <w:tab w:val="num" w:pos="425"/>
        </w:tabs>
        <w:ind w:left="425" w:hanging="425"/>
      </w:pPr>
      <w:rPr>
        <w:b/>
      </w:rPr>
    </w:lvl>
    <w:lvl w:ilvl="8">
      <w:start w:val="1"/>
      <w:numFmt w:val="decimal"/>
      <w:lvlText w:val="%9."/>
      <w:lvlJc w:val="left"/>
      <w:pPr>
        <w:tabs>
          <w:tab w:val="num" w:pos="851"/>
        </w:tabs>
        <w:ind w:left="851" w:hanging="426"/>
      </w:pPr>
      <w:rPr>
        <w:rFonts w:ascii="Arial" w:hAnsi="Arial" w:cs="Arial" w:hint="default"/>
        <w:sz w:val="20"/>
        <w:szCs w:val="20"/>
      </w:rPr>
    </w:lvl>
  </w:abstractNum>
  <w:abstractNum w:abstractNumId="3" w15:restartNumberingAfterBreak="0">
    <w:nsid w:val="0E352DDB"/>
    <w:multiLevelType w:val="multilevel"/>
    <w:tmpl w:val="D02E3464"/>
    <w:lvl w:ilvl="0">
      <w:start w:val="3"/>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800" w:hanging="1800"/>
      </w:pPr>
      <w:rPr>
        <w:rFonts w:hint="default"/>
        <w:i w:val="0"/>
        <w:color w:val="auto"/>
      </w:rPr>
    </w:lvl>
  </w:abstractNum>
  <w:abstractNum w:abstractNumId="4" w15:restartNumberingAfterBreak="0">
    <w:nsid w:val="0F9C77B8"/>
    <w:multiLevelType w:val="hybridMultilevel"/>
    <w:tmpl w:val="2C16A3A2"/>
    <w:lvl w:ilvl="0" w:tplc="0405000F">
      <w:start w:val="1"/>
      <w:numFmt w:val="decimal"/>
      <w:lvlText w:val="%1."/>
      <w:lvlJc w:val="left"/>
      <w:pPr>
        <w:tabs>
          <w:tab w:val="num" w:pos="4320"/>
        </w:tabs>
        <w:ind w:left="4320" w:hanging="360"/>
      </w:pPr>
    </w:lvl>
    <w:lvl w:ilvl="1" w:tplc="04050019" w:tentative="1">
      <w:start w:val="1"/>
      <w:numFmt w:val="lowerLetter"/>
      <w:lvlText w:val="%2."/>
      <w:lvlJc w:val="left"/>
      <w:pPr>
        <w:tabs>
          <w:tab w:val="num" w:pos="5040"/>
        </w:tabs>
        <w:ind w:left="5040" w:hanging="360"/>
      </w:pPr>
    </w:lvl>
    <w:lvl w:ilvl="2" w:tplc="0405001B" w:tentative="1">
      <w:start w:val="1"/>
      <w:numFmt w:val="lowerRoman"/>
      <w:lvlText w:val="%3."/>
      <w:lvlJc w:val="right"/>
      <w:pPr>
        <w:tabs>
          <w:tab w:val="num" w:pos="5760"/>
        </w:tabs>
        <w:ind w:left="5760" w:hanging="180"/>
      </w:pPr>
    </w:lvl>
    <w:lvl w:ilvl="3" w:tplc="0405000F" w:tentative="1">
      <w:start w:val="1"/>
      <w:numFmt w:val="decimal"/>
      <w:lvlText w:val="%4."/>
      <w:lvlJc w:val="left"/>
      <w:pPr>
        <w:tabs>
          <w:tab w:val="num" w:pos="6480"/>
        </w:tabs>
        <w:ind w:left="6480" w:hanging="360"/>
      </w:pPr>
    </w:lvl>
    <w:lvl w:ilvl="4" w:tplc="04050019" w:tentative="1">
      <w:start w:val="1"/>
      <w:numFmt w:val="lowerLetter"/>
      <w:lvlText w:val="%5."/>
      <w:lvlJc w:val="left"/>
      <w:pPr>
        <w:tabs>
          <w:tab w:val="num" w:pos="7200"/>
        </w:tabs>
        <w:ind w:left="7200" w:hanging="360"/>
      </w:pPr>
    </w:lvl>
    <w:lvl w:ilvl="5" w:tplc="0405001B" w:tentative="1">
      <w:start w:val="1"/>
      <w:numFmt w:val="lowerRoman"/>
      <w:lvlText w:val="%6."/>
      <w:lvlJc w:val="right"/>
      <w:pPr>
        <w:tabs>
          <w:tab w:val="num" w:pos="7920"/>
        </w:tabs>
        <w:ind w:left="7920" w:hanging="180"/>
      </w:pPr>
    </w:lvl>
    <w:lvl w:ilvl="6" w:tplc="0405000F" w:tentative="1">
      <w:start w:val="1"/>
      <w:numFmt w:val="decimal"/>
      <w:lvlText w:val="%7."/>
      <w:lvlJc w:val="left"/>
      <w:pPr>
        <w:tabs>
          <w:tab w:val="num" w:pos="8640"/>
        </w:tabs>
        <w:ind w:left="8640" w:hanging="360"/>
      </w:pPr>
    </w:lvl>
    <w:lvl w:ilvl="7" w:tplc="04050019" w:tentative="1">
      <w:start w:val="1"/>
      <w:numFmt w:val="lowerLetter"/>
      <w:lvlText w:val="%8."/>
      <w:lvlJc w:val="left"/>
      <w:pPr>
        <w:tabs>
          <w:tab w:val="num" w:pos="9360"/>
        </w:tabs>
        <w:ind w:left="9360" w:hanging="360"/>
      </w:pPr>
    </w:lvl>
    <w:lvl w:ilvl="8" w:tplc="0405001B" w:tentative="1">
      <w:start w:val="1"/>
      <w:numFmt w:val="lowerRoman"/>
      <w:lvlText w:val="%9."/>
      <w:lvlJc w:val="right"/>
      <w:pPr>
        <w:tabs>
          <w:tab w:val="num" w:pos="10080"/>
        </w:tabs>
        <w:ind w:left="10080" w:hanging="180"/>
      </w:pPr>
    </w:lvl>
  </w:abstractNum>
  <w:abstractNum w:abstractNumId="5" w15:restartNumberingAfterBreak="0">
    <w:nsid w:val="106E779C"/>
    <w:multiLevelType w:val="hybridMultilevel"/>
    <w:tmpl w:val="86A8570C"/>
    <w:lvl w:ilvl="0" w:tplc="7056205A">
      <w:numFmt w:val="bullet"/>
      <w:lvlText w:val=""/>
      <w:lvlJc w:val="left"/>
      <w:pPr>
        <w:ind w:left="786" w:hanging="360"/>
      </w:pPr>
      <w:rPr>
        <w:rFonts w:ascii="Symbol" w:eastAsia="Times New Roman" w:hAnsi="Symbol" w:cs="Tahoma"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6" w15:restartNumberingAfterBreak="0">
    <w:nsid w:val="110E76D7"/>
    <w:multiLevelType w:val="hybridMultilevel"/>
    <w:tmpl w:val="364C743C"/>
    <w:lvl w:ilvl="0" w:tplc="9B881C16">
      <w:start w:val="8"/>
      <w:numFmt w:val="bullet"/>
      <w:lvlText w:val="-"/>
      <w:lvlJc w:val="left"/>
      <w:pPr>
        <w:tabs>
          <w:tab w:val="num" w:pos="1776"/>
        </w:tabs>
        <w:ind w:left="1776" w:hanging="360"/>
      </w:pPr>
      <w:rPr>
        <w:rFonts w:ascii="Times New Roman" w:eastAsia="Times New Roman" w:hAnsi="Times New Roman" w:cs="Times New Roman" w:hint="default"/>
        <w:color w:val="auto"/>
        <w:sz w:val="24"/>
      </w:rPr>
    </w:lvl>
    <w:lvl w:ilvl="1" w:tplc="78C8079C">
      <w:start w:val="1"/>
      <w:numFmt w:val="lowerLetter"/>
      <w:lvlText w:val="%2)"/>
      <w:lvlJc w:val="left"/>
      <w:pPr>
        <w:tabs>
          <w:tab w:val="num" w:pos="2520"/>
        </w:tabs>
        <w:ind w:left="567" w:firstLine="0"/>
      </w:pPr>
      <w:rPr>
        <w:rFonts w:hint="default"/>
        <w:color w:val="auto"/>
        <w:sz w:val="21"/>
        <w:szCs w:val="21"/>
      </w:rPr>
    </w:lvl>
    <w:lvl w:ilvl="2" w:tplc="04050005" w:tentative="1">
      <w:start w:val="1"/>
      <w:numFmt w:val="bullet"/>
      <w:lvlText w:val=""/>
      <w:lvlJc w:val="left"/>
      <w:pPr>
        <w:tabs>
          <w:tab w:val="num" w:pos="3216"/>
        </w:tabs>
        <w:ind w:left="3216" w:hanging="360"/>
      </w:pPr>
      <w:rPr>
        <w:rFonts w:ascii="Wingdings" w:hAnsi="Wingdings" w:hint="default"/>
      </w:rPr>
    </w:lvl>
    <w:lvl w:ilvl="3" w:tplc="04050001" w:tentative="1">
      <w:start w:val="1"/>
      <w:numFmt w:val="bullet"/>
      <w:lvlText w:val=""/>
      <w:lvlJc w:val="left"/>
      <w:pPr>
        <w:tabs>
          <w:tab w:val="num" w:pos="3936"/>
        </w:tabs>
        <w:ind w:left="3936" w:hanging="360"/>
      </w:pPr>
      <w:rPr>
        <w:rFonts w:ascii="Symbol" w:hAnsi="Symbol" w:hint="default"/>
      </w:rPr>
    </w:lvl>
    <w:lvl w:ilvl="4" w:tplc="04050003" w:tentative="1">
      <w:start w:val="1"/>
      <w:numFmt w:val="bullet"/>
      <w:lvlText w:val="o"/>
      <w:lvlJc w:val="left"/>
      <w:pPr>
        <w:tabs>
          <w:tab w:val="num" w:pos="4656"/>
        </w:tabs>
        <w:ind w:left="4656" w:hanging="360"/>
      </w:pPr>
      <w:rPr>
        <w:rFonts w:ascii="Courier New" w:hAnsi="Courier New" w:cs="Courier New" w:hint="default"/>
      </w:rPr>
    </w:lvl>
    <w:lvl w:ilvl="5" w:tplc="04050005" w:tentative="1">
      <w:start w:val="1"/>
      <w:numFmt w:val="bullet"/>
      <w:lvlText w:val=""/>
      <w:lvlJc w:val="left"/>
      <w:pPr>
        <w:tabs>
          <w:tab w:val="num" w:pos="5376"/>
        </w:tabs>
        <w:ind w:left="5376" w:hanging="360"/>
      </w:pPr>
      <w:rPr>
        <w:rFonts w:ascii="Wingdings" w:hAnsi="Wingdings" w:hint="default"/>
      </w:rPr>
    </w:lvl>
    <w:lvl w:ilvl="6" w:tplc="04050001" w:tentative="1">
      <w:start w:val="1"/>
      <w:numFmt w:val="bullet"/>
      <w:lvlText w:val=""/>
      <w:lvlJc w:val="left"/>
      <w:pPr>
        <w:tabs>
          <w:tab w:val="num" w:pos="6096"/>
        </w:tabs>
        <w:ind w:left="6096" w:hanging="360"/>
      </w:pPr>
      <w:rPr>
        <w:rFonts w:ascii="Symbol" w:hAnsi="Symbol" w:hint="default"/>
      </w:rPr>
    </w:lvl>
    <w:lvl w:ilvl="7" w:tplc="04050003" w:tentative="1">
      <w:start w:val="1"/>
      <w:numFmt w:val="bullet"/>
      <w:lvlText w:val="o"/>
      <w:lvlJc w:val="left"/>
      <w:pPr>
        <w:tabs>
          <w:tab w:val="num" w:pos="6816"/>
        </w:tabs>
        <w:ind w:left="6816" w:hanging="360"/>
      </w:pPr>
      <w:rPr>
        <w:rFonts w:ascii="Courier New" w:hAnsi="Courier New" w:cs="Courier New" w:hint="default"/>
      </w:rPr>
    </w:lvl>
    <w:lvl w:ilvl="8" w:tplc="04050005" w:tentative="1">
      <w:start w:val="1"/>
      <w:numFmt w:val="bullet"/>
      <w:lvlText w:val=""/>
      <w:lvlJc w:val="left"/>
      <w:pPr>
        <w:tabs>
          <w:tab w:val="num" w:pos="7536"/>
        </w:tabs>
        <w:ind w:left="7536" w:hanging="360"/>
      </w:pPr>
      <w:rPr>
        <w:rFonts w:ascii="Wingdings" w:hAnsi="Wingdings" w:hint="default"/>
      </w:rPr>
    </w:lvl>
  </w:abstractNum>
  <w:abstractNum w:abstractNumId="7" w15:restartNumberingAfterBreak="0">
    <w:nsid w:val="171D56DC"/>
    <w:multiLevelType w:val="hybridMultilevel"/>
    <w:tmpl w:val="228A8D86"/>
    <w:lvl w:ilvl="0" w:tplc="7C369E52">
      <w:start w:val="5"/>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C6A45E3"/>
    <w:multiLevelType w:val="hybridMultilevel"/>
    <w:tmpl w:val="3238163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D6A3099"/>
    <w:multiLevelType w:val="multilevel"/>
    <w:tmpl w:val="5810C4EA"/>
    <w:lvl w:ilvl="0">
      <w:start w:val="3"/>
      <w:numFmt w:val="decimal"/>
      <w:lvlText w:val="%1"/>
      <w:lvlJc w:val="left"/>
      <w:pPr>
        <w:ind w:left="360" w:hanging="36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0" w15:restartNumberingAfterBreak="0">
    <w:nsid w:val="1EA8581D"/>
    <w:multiLevelType w:val="hybridMultilevel"/>
    <w:tmpl w:val="3A342A0A"/>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1DF2606"/>
    <w:multiLevelType w:val="hybridMultilevel"/>
    <w:tmpl w:val="DFCAF068"/>
    <w:lvl w:ilvl="0" w:tplc="04050013">
      <w:start w:val="1"/>
      <w:numFmt w:val="upperRoman"/>
      <w:lvlText w:val="%1."/>
      <w:lvlJc w:val="right"/>
      <w:pPr>
        <w:ind w:left="1998" w:hanging="360"/>
      </w:pPr>
    </w:lvl>
    <w:lvl w:ilvl="1" w:tplc="04050019">
      <w:start w:val="1"/>
      <w:numFmt w:val="lowerLetter"/>
      <w:lvlText w:val="%2."/>
      <w:lvlJc w:val="left"/>
      <w:pPr>
        <w:ind w:left="2718" w:hanging="360"/>
      </w:pPr>
    </w:lvl>
    <w:lvl w:ilvl="2" w:tplc="0405001B" w:tentative="1">
      <w:start w:val="1"/>
      <w:numFmt w:val="lowerRoman"/>
      <w:lvlText w:val="%3."/>
      <w:lvlJc w:val="right"/>
      <w:pPr>
        <w:ind w:left="3438" w:hanging="180"/>
      </w:pPr>
    </w:lvl>
    <w:lvl w:ilvl="3" w:tplc="0405000F" w:tentative="1">
      <w:start w:val="1"/>
      <w:numFmt w:val="decimal"/>
      <w:lvlText w:val="%4."/>
      <w:lvlJc w:val="left"/>
      <w:pPr>
        <w:ind w:left="4158" w:hanging="360"/>
      </w:pPr>
    </w:lvl>
    <w:lvl w:ilvl="4" w:tplc="04050019" w:tentative="1">
      <w:start w:val="1"/>
      <w:numFmt w:val="lowerLetter"/>
      <w:lvlText w:val="%5."/>
      <w:lvlJc w:val="left"/>
      <w:pPr>
        <w:ind w:left="4878" w:hanging="360"/>
      </w:pPr>
    </w:lvl>
    <w:lvl w:ilvl="5" w:tplc="0405001B" w:tentative="1">
      <w:start w:val="1"/>
      <w:numFmt w:val="lowerRoman"/>
      <w:lvlText w:val="%6."/>
      <w:lvlJc w:val="right"/>
      <w:pPr>
        <w:ind w:left="5598" w:hanging="180"/>
      </w:pPr>
    </w:lvl>
    <w:lvl w:ilvl="6" w:tplc="0405000F" w:tentative="1">
      <w:start w:val="1"/>
      <w:numFmt w:val="decimal"/>
      <w:lvlText w:val="%7."/>
      <w:lvlJc w:val="left"/>
      <w:pPr>
        <w:ind w:left="6318" w:hanging="360"/>
      </w:pPr>
    </w:lvl>
    <w:lvl w:ilvl="7" w:tplc="04050019" w:tentative="1">
      <w:start w:val="1"/>
      <w:numFmt w:val="lowerLetter"/>
      <w:lvlText w:val="%8."/>
      <w:lvlJc w:val="left"/>
      <w:pPr>
        <w:ind w:left="7038" w:hanging="360"/>
      </w:pPr>
    </w:lvl>
    <w:lvl w:ilvl="8" w:tplc="0405001B">
      <w:start w:val="1"/>
      <w:numFmt w:val="lowerRoman"/>
      <w:lvlText w:val="%9."/>
      <w:lvlJc w:val="right"/>
      <w:pPr>
        <w:ind w:left="7758" w:hanging="180"/>
      </w:pPr>
    </w:lvl>
  </w:abstractNum>
  <w:abstractNum w:abstractNumId="12" w15:restartNumberingAfterBreak="0">
    <w:nsid w:val="22124148"/>
    <w:multiLevelType w:val="hybridMultilevel"/>
    <w:tmpl w:val="838AB970"/>
    <w:lvl w:ilvl="0" w:tplc="0405000F">
      <w:start w:val="1"/>
      <w:numFmt w:val="decimal"/>
      <w:lvlText w:val="%1."/>
      <w:lvlJc w:val="left"/>
      <w:pPr>
        <w:tabs>
          <w:tab w:val="num" w:pos="720"/>
        </w:tabs>
        <w:ind w:left="720" w:hanging="360"/>
      </w:p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2A4238B"/>
    <w:multiLevelType w:val="hybridMultilevel"/>
    <w:tmpl w:val="8ED2AFE8"/>
    <w:lvl w:ilvl="0" w:tplc="319ED1D2">
      <w:start w:val="1"/>
      <w:numFmt w:val="bullet"/>
      <w:lvlText w:val="-"/>
      <w:lvlJc w:val="left"/>
      <w:pPr>
        <w:ind w:left="720" w:hanging="360"/>
      </w:pPr>
      <w:rPr>
        <w:rFonts w:ascii="Arial" w:eastAsia="Times New Roman" w:hAnsi="Arial" w:cs="Arial"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83115AB"/>
    <w:multiLevelType w:val="hybridMultilevel"/>
    <w:tmpl w:val="A5C6494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AC200B5"/>
    <w:multiLevelType w:val="hybridMultilevel"/>
    <w:tmpl w:val="E12CF280"/>
    <w:lvl w:ilvl="0" w:tplc="CD5016A4">
      <w:start w:val="1"/>
      <w:numFmt w:val="lowerLetter"/>
      <w:lvlText w:val="%1)"/>
      <w:lvlJc w:val="left"/>
      <w:pPr>
        <w:tabs>
          <w:tab w:val="num" w:pos="1545"/>
        </w:tabs>
        <w:ind w:left="1545" w:hanging="465"/>
      </w:pPr>
      <w:rPr>
        <w:b w:val="0"/>
        <w:i w:val="0"/>
        <w:sz w:val="21"/>
        <w:szCs w:val="21"/>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6" w15:restartNumberingAfterBreak="0">
    <w:nsid w:val="30B375EE"/>
    <w:multiLevelType w:val="hybridMultilevel"/>
    <w:tmpl w:val="1F9294B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A127E38"/>
    <w:multiLevelType w:val="multilevel"/>
    <w:tmpl w:val="37DA015A"/>
    <w:lvl w:ilvl="0">
      <w:start w:val="1"/>
      <w:numFmt w:val="decimal"/>
      <w:isLgl/>
      <w:lvlText w:val="(%1)"/>
      <w:lvlJc w:val="left"/>
      <w:pPr>
        <w:tabs>
          <w:tab w:val="num" w:pos="782"/>
        </w:tabs>
        <w:ind w:left="0" w:firstLine="425"/>
      </w:pPr>
      <w:rPr>
        <w:rFonts w:hint="default"/>
      </w:rPr>
    </w:lvl>
    <w:lvl w:ilvl="1">
      <w:start w:val="1"/>
      <w:numFmt w:val="lowerLetter"/>
      <w:lvlText w:val="%2)"/>
      <w:lvlJc w:val="left"/>
      <w:pPr>
        <w:tabs>
          <w:tab w:val="num" w:pos="425"/>
        </w:tabs>
        <w:ind w:left="425" w:hanging="425"/>
      </w:pPr>
      <w:rPr>
        <w:rFonts w:hint="default"/>
      </w:rPr>
    </w:lvl>
    <w:lvl w:ilvl="2">
      <w:start w:val="1"/>
      <w:numFmt w:val="decimal"/>
      <w:isLgl/>
      <w:lvlText w:val="%3."/>
      <w:lvlJc w:val="left"/>
      <w:pPr>
        <w:tabs>
          <w:tab w:val="num" w:pos="850"/>
        </w:tabs>
        <w:ind w:left="850" w:hanging="425"/>
      </w:pPr>
      <w:rPr>
        <w:rFonts w:ascii="Tahoma" w:eastAsia="Times New Roman" w:hAnsi="Tahoma" w:cs="Tahoma"/>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785"/>
        </w:tabs>
        <w:ind w:left="0" w:firstLine="425"/>
      </w:pPr>
    </w:lvl>
    <w:lvl w:ilvl="7">
      <w:start w:val="1"/>
      <w:numFmt w:val="lowerLetter"/>
      <w:lvlText w:val="%8)"/>
      <w:lvlJc w:val="left"/>
      <w:pPr>
        <w:tabs>
          <w:tab w:val="num" w:pos="425"/>
        </w:tabs>
        <w:ind w:left="425" w:hanging="425"/>
      </w:pPr>
      <w:rPr>
        <w:b/>
      </w:rPr>
    </w:lvl>
    <w:lvl w:ilvl="8">
      <w:start w:val="1"/>
      <w:numFmt w:val="decimal"/>
      <w:lvlText w:val="%9."/>
      <w:lvlJc w:val="left"/>
      <w:pPr>
        <w:tabs>
          <w:tab w:val="num" w:pos="851"/>
        </w:tabs>
        <w:ind w:left="851" w:hanging="426"/>
      </w:pPr>
      <w:rPr>
        <w:rFonts w:ascii="Arial" w:hAnsi="Arial" w:cs="Arial" w:hint="default"/>
        <w:sz w:val="20"/>
        <w:szCs w:val="20"/>
      </w:rPr>
    </w:lvl>
  </w:abstractNum>
  <w:abstractNum w:abstractNumId="18" w15:restartNumberingAfterBreak="0">
    <w:nsid w:val="475A092A"/>
    <w:multiLevelType w:val="hybridMultilevel"/>
    <w:tmpl w:val="D79C2E0A"/>
    <w:lvl w:ilvl="0" w:tplc="0405000F">
      <w:start w:val="1"/>
      <w:numFmt w:val="decimal"/>
      <w:lvlText w:val="%1."/>
      <w:lvlJc w:val="left"/>
      <w:pPr>
        <w:tabs>
          <w:tab w:val="num" w:pos="1080"/>
        </w:tabs>
        <w:ind w:left="1080" w:hanging="360"/>
      </w:pPr>
    </w:lvl>
    <w:lvl w:ilvl="1" w:tplc="ADFC379A">
      <w:start w:val="1"/>
      <w:numFmt w:val="lowerLetter"/>
      <w:lvlText w:val="%2)"/>
      <w:lvlJc w:val="left"/>
      <w:pPr>
        <w:ind w:left="1800" w:hanging="360"/>
      </w:pPr>
      <w:rPr>
        <w:rFonts w:hint="default"/>
      </w:r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9" w15:restartNumberingAfterBreak="0">
    <w:nsid w:val="48F825AB"/>
    <w:multiLevelType w:val="multilevel"/>
    <w:tmpl w:val="9FB2FA92"/>
    <w:lvl w:ilvl="0">
      <w:start w:val="3"/>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0" w15:restartNumberingAfterBreak="0">
    <w:nsid w:val="4C10383D"/>
    <w:multiLevelType w:val="hybridMultilevel"/>
    <w:tmpl w:val="858E2EC6"/>
    <w:lvl w:ilvl="0" w:tplc="04050017">
      <w:start w:val="1"/>
      <w:numFmt w:val="lowerLetter"/>
      <w:lvlText w:val="%1)"/>
      <w:lvlJc w:val="left"/>
      <w:pPr>
        <w:tabs>
          <w:tab w:val="num" w:pos="720"/>
        </w:tabs>
        <w:ind w:left="720" w:hanging="360"/>
      </w:pPr>
    </w:lvl>
    <w:lvl w:ilvl="1" w:tplc="4D54E78C">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4C3B276A"/>
    <w:multiLevelType w:val="hybridMultilevel"/>
    <w:tmpl w:val="50CAB89E"/>
    <w:lvl w:ilvl="0" w:tplc="49FA8D26">
      <w:numFmt w:val="bullet"/>
      <w:lvlText w:val="-"/>
      <w:lvlJc w:val="left"/>
      <w:pPr>
        <w:ind w:left="1338" w:hanging="360"/>
      </w:pPr>
      <w:rPr>
        <w:rFonts w:ascii="Times New Roman" w:eastAsia="Times New Roman" w:hAnsi="Times New Roman" w:cs="Times New Roman" w:hint="default"/>
      </w:rPr>
    </w:lvl>
    <w:lvl w:ilvl="1" w:tplc="04050003" w:tentative="1">
      <w:start w:val="1"/>
      <w:numFmt w:val="bullet"/>
      <w:lvlText w:val="o"/>
      <w:lvlJc w:val="left"/>
      <w:pPr>
        <w:ind w:left="2058" w:hanging="360"/>
      </w:pPr>
      <w:rPr>
        <w:rFonts w:ascii="Courier New" w:hAnsi="Courier New" w:cs="Courier New" w:hint="default"/>
      </w:rPr>
    </w:lvl>
    <w:lvl w:ilvl="2" w:tplc="04050005" w:tentative="1">
      <w:start w:val="1"/>
      <w:numFmt w:val="bullet"/>
      <w:lvlText w:val=""/>
      <w:lvlJc w:val="left"/>
      <w:pPr>
        <w:ind w:left="2778" w:hanging="360"/>
      </w:pPr>
      <w:rPr>
        <w:rFonts w:ascii="Wingdings" w:hAnsi="Wingdings" w:hint="default"/>
      </w:rPr>
    </w:lvl>
    <w:lvl w:ilvl="3" w:tplc="04050001" w:tentative="1">
      <w:start w:val="1"/>
      <w:numFmt w:val="bullet"/>
      <w:lvlText w:val=""/>
      <w:lvlJc w:val="left"/>
      <w:pPr>
        <w:ind w:left="3498" w:hanging="360"/>
      </w:pPr>
      <w:rPr>
        <w:rFonts w:ascii="Symbol" w:hAnsi="Symbol" w:hint="default"/>
      </w:rPr>
    </w:lvl>
    <w:lvl w:ilvl="4" w:tplc="04050003" w:tentative="1">
      <w:start w:val="1"/>
      <w:numFmt w:val="bullet"/>
      <w:lvlText w:val="o"/>
      <w:lvlJc w:val="left"/>
      <w:pPr>
        <w:ind w:left="4218" w:hanging="360"/>
      </w:pPr>
      <w:rPr>
        <w:rFonts w:ascii="Courier New" w:hAnsi="Courier New" w:cs="Courier New" w:hint="default"/>
      </w:rPr>
    </w:lvl>
    <w:lvl w:ilvl="5" w:tplc="04050005" w:tentative="1">
      <w:start w:val="1"/>
      <w:numFmt w:val="bullet"/>
      <w:lvlText w:val=""/>
      <w:lvlJc w:val="left"/>
      <w:pPr>
        <w:ind w:left="4938" w:hanging="360"/>
      </w:pPr>
      <w:rPr>
        <w:rFonts w:ascii="Wingdings" w:hAnsi="Wingdings" w:hint="default"/>
      </w:rPr>
    </w:lvl>
    <w:lvl w:ilvl="6" w:tplc="04050001" w:tentative="1">
      <w:start w:val="1"/>
      <w:numFmt w:val="bullet"/>
      <w:lvlText w:val=""/>
      <w:lvlJc w:val="left"/>
      <w:pPr>
        <w:ind w:left="5658" w:hanging="360"/>
      </w:pPr>
      <w:rPr>
        <w:rFonts w:ascii="Symbol" w:hAnsi="Symbol" w:hint="default"/>
      </w:rPr>
    </w:lvl>
    <w:lvl w:ilvl="7" w:tplc="04050003" w:tentative="1">
      <w:start w:val="1"/>
      <w:numFmt w:val="bullet"/>
      <w:lvlText w:val="o"/>
      <w:lvlJc w:val="left"/>
      <w:pPr>
        <w:ind w:left="6378" w:hanging="360"/>
      </w:pPr>
      <w:rPr>
        <w:rFonts w:ascii="Courier New" w:hAnsi="Courier New" w:cs="Courier New" w:hint="default"/>
      </w:rPr>
    </w:lvl>
    <w:lvl w:ilvl="8" w:tplc="04050005" w:tentative="1">
      <w:start w:val="1"/>
      <w:numFmt w:val="bullet"/>
      <w:lvlText w:val=""/>
      <w:lvlJc w:val="left"/>
      <w:pPr>
        <w:ind w:left="7098" w:hanging="360"/>
      </w:pPr>
      <w:rPr>
        <w:rFonts w:ascii="Wingdings" w:hAnsi="Wingdings" w:hint="default"/>
      </w:rPr>
    </w:lvl>
  </w:abstractNum>
  <w:abstractNum w:abstractNumId="22" w15:restartNumberingAfterBreak="0">
    <w:nsid w:val="4DD101DD"/>
    <w:multiLevelType w:val="multilevel"/>
    <w:tmpl w:val="25048388"/>
    <w:lvl w:ilvl="0">
      <w:start w:val="4"/>
      <w:numFmt w:val="decimal"/>
      <w:lvlText w:val="%1"/>
      <w:lvlJc w:val="left"/>
      <w:pPr>
        <w:ind w:left="360" w:hanging="360"/>
      </w:pPr>
      <w:rPr>
        <w:rFonts w:hint="default"/>
      </w:rPr>
    </w:lvl>
    <w:lvl w:ilvl="1">
      <w:start w:val="5"/>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3" w15:restartNumberingAfterBreak="0">
    <w:nsid w:val="4FBD4225"/>
    <w:multiLevelType w:val="hybridMultilevel"/>
    <w:tmpl w:val="6824C540"/>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4" w15:restartNumberingAfterBreak="0">
    <w:nsid w:val="51D21D90"/>
    <w:multiLevelType w:val="hybridMultilevel"/>
    <w:tmpl w:val="CE2CF7AE"/>
    <w:lvl w:ilvl="0" w:tplc="F9B2E696">
      <w:start w:val="1"/>
      <w:numFmt w:val="decimal"/>
      <w:lvlText w:val="%1."/>
      <w:lvlJc w:val="left"/>
      <w:pPr>
        <w:tabs>
          <w:tab w:val="num" w:pos="0"/>
        </w:tabs>
        <w:ind w:left="0" w:firstLine="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53314F08"/>
    <w:multiLevelType w:val="multilevel"/>
    <w:tmpl w:val="FF342B62"/>
    <w:lvl w:ilvl="0">
      <w:start w:val="1"/>
      <w:numFmt w:val="decimal"/>
      <w:lvlText w:val="%1."/>
      <w:lvlJc w:val="left"/>
      <w:pPr>
        <w:ind w:left="3195" w:hanging="360"/>
      </w:pPr>
      <w:rPr>
        <w:rFonts w:cs="Times New Roman" w:hint="default"/>
        <w:b/>
      </w:rPr>
    </w:lvl>
    <w:lvl w:ilvl="1">
      <w:start w:val="1"/>
      <w:numFmt w:val="decimal"/>
      <w:isLgl/>
      <w:lvlText w:val="%1.%2"/>
      <w:lvlJc w:val="left"/>
      <w:pPr>
        <w:ind w:left="502" w:hanging="360"/>
      </w:pPr>
      <w:rPr>
        <w:rFonts w:cs="Times New Roman" w:hint="default"/>
        <w:b w:val="0"/>
        <w:bCs w:val="0"/>
        <w:color w:val="auto"/>
      </w:rPr>
    </w:lvl>
    <w:lvl w:ilvl="2">
      <w:start w:val="1"/>
      <w:numFmt w:val="decimal"/>
      <w:isLgl/>
      <w:lvlText w:val="%1.%2.%3"/>
      <w:lvlJc w:val="left"/>
      <w:pPr>
        <w:ind w:left="3555" w:hanging="720"/>
      </w:pPr>
      <w:rPr>
        <w:rFonts w:cs="Times New Roman" w:hint="default"/>
      </w:rPr>
    </w:lvl>
    <w:lvl w:ilvl="3">
      <w:start w:val="1"/>
      <w:numFmt w:val="decimal"/>
      <w:isLgl/>
      <w:lvlText w:val="%1.%2.%3.%4"/>
      <w:lvlJc w:val="left"/>
      <w:pPr>
        <w:ind w:left="3555" w:hanging="720"/>
      </w:pPr>
      <w:rPr>
        <w:rFonts w:cs="Times New Roman" w:hint="default"/>
      </w:rPr>
    </w:lvl>
    <w:lvl w:ilvl="4">
      <w:start w:val="1"/>
      <w:numFmt w:val="decimal"/>
      <w:isLgl/>
      <w:lvlText w:val="%1.%2.%3.%4.%5"/>
      <w:lvlJc w:val="left"/>
      <w:pPr>
        <w:ind w:left="3915" w:hanging="1080"/>
      </w:pPr>
      <w:rPr>
        <w:rFonts w:cs="Times New Roman" w:hint="default"/>
      </w:rPr>
    </w:lvl>
    <w:lvl w:ilvl="5">
      <w:start w:val="1"/>
      <w:numFmt w:val="decimal"/>
      <w:isLgl/>
      <w:lvlText w:val="%1.%2.%3.%4.%5.%6"/>
      <w:lvlJc w:val="left"/>
      <w:pPr>
        <w:ind w:left="3915" w:hanging="1080"/>
      </w:pPr>
      <w:rPr>
        <w:rFonts w:cs="Times New Roman" w:hint="default"/>
      </w:rPr>
    </w:lvl>
    <w:lvl w:ilvl="6">
      <w:start w:val="1"/>
      <w:numFmt w:val="decimal"/>
      <w:isLgl/>
      <w:lvlText w:val="%1.%2.%3.%4.%5.%6.%7"/>
      <w:lvlJc w:val="left"/>
      <w:pPr>
        <w:ind w:left="4275" w:hanging="1440"/>
      </w:pPr>
      <w:rPr>
        <w:rFonts w:cs="Times New Roman" w:hint="default"/>
      </w:rPr>
    </w:lvl>
    <w:lvl w:ilvl="7">
      <w:start w:val="1"/>
      <w:numFmt w:val="decimal"/>
      <w:isLgl/>
      <w:lvlText w:val="%1.%2.%3.%4.%5.%6.%7.%8"/>
      <w:lvlJc w:val="left"/>
      <w:pPr>
        <w:ind w:left="4275" w:hanging="1440"/>
      </w:pPr>
      <w:rPr>
        <w:rFonts w:cs="Times New Roman" w:hint="default"/>
      </w:rPr>
    </w:lvl>
    <w:lvl w:ilvl="8">
      <w:start w:val="1"/>
      <w:numFmt w:val="decimal"/>
      <w:isLgl/>
      <w:lvlText w:val="%1.%2.%3.%4.%5.%6.%7.%8.%9"/>
      <w:lvlJc w:val="left"/>
      <w:pPr>
        <w:ind w:left="4635" w:hanging="1800"/>
      </w:pPr>
      <w:rPr>
        <w:rFonts w:cs="Times New Roman" w:hint="default"/>
      </w:rPr>
    </w:lvl>
  </w:abstractNum>
  <w:abstractNum w:abstractNumId="26" w15:restartNumberingAfterBreak="0">
    <w:nsid w:val="54E22F8A"/>
    <w:multiLevelType w:val="hybridMultilevel"/>
    <w:tmpl w:val="8A486BD8"/>
    <w:lvl w:ilvl="0" w:tplc="0405000F">
      <w:start w:val="1"/>
      <w:numFmt w:val="decimal"/>
      <w:lvlText w:val="%1."/>
      <w:lvlJc w:val="left"/>
      <w:pPr>
        <w:ind w:left="644" w:hanging="360"/>
      </w:pPr>
      <w:rPr>
        <w:rFonts w:hint="default"/>
      </w:rPr>
    </w:lvl>
    <w:lvl w:ilvl="1" w:tplc="04050019">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7" w15:restartNumberingAfterBreak="0">
    <w:nsid w:val="556254BB"/>
    <w:multiLevelType w:val="hybridMultilevel"/>
    <w:tmpl w:val="7D6CFF52"/>
    <w:lvl w:ilvl="0" w:tplc="04050017">
      <w:start w:val="1"/>
      <w:numFmt w:val="lowerLetter"/>
      <w:lvlText w:val="%1)"/>
      <w:lvlJc w:val="left"/>
      <w:pPr>
        <w:tabs>
          <w:tab w:val="num" w:pos="1260"/>
        </w:tabs>
        <w:ind w:left="1260" w:hanging="360"/>
      </w:pPr>
    </w:lvl>
    <w:lvl w:ilvl="1" w:tplc="04050019" w:tentative="1">
      <w:start w:val="1"/>
      <w:numFmt w:val="lowerLetter"/>
      <w:lvlText w:val="%2."/>
      <w:lvlJc w:val="left"/>
      <w:pPr>
        <w:tabs>
          <w:tab w:val="num" w:pos="2148"/>
        </w:tabs>
        <w:ind w:left="2148" w:hanging="360"/>
      </w:pPr>
    </w:lvl>
    <w:lvl w:ilvl="2" w:tplc="0405001B" w:tentative="1">
      <w:start w:val="1"/>
      <w:numFmt w:val="lowerRoman"/>
      <w:lvlText w:val="%3."/>
      <w:lvlJc w:val="right"/>
      <w:pPr>
        <w:tabs>
          <w:tab w:val="num" w:pos="2868"/>
        </w:tabs>
        <w:ind w:left="2868" w:hanging="180"/>
      </w:pPr>
    </w:lvl>
    <w:lvl w:ilvl="3" w:tplc="0405000F" w:tentative="1">
      <w:start w:val="1"/>
      <w:numFmt w:val="decimal"/>
      <w:lvlText w:val="%4."/>
      <w:lvlJc w:val="left"/>
      <w:pPr>
        <w:tabs>
          <w:tab w:val="num" w:pos="3588"/>
        </w:tabs>
        <w:ind w:left="3588" w:hanging="360"/>
      </w:pPr>
    </w:lvl>
    <w:lvl w:ilvl="4" w:tplc="04050019" w:tentative="1">
      <w:start w:val="1"/>
      <w:numFmt w:val="lowerLetter"/>
      <w:lvlText w:val="%5."/>
      <w:lvlJc w:val="left"/>
      <w:pPr>
        <w:tabs>
          <w:tab w:val="num" w:pos="4308"/>
        </w:tabs>
        <w:ind w:left="4308" w:hanging="360"/>
      </w:pPr>
    </w:lvl>
    <w:lvl w:ilvl="5" w:tplc="0405001B" w:tentative="1">
      <w:start w:val="1"/>
      <w:numFmt w:val="lowerRoman"/>
      <w:lvlText w:val="%6."/>
      <w:lvlJc w:val="right"/>
      <w:pPr>
        <w:tabs>
          <w:tab w:val="num" w:pos="5028"/>
        </w:tabs>
        <w:ind w:left="5028" w:hanging="180"/>
      </w:pPr>
    </w:lvl>
    <w:lvl w:ilvl="6" w:tplc="0405000F" w:tentative="1">
      <w:start w:val="1"/>
      <w:numFmt w:val="decimal"/>
      <w:lvlText w:val="%7."/>
      <w:lvlJc w:val="left"/>
      <w:pPr>
        <w:tabs>
          <w:tab w:val="num" w:pos="5748"/>
        </w:tabs>
        <w:ind w:left="5748" w:hanging="360"/>
      </w:pPr>
    </w:lvl>
    <w:lvl w:ilvl="7" w:tplc="04050019" w:tentative="1">
      <w:start w:val="1"/>
      <w:numFmt w:val="lowerLetter"/>
      <w:lvlText w:val="%8."/>
      <w:lvlJc w:val="left"/>
      <w:pPr>
        <w:tabs>
          <w:tab w:val="num" w:pos="6468"/>
        </w:tabs>
        <w:ind w:left="6468" w:hanging="360"/>
      </w:pPr>
    </w:lvl>
    <w:lvl w:ilvl="8" w:tplc="0405001B" w:tentative="1">
      <w:start w:val="1"/>
      <w:numFmt w:val="lowerRoman"/>
      <w:lvlText w:val="%9."/>
      <w:lvlJc w:val="right"/>
      <w:pPr>
        <w:tabs>
          <w:tab w:val="num" w:pos="7188"/>
        </w:tabs>
        <w:ind w:left="7188" w:hanging="180"/>
      </w:pPr>
    </w:lvl>
  </w:abstractNum>
  <w:abstractNum w:abstractNumId="28" w15:restartNumberingAfterBreak="0">
    <w:nsid w:val="56926DE2"/>
    <w:multiLevelType w:val="multilevel"/>
    <w:tmpl w:val="E1147B86"/>
    <w:lvl w:ilvl="0">
      <w:start w:val="1"/>
      <w:numFmt w:val="decimal"/>
      <w:lvlText w:val="%1."/>
      <w:lvlJc w:val="left"/>
      <w:pPr>
        <w:tabs>
          <w:tab w:val="num" w:pos="360"/>
        </w:tabs>
        <w:ind w:left="360" w:hanging="360"/>
      </w:pPr>
    </w:lvl>
    <w:lvl w:ilvl="1">
      <w:start w:val="1"/>
      <w:numFmt w:val="lowerLetter"/>
      <w:lvlText w:val="%2)"/>
      <w:lvlJc w:val="left"/>
      <w:pPr>
        <w:tabs>
          <w:tab w:val="num" w:pos="0"/>
        </w:tabs>
        <w:ind w:left="720" w:hanging="360"/>
      </w:pPr>
    </w:lvl>
    <w:lvl w:ilvl="2">
      <w:start w:val="3"/>
      <w:numFmt w:val="none"/>
      <w:lvlText w:val="-"/>
      <w:lvlJc w:val="left"/>
      <w:pPr>
        <w:tabs>
          <w:tab w:val="num" w:pos="0"/>
        </w:tabs>
        <w:ind w:left="1080" w:hanging="360"/>
      </w:pPr>
    </w:lvl>
    <w:lvl w:ilvl="3">
      <w:start w:val="1"/>
      <w:numFmt w:val="decimal"/>
      <w:lvlText w:val="%4."/>
      <w:lvlJc w:val="left"/>
      <w:pPr>
        <w:tabs>
          <w:tab w:val="num" w:pos="360"/>
        </w:tabs>
        <w:ind w:left="360" w:hanging="360"/>
      </w:pPr>
      <w:rPr>
        <w:b w:val="0"/>
        <w:i w:val="0"/>
        <w:color w:val="auto"/>
      </w:r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1980" w:hanging="180"/>
      </w:pPr>
    </w:lvl>
    <w:lvl w:ilvl="6">
      <w:start w:val="1"/>
      <w:numFmt w:val="decimal"/>
      <w:lvlText w:val="%7."/>
      <w:lvlJc w:val="left"/>
      <w:pPr>
        <w:tabs>
          <w:tab w:val="num" w:pos="0"/>
        </w:tabs>
        <w:ind w:left="2340" w:hanging="360"/>
      </w:pPr>
    </w:lvl>
    <w:lvl w:ilvl="7">
      <w:start w:val="1"/>
      <w:numFmt w:val="lowerLetter"/>
      <w:lvlText w:val="%8."/>
      <w:lvlJc w:val="left"/>
      <w:pPr>
        <w:tabs>
          <w:tab w:val="num" w:pos="0"/>
        </w:tabs>
        <w:ind w:left="2700" w:hanging="360"/>
      </w:pPr>
    </w:lvl>
    <w:lvl w:ilvl="8">
      <w:start w:val="1"/>
      <w:numFmt w:val="lowerRoman"/>
      <w:lvlText w:val="%9."/>
      <w:lvlJc w:val="left"/>
      <w:pPr>
        <w:tabs>
          <w:tab w:val="num" w:pos="0"/>
        </w:tabs>
        <w:ind w:left="2880" w:hanging="180"/>
      </w:pPr>
    </w:lvl>
  </w:abstractNum>
  <w:abstractNum w:abstractNumId="29" w15:restartNumberingAfterBreak="0">
    <w:nsid w:val="58EF132A"/>
    <w:multiLevelType w:val="hybridMultilevel"/>
    <w:tmpl w:val="E4F4ED48"/>
    <w:lvl w:ilvl="0" w:tplc="E138E150">
      <w:start w:val="1"/>
      <w:numFmt w:val="decimal"/>
      <w:lvlText w:val="%1."/>
      <w:lvlJc w:val="left"/>
      <w:pPr>
        <w:tabs>
          <w:tab w:val="num" w:pos="720"/>
        </w:tabs>
        <w:ind w:left="720" w:hanging="360"/>
      </w:pPr>
      <w:rPr>
        <w:b w:val="0"/>
      </w:rPr>
    </w:lvl>
    <w:lvl w:ilvl="1" w:tplc="21A29CCE">
      <w:start w:val="1"/>
      <w:numFmt w:val="bullet"/>
      <w:lvlText w:val="-"/>
      <w:lvlJc w:val="left"/>
      <w:pPr>
        <w:tabs>
          <w:tab w:val="num" w:pos="1440"/>
        </w:tabs>
        <w:ind w:left="1440" w:hanging="360"/>
      </w:pPr>
      <w:rPr>
        <w:rFonts w:ascii="Palatino Linotype" w:hAnsi="Palatino Linotype" w:hint="default"/>
      </w:rPr>
    </w:lvl>
    <w:lvl w:ilvl="2" w:tplc="8802361A">
      <w:start w:val="2"/>
      <w:numFmt w:val="lowerLetter"/>
      <w:lvlText w:val="%3)"/>
      <w:lvlJc w:val="left"/>
      <w:pPr>
        <w:ind w:left="2340" w:hanging="360"/>
      </w:pPr>
      <w:rPr>
        <w:rFonts w:hint="default"/>
      </w:r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59351884"/>
    <w:multiLevelType w:val="hybridMultilevel"/>
    <w:tmpl w:val="7A56D88A"/>
    <w:lvl w:ilvl="0" w:tplc="04050001">
      <w:start w:val="1"/>
      <w:numFmt w:val="bullet"/>
      <w:lvlText w:val=""/>
      <w:lvlJc w:val="left"/>
      <w:pPr>
        <w:ind w:left="928" w:hanging="360"/>
      </w:pPr>
      <w:rPr>
        <w:rFonts w:ascii="Symbol" w:hAnsi="Symbol" w:hint="default"/>
      </w:rPr>
    </w:lvl>
    <w:lvl w:ilvl="1" w:tplc="04050003">
      <w:start w:val="1"/>
      <w:numFmt w:val="bullet"/>
      <w:lvlText w:val="o"/>
      <w:lvlJc w:val="left"/>
      <w:pPr>
        <w:ind w:left="1648" w:hanging="360"/>
      </w:pPr>
      <w:rPr>
        <w:rFonts w:ascii="Courier New" w:hAnsi="Courier New" w:hint="default"/>
      </w:rPr>
    </w:lvl>
    <w:lvl w:ilvl="2" w:tplc="04050005" w:tentative="1">
      <w:start w:val="1"/>
      <w:numFmt w:val="bullet"/>
      <w:lvlText w:val=""/>
      <w:lvlJc w:val="left"/>
      <w:pPr>
        <w:ind w:left="2368" w:hanging="360"/>
      </w:pPr>
      <w:rPr>
        <w:rFonts w:ascii="Wingdings" w:hAnsi="Wingdings" w:hint="default"/>
      </w:rPr>
    </w:lvl>
    <w:lvl w:ilvl="3" w:tplc="04050001" w:tentative="1">
      <w:start w:val="1"/>
      <w:numFmt w:val="bullet"/>
      <w:lvlText w:val=""/>
      <w:lvlJc w:val="left"/>
      <w:pPr>
        <w:ind w:left="3088" w:hanging="360"/>
      </w:pPr>
      <w:rPr>
        <w:rFonts w:ascii="Symbol" w:hAnsi="Symbol" w:hint="default"/>
      </w:rPr>
    </w:lvl>
    <w:lvl w:ilvl="4" w:tplc="04050003" w:tentative="1">
      <w:start w:val="1"/>
      <w:numFmt w:val="bullet"/>
      <w:lvlText w:val="o"/>
      <w:lvlJc w:val="left"/>
      <w:pPr>
        <w:ind w:left="3808" w:hanging="360"/>
      </w:pPr>
      <w:rPr>
        <w:rFonts w:ascii="Courier New" w:hAnsi="Courier New" w:hint="default"/>
      </w:rPr>
    </w:lvl>
    <w:lvl w:ilvl="5" w:tplc="04050005" w:tentative="1">
      <w:start w:val="1"/>
      <w:numFmt w:val="bullet"/>
      <w:lvlText w:val=""/>
      <w:lvlJc w:val="left"/>
      <w:pPr>
        <w:ind w:left="4528" w:hanging="360"/>
      </w:pPr>
      <w:rPr>
        <w:rFonts w:ascii="Wingdings" w:hAnsi="Wingdings" w:hint="default"/>
      </w:rPr>
    </w:lvl>
    <w:lvl w:ilvl="6" w:tplc="04050001" w:tentative="1">
      <w:start w:val="1"/>
      <w:numFmt w:val="bullet"/>
      <w:lvlText w:val=""/>
      <w:lvlJc w:val="left"/>
      <w:pPr>
        <w:ind w:left="5248" w:hanging="360"/>
      </w:pPr>
      <w:rPr>
        <w:rFonts w:ascii="Symbol" w:hAnsi="Symbol" w:hint="default"/>
      </w:rPr>
    </w:lvl>
    <w:lvl w:ilvl="7" w:tplc="04050003" w:tentative="1">
      <w:start w:val="1"/>
      <w:numFmt w:val="bullet"/>
      <w:lvlText w:val="o"/>
      <w:lvlJc w:val="left"/>
      <w:pPr>
        <w:ind w:left="5968" w:hanging="360"/>
      </w:pPr>
      <w:rPr>
        <w:rFonts w:ascii="Courier New" w:hAnsi="Courier New" w:hint="default"/>
      </w:rPr>
    </w:lvl>
    <w:lvl w:ilvl="8" w:tplc="04050005" w:tentative="1">
      <w:start w:val="1"/>
      <w:numFmt w:val="bullet"/>
      <w:lvlText w:val=""/>
      <w:lvlJc w:val="left"/>
      <w:pPr>
        <w:ind w:left="6688" w:hanging="360"/>
      </w:pPr>
      <w:rPr>
        <w:rFonts w:ascii="Wingdings" w:hAnsi="Wingdings" w:hint="default"/>
      </w:rPr>
    </w:lvl>
  </w:abstractNum>
  <w:abstractNum w:abstractNumId="31" w15:restartNumberingAfterBreak="0">
    <w:nsid w:val="5E634BAF"/>
    <w:multiLevelType w:val="multilevel"/>
    <w:tmpl w:val="605041E8"/>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5EFD6CDE"/>
    <w:multiLevelType w:val="hybridMultilevel"/>
    <w:tmpl w:val="886884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F6B634F"/>
    <w:multiLevelType w:val="hybridMultilevel"/>
    <w:tmpl w:val="3766D31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3591916"/>
    <w:multiLevelType w:val="hybridMultilevel"/>
    <w:tmpl w:val="14E8651E"/>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5" w15:restartNumberingAfterBreak="0">
    <w:nsid w:val="67740D2E"/>
    <w:multiLevelType w:val="hybridMultilevel"/>
    <w:tmpl w:val="831E7710"/>
    <w:lvl w:ilvl="0" w:tplc="EFCE6C9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7920EE9"/>
    <w:multiLevelType w:val="hybridMultilevel"/>
    <w:tmpl w:val="AB008958"/>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68E736C5"/>
    <w:multiLevelType w:val="hybridMultilevel"/>
    <w:tmpl w:val="C9DEBDFC"/>
    <w:lvl w:ilvl="0" w:tplc="EB1C5396">
      <w:start w:val="1"/>
      <w:numFmt w:val="decimal"/>
      <w:lvlText w:val="%1."/>
      <w:lvlJc w:val="left"/>
      <w:pPr>
        <w:tabs>
          <w:tab w:val="num" w:pos="360"/>
        </w:tabs>
        <w:ind w:left="360" w:hanging="360"/>
      </w:pPr>
      <w:rPr>
        <w:b w:val="0"/>
      </w:rPr>
    </w:lvl>
    <w:lvl w:ilvl="1" w:tplc="4D54E78C">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15:restartNumberingAfterBreak="0">
    <w:nsid w:val="6B5F61B2"/>
    <w:multiLevelType w:val="hybridMultilevel"/>
    <w:tmpl w:val="D79C2E0A"/>
    <w:lvl w:ilvl="0" w:tplc="0405000F">
      <w:start w:val="1"/>
      <w:numFmt w:val="decimal"/>
      <w:lvlText w:val="%1."/>
      <w:lvlJc w:val="left"/>
      <w:pPr>
        <w:tabs>
          <w:tab w:val="num" w:pos="1080"/>
        </w:tabs>
        <w:ind w:left="1080" w:hanging="360"/>
      </w:pPr>
    </w:lvl>
    <w:lvl w:ilvl="1" w:tplc="ADFC379A">
      <w:start w:val="1"/>
      <w:numFmt w:val="lowerLetter"/>
      <w:lvlText w:val="%2)"/>
      <w:lvlJc w:val="left"/>
      <w:pPr>
        <w:ind w:left="1800" w:hanging="360"/>
      </w:pPr>
      <w:rPr>
        <w:rFonts w:hint="default"/>
      </w:r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39" w15:restartNumberingAfterBreak="0">
    <w:nsid w:val="6C70569C"/>
    <w:multiLevelType w:val="hybridMultilevel"/>
    <w:tmpl w:val="DDFE0B24"/>
    <w:lvl w:ilvl="0" w:tplc="E138E150">
      <w:start w:val="1"/>
      <w:numFmt w:val="decimal"/>
      <w:lvlText w:val="%1."/>
      <w:lvlJc w:val="left"/>
      <w:pPr>
        <w:tabs>
          <w:tab w:val="num" w:pos="720"/>
        </w:tabs>
        <w:ind w:left="720" w:hanging="360"/>
      </w:pPr>
      <w:rPr>
        <w:b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0" w15:restartNumberingAfterBreak="0">
    <w:nsid w:val="763771E8"/>
    <w:multiLevelType w:val="hybridMultilevel"/>
    <w:tmpl w:val="69A45A1C"/>
    <w:lvl w:ilvl="0" w:tplc="04050019">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1" w15:restartNumberingAfterBreak="0">
    <w:nsid w:val="76821D73"/>
    <w:multiLevelType w:val="hybridMultilevel"/>
    <w:tmpl w:val="1D409AC2"/>
    <w:lvl w:ilvl="0" w:tplc="7BFAAB6C">
      <w:start w:val="1"/>
      <w:numFmt w:val="decimal"/>
      <w:lvlText w:val="%1."/>
      <w:lvlJc w:val="left"/>
      <w:pPr>
        <w:tabs>
          <w:tab w:val="num" w:pos="720"/>
        </w:tabs>
        <w:ind w:left="720" w:hanging="360"/>
      </w:pPr>
    </w:lvl>
    <w:lvl w:ilvl="1" w:tplc="04050003">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42" w15:restartNumberingAfterBreak="0">
    <w:nsid w:val="7ACD556A"/>
    <w:multiLevelType w:val="hybridMultilevel"/>
    <w:tmpl w:val="3766D31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B570867"/>
    <w:multiLevelType w:val="multilevel"/>
    <w:tmpl w:val="9B069BDC"/>
    <w:lvl w:ilvl="0">
      <w:start w:val="1"/>
      <w:numFmt w:val="decimal"/>
      <w:isLgl/>
      <w:lvlText w:val="(%1)"/>
      <w:lvlJc w:val="left"/>
      <w:pPr>
        <w:tabs>
          <w:tab w:val="num" w:pos="782"/>
        </w:tabs>
        <w:ind w:left="0" w:firstLine="425"/>
      </w:pPr>
      <w:rPr>
        <w:rFonts w:hint="default"/>
      </w:rPr>
    </w:lvl>
    <w:lvl w:ilvl="1">
      <w:start w:val="1"/>
      <w:numFmt w:val="lowerLetter"/>
      <w:lvlText w:val="%2)"/>
      <w:lvlJc w:val="left"/>
      <w:pPr>
        <w:tabs>
          <w:tab w:val="num" w:pos="425"/>
        </w:tabs>
        <w:ind w:left="425" w:hanging="425"/>
      </w:pPr>
      <w:rPr>
        <w:rFonts w:hint="default"/>
      </w:r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785"/>
        </w:tabs>
        <w:ind w:left="0" w:firstLine="425"/>
      </w:pPr>
    </w:lvl>
    <w:lvl w:ilvl="7">
      <w:start w:val="1"/>
      <w:numFmt w:val="lowerLetter"/>
      <w:lvlText w:val="%8)"/>
      <w:lvlJc w:val="left"/>
      <w:pPr>
        <w:tabs>
          <w:tab w:val="num" w:pos="425"/>
        </w:tabs>
        <w:ind w:left="425" w:hanging="425"/>
      </w:pPr>
      <w:rPr>
        <w:b/>
      </w:rPr>
    </w:lvl>
    <w:lvl w:ilvl="8">
      <w:start w:val="1"/>
      <w:numFmt w:val="decimal"/>
      <w:lvlText w:val="%9."/>
      <w:lvlJc w:val="left"/>
      <w:pPr>
        <w:tabs>
          <w:tab w:val="num" w:pos="851"/>
        </w:tabs>
        <w:ind w:left="851" w:hanging="426"/>
      </w:pPr>
      <w:rPr>
        <w:rFonts w:ascii="Arial" w:hAnsi="Arial" w:cs="Arial" w:hint="default"/>
        <w:sz w:val="20"/>
        <w:szCs w:val="20"/>
      </w:rPr>
    </w:lvl>
  </w:abstractNum>
  <w:abstractNum w:abstractNumId="44" w15:restartNumberingAfterBreak="0">
    <w:nsid w:val="7D0F730E"/>
    <w:multiLevelType w:val="hybridMultilevel"/>
    <w:tmpl w:val="6A0E1D42"/>
    <w:lvl w:ilvl="0" w:tplc="25441B3A">
      <w:start w:val="1"/>
      <w:numFmt w:val="lowerLetter"/>
      <w:lvlText w:val="%1)"/>
      <w:lvlJc w:val="left"/>
      <w:pPr>
        <w:ind w:left="928" w:hanging="360"/>
      </w:pPr>
      <w:rPr>
        <w:rFonts w:hint="default"/>
        <w:color w:val="auto"/>
        <w:sz w:val="21"/>
        <w:szCs w:val="21"/>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num w:numId="1">
    <w:abstractNumId w:val="37"/>
  </w:num>
  <w:num w:numId="2">
    <w:abstractNumId w:val="10"/>
  </w:num>
  <w:num w:numId="3">
    <w:abstractNumId w:val="39"/>
  </w:num>
  <w:num w:numId="4">
    <w:abstractNumId w:val="12"/>
  </w:num>
  <w:num w:numId="5">
    <w:abstractNumId w:val="27"/>
  </w:num>
  <w:num w:numId="6">
    <w:abstractNumId w:val="34"/>
  </w:num>
  <w:num w:numId="7">
    <w:abstractNumId w:val="24"/>
  </w:num>
  <w:num w:numId="8">
    <w:abstractNumId w:val="6"/>
  </w:num>
  <w:num w:numId="9">
    <w:abstractNumId w:val="36"/>
  </w:num>
  <w:num w:numId="10">
    <w:abstractNumId w:val="4"/>
  </w:num>
  <w:num w:numId="11">
    <w:abstractNumId w:val="38"/>
  </w:num>
  <w:num w:numId="1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32"/>
  </w:num>
  <w:num w:numId="15">
    <w:abstractNumId w:val="16"/>
  </w:num>
  <w:num w:numId="16">
    <w:abstractNumId w:val="43"/>
  </w:num>
  <w:num w:numId="17">
    <w:abstractNumId w:val="11"/>
  </w:num>
  <w:num w:numId="18">
    <w:abstractNumId w:val="29"/>
  </w:num>
  <w:num w:numId="19">
    <w:abstractNumId w:val="13"/>
  </w:num>
  <w:num w:numId="20">
    <w:abstractNumId w:val="7"/>
  </w:num>
  <w:num w:numId="21">
    <w:abstractNumId w:val="40"/>
  </w:num>
  <w:num w:numId="22">
    <w:abstractNumId w:val="3"/>
  </w:num>
  <w:num w:numId="23">
    <w:abstractNumId w:val="26"/>
  </w:num>
  <w:num w:numId="24">
    <w:abstractNumId w:val="28"/>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num>
  <w:num w:numId="27">
    <w:abstractNumId w:val="17"/>
  </w:num>
  <w:num w:numId="28">
    <w:abstractNumId w:val="33"/>
  </w:num>
  <w:num w:numId="29">
    <w:abstractNumId w:val="14"/>
  </w:num>
  <w:num w:numId="30">
    <w:abstractNumId w:val="20"/>
  </w:num>
  <w:num w:numId="31">
    <w:abstractNumId w:val="31"/>
  </w:num>
  <w:num w:numId="32">
    <w:abstractNumId w:val="19"/>
  </w:num>
  <w:num w:numId="33">
    <w:abstractNumId w:val="9"/>
  </w:num>
  <w:num w:numId="34">
    <w:abstractNumId w:val="23"/>
  </w:num>
  <w:num w:numId="35">
    <w:abstractNumId w:val="35"/>
  </w:num>
  <w:num w:numId="36">
    <w:abstractNumId w:val="0"/>
  </w:num>
  <w:num w:numId="37">
    <w:abstractNumId w:val="30"/>
  </w:num>
  <w:num w:numId="38">
    <w:abstractNumId w:val="22"/>
  </w:num>
  <w:num w:numId="39">
    <w:abstractNumId w:val="8"/>
  </w:num>
  <w:num w:numId="40">
    <w:abstractNumId w:val="25"/>
  </w:num>
  <w:num w:numId="41">
    <w:abstractNumId w:val="44"/>
  </w:num>
  <w:num w:numId="42">
    <w:abstractNumId w:val="21"/>
  </w:num>
  <w:num w:numId="43">
    <w:abstractNumId w:val="42"/>
  </w:num>
  <w:num w:numId="44">
    <w:abstractNumId w:val="18"/>
  </w:num>
  <w:num w:numId="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2306"/>
    <w:rsid w:val="000262A4"/>
    <w:rsid w:val="00032D64"/>
    <w:rsid w:val="00062156"/>
    <w:rsid w:val="0008191A"/>
    <w:rsid w:val="0008268E"/>
    <w:rsid w:val="000830F3"/>
    <w:rsid w:val="000974AE"/>
    <w:rsid w:val="000B5DE1"/>
    <w:rsid w:val="000E0636"/>
    <w:rsid w:val="000E78FD"/>
    <w:rsid w:val="00114832"/>
    <w:rsid w:val="00120CC8"/>
    <w:rsid w:val="001333E3"/>
    <w:rsid w:val="00143FE7"/>
    <w:rsid w:val="001508AE"/>
    <w:rsid w:val="00161A58"/>
    <w:rsid w:val="00183D80"/>
    <w:rsid w:val="001A4EC9"/>
    <w:rsid w:val="001B29A0"/>
    <w:rsid w:val="001C2BFD"/>
    <w:rsid w:val="001C4325"/>
    <w:rsid w:val="001C53BC"/>
    <w:rsid w:val="001D0FB6"/>
    <w:rsid w:val="00214BF6"/>
    <w:rsid w:val="00216389"/>
    <w:rsid w:val="002231CA"/>
    <w:rsid w:val="00246AF8"/>
    <w:rsid w:val="00247A3D"/>
    <w:rsid w:val="00266B2D"/>
    <w:rsid w:val="00282C45"/>
    <w:rsid w:val="00297F21"/>
    <w:rsid w:val="002A5086"/>
    <w:rsid w:val="002B1596"/>
    <w:rsid w:val="002B3139"/>
    <w:rsid w:val="002C5FB1"/>
    <w:rsid w:val="002D36D8"/>
    <w:rsid w:val="002D6FB4"/>
    <w:rsid w:val="002F528C"/>
    <w:rsid w:val="0030202B"/>
    <w:rsid w:val="00303289"/>
    <w:rsid w:val="00306BF9"/>
    <w:rsid w:val="00316E9E"/>
    <w:rsid w:val="00320914"/>
    <w:rsid w:val="00330033"/>
    <w:rsid w:val="0035523E"/>
    <w:rsid w:val="00364DF3"/>
    <w:rsid w:val="003771DB"/>
    <w:rsid w:val="003877AC"/>
    <w:rsid w:val="003916D6"/>
    <w:rsid w:val="003A6AEB"/>
    <w:rsid w:val="003B0FD0"/>
    <w:rsid w:val="003C449F"/>
    <w:rsid w:val="003E485B"/>
    <w:rsid w:val="00405819"/>
    <w:rsid w:val="00426A8E"/>
    <w:rsid w:val="00436100"/>
    <w:rsid w:val="00454C8E"/>
    <w:rsid w:val="00460A00"/>
    <w:rsid w:val="004901EA"/>
    <w:rsid w:val="00490E48"/>
    <w:rsid w:val="004B03F8"/>
    <w:rsid w:val="004B6168"/>
    <w:rsid w:val="004D2FEC"/>
    <w:rsid w:val="004D768D"/>
    <w:rsid w:val="004E2163"/>
    <w:rsid w:val="004E6836"/>
    <w:rsid w:val="004F12CF"/>
    <w:rsid w:val="00517DCA"/>
    <w:rsid w:val="00522F8F"/>
    <w:rsid w:val="00523F2F"/>
    <w:rsid w:val="005667A3"/>
    <w:rsid w:val="0056696A"/>
    <w:rsid w:val="00567120"/>
    <w:rsid w:val="00580F0E"/>
    <w:rsid w:val="00586188"/>
    <w:rsid w:val="005A1C3F"/>
    <w:rsid w:val="005A3DBD"/>
    <w:rsid w:val="005B7B49"/>
    <w:rsid w:val="005D4EBC"/>
    <w:rsid w:val="005D6528"/>
    <w:rsid w:val="005E50B9"/>
    <w:rsid w:val="005E5621"/>
    <w:rsid w:val="005E5655"/>
    <w:rsid w:val="00603058"/>
    <w:rsid w:val="006110AE"/>
    <w:rsid w:val="006111A2"/>
    <w:rsid w:val="0062102E"/>
    <w:rsid w:val="006222C7"/>
    <w:rsid w:val="00622BCE"/>
    <w:rsid w:val="00636DE5"/>
    <w:rsid w:val="006415CE"/>
    <w:rsid w:val="00650CBC"/>
    <w:rsid w:val="00654E75"/>
    <w:rsid w:val="006731B9"/>
    <w:rsid w:val="0067515D"/>
    <w:rsid w:val="00676494"/>
    <w:rsid w:val="00676A04"/>
    <w:rsid w:val="006A0B69"/>
    <w:rsid w:val="006A2306"/>
    <w:rsid w:val="006A34F0"/>
    <w:rsid w:val="006A6C5F"/>
    <w:rsid w:val="006A7110"/>
    <w:rsid w:val="006C5456"/>
    <w:rsid w:val="006D1F7F"/>
    <w:rsid w:val="006E1BAE"/>
    <w:rsid w:val="006E5400"/>
    <w:rsid w:val="00706580"/>
    <w:rsid w:val="007132E9"/>
    <w:rsid w:val="0071464E"/>
    <w:rsid w:val="00741A85"/>
    <w:rsid w:val="007508A4"/>
    <w:rsid w:val="0077016B"/>
    <w:rsid w:val="00772584"/>
    <w:rsid w:val="00775A21"/>
    <w:rsid w:val="00780CF1"/>
    <w:rsid w:val="00786FF2"/>
    <w:rsid w:val="0079049D"/>
    <w:rsid w:val="007B10D0"/>
    <w:rsid w:val="007C21D6"/>
    <w:rsid w:val="007C5F85"/>
    <w:rsid w:val="007C7F1B"/>
    <w:rsid w:val="007D30AA"/>
    <w:rsid w:val="007D32CE"/>
    <w:rsid w:val="007D388C"/>
    <w:rsid w:val="007E0107"/>
    <w:rsid w:val="00826221"/>
    <w:rsid w:val="00835BF2"/>
    <w:rsid w:val="00852EDD"/>
    <w:rsid w:val="00855F2F"/>
    <w:rsid w:val="00862918"/>
    <w:rsid w:val="00871787"/>
    <w:rsid w:val="008836F5"/>
    <w:rsid w:val="0089212B"/>
    <w:rsid w:val="008A45E4"/>
    <w:rsid w:val="008B0474"/>
    <w:rsid w:val="008B1AB8"/>
    <w:rsid w:val="008D6BD3"/>
    <w:rsid w:val="008F2206"/>
    <w:rsid w:val="009066E1"/>
    <w:rsid w:val="00913613"/>
    <w:rsid w:val="00913FC2"/>
    <w:rsid w:val="00917414"/>
    <w:rsid w:val="00927AD9"/>
    <w:rsid w:val="00954B74"/>
    <w:rsid w:val="009629B5"/>
    <w:rsid w:val="00962CEE"/>
    <w:rsid w:val="009675D0"/>
    <w:rsid w:val="009719E8"/>
    <w:rsid w:val="00982DAF"/>
    <w:rsid w:val="00984878"/>
    <w:rsid w:val="00994785"/>
    <w:rsid w:val="0099502D"/>
    <w:rsid w:val="009A4224"/>
    <w:rsid w:val="009A7426"/>
    <w:rsid w:val="009B1469"/>
    <w:rsid w:val="009B27E3"/>
    <w:rsid w:val="009D2664"/>
    <w:rsid w:val="009E7E13"/>
    <w:rsid w:val="009F057D"/>
    <w:rsid w:val="00A01867"/>
    <w:rsid w:val="00A072D1"/>
    <w:rsid w:val="00A24FF2"/>
    <w:rsid w:val="00A42F3A"/>
    <w:rsid w:val="00A56A28"/>
    <w:rsid w:val="00A6638C"/>
    <w:rsid w:val="00A80A5E"/>
    <w:rsid w:val="00A90174"/>
    <w:rsid w:val="00AE7EDC"/>
    <w:rsid w:val="00B10E12"/>
    <w:rsid w:val="00B11D6B"/>
    <w:rsid w:val="00B15068"/>
    <w:rsid w:val="00B52DBF"/>
    <w:rsid w:val="00B8096E"/>
    <w:rsid w:val="00B9296B"/>
    <w:rsid w:val="00BA3C3B"/>
    <w:rsid w:val="00BD0003"/>
    <w:rsid w:val="00BD3F02"/>
    <w:rsid w:val="00BE2193"/>
    <w:rsid w:val="00C0231E"/>
    <w:rsid w:val="00C07B00"/>
    <w:rsid w:val="00C16857"/>
    <w:rsid w:val="00C21B04"/>
    <w:rsid w:val="00C33182"/>
    <w:rsid w:val="00C45044"/>
    <w:rsid w:val="00C523D3"/>
    <w:rsid w:val="00C7287D"/>
    <w:rsid w:val="00C771E4"/>
    <w:rsid w:val="00C81AE1"/>
    <w:rsid w:val="00C859F0"/>
    <w:rsid w:val="00C97F20"/>
    <w:rsid w:val="00CA575B"/>
    <w:rsid w:val="00CB4F7E"/>
    <w:rsid w:val="00CD522B"/>
    <w:rsid w:val="00CE18A6"/>
    <w:rsid w:val="00CE581B"/>
    <w:rsid w:val="00D07794"/>
    <w:rsid w:val="00D23889"/>
    <w:rsid w:val="00D46239"/>
    <w:rsid w:val="00D50A1F"/>
    <w:rsid w:val="00D539E7"/>
    <w:rsid w:val="00D56AD8"/>
    <w:rsid w:val="00D738A5"/>
    <w:rsid w:val="00D840AB"/>
    <w:rsid w:val="00DA6DBD"/>
    <w:rsid w:val="00DE75AC"/>
    <w:rsid w:val="00DF0058"/>
    <w:rsid w:val="00DF4EE3"/>
    <w:rsid w:val="00E04BFA"/>
    <w:rsid w:val="00E11625"/>
    <w:rsid w:val="00E3189B"/>
    <w:rsid w:val="00E560C9"/>
    <w:rsid w:val="00E73562"/>
    <w:rsid w:val="00E7569E"/>
    <w:rsid w:val="00EA29BF"/>
    <w:rsid w:val="00EB0352"/>
    <w:rsid w:val="00EB3E29"/>
    <w:rsid w:val="00EC5695"/>
    <w:rsid w:val="00ED1816"/>
    <w:rsid w:val="00ED7DD8"/>
    <w:rsid w:val="00EE38B9"/>
    <w:rsid w:val="00F055AE"/>
    <w:rsid w:val="00F2076E"/>
    <w:rsid w:val="00F31C3F"/>
    <w:rsid w:val="00F362FB"/>
    <w:rsid w:val="00F42E8E"/>
    <w:rsid w:val="00F52BB9"/>
    <w:rsid w:val="00F6401F"/>
    <w:rsid w:val="00F71397"/>
    <w:rsid w:val="00F71DDC"/>
    <w:rsid w:val="00F82C46"/>
    <w:rsid w:val="00F84441"/>
    <w:rsid w:val="00FA0A10"/>
    <w:rsid w:val="00FC50E8"/>
    <w:rsid w:val="00FD17DC"/>
    <w:rsid w:val="00FE23F6"/>
    <w:rsid w:val="00FF50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9AE7C79-49D9-46DC-8CFC-DD92C8CB4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ind w:left="1066"/>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6A2306"/>
    <w:pPr>
      <w:ind w:left="0"/>
      <w:jc w:val="left"/>
    </w:pPr>
    <w:rPr>
      <w:rFonts w:ascii="Times New Roman" w:eastAsia="Times New Roman" w:hAnsi="Times New Roman" w:cs="Times New Roman"/>
      <w:sz w:val="20"/>
      <w:szCs w:val="20"/>
      <w:lang w:eastAsia="cs-CZ"/>
    </w:rPr>
  </w:style>
  <w:style w:type="paragraph" w:styleId="Nadpis2">
    <w:name w:val="heading 2"/>
    <w:aliases w:val="Podkapitola1,hlavicka,l2,h2,list2,head2,G2,PA Major Section,hlavní odstavec,Nadpis 21"/>
    <w:basedOn w:val="Normln"/>
    <w:next w:val="Normln"/>
    <w:link w:val="Nadpis2Char"/>
    <w:qFormat/>
    <w:rsid w:val="006A2306"/>
    <w:pPr>
      <w:keepNext/>
      <w:outlineLvl w:val="1"/>
    </w:pPr>
    <w:rPr>
      <w:sz w:val="24"/>
      <w:lang w:val="x-none"/>
    </w:rPr>
  </w:style>
  <w:style w:type="paragraph" w:styleId="Nadpis7">
    <w:name w:val="heading 7"/>
    <w:basedOn w:val="Normln"/>
    <w:next w:val="Normln"/>
    <w:link w:val="Nadpis7Char"/>
    <w:uiPriority w:val="9"/>
    <w:semiHidden/>
    <w:unhideWhenUsed/>
    <w:qFormat/>
    <w:rsid w:val="006A2306"/>
    <w:pPr>
      <w:keepNext/>
      <w:keepLines/>
      <w:spacing w:before="200"/>
      <w:outlineLvl w:val="6"/>
    </w:pPr>
    <w:rPr>
      <w:rFonts w:ascii="Cambria" w:hAnsi="Cambria"/>
      <w:i/>
      <w:iCs/>
      <w:color w:val="404040"/>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aliases w:val="Podkapitola1 Char,hlavicka Char,l2 Char,h2 Char,list2 Char,head2 Char,G2 Char,PA Major Section Char,hlavní odstavec Char,Nadpis 21 Char"/>
    <w:basedOn w:val="Standardnpsmoodstavce"/>
    <w:link w:val="Nadpis2"/>
    <w:rsid w:val="006A2306"/>
    <w:rPr>
      <w:rFonts w:ascii="Times New Roman" w:eastAsia="Times New Roman" w:hAnsi="Times New Roman" w:cs="Times New Roman"/>
      <w:sz w:val="24"/>
      <w:szCs w:val="20"/>
      <w:lang w:val="x-none" w:eastAsia="cs-CZ"/>
    </w:rPr>
  </w:style>
  <w:style w:type="character" w:customStyle="1" w:styleId="Nadpis7Char">
    <w:name w:val="Nadpis 7 Char"/>
    <w:basedOn w:val="Standardnpsmoodstavce"/>
    <w:link w:val="Nadpis7"/>
    <w:uiPriority w:val="9"/>
    <w:semiHidden/>
    <w:rsid w:val="006A2306"/>
    <w:rPr>
      <w:rFonts w:ascii="Cambria" w:eastAsia="Times New Roman" w:hAnsi="Cambria" w:cs="Times New Roman"/>
      <w:i/>
      <w:iCs/>
      <w:color w:val="404040"/>
      <w:sz w:val="20"/>
      <w:szCs w:val="20"/>
      <w:lang w:val="x-none" w:eastAsia="cs-CZ"/>
    </w:rPr>
  </w:style>
  <w:style w:type="paragraph" w:customStyle="1" w:styleId="Smlouva-slo">
    <w:name w:val="Smlouva-číslo"/>
    <w:basedOn w:val="Normln"/>
    <w:rsid w:val="006A2306"/>
    <w:pPr>
      <w:widowControl w:val="0"/>
      <w:snapToGrid w:val="0"/>
      <w:spacing w:before="120" w:line="240" w:lineRule="atLeast"/>
      <w:jc w:val="both"/>
    </w:pPr>
    <w:rPr>
      <w:sz w:val="24"/>
    </w:rPr>
  </w:style>
  <w:style w:type="paragraph" w:styleId="Zhlav">
    <w:name w:val="header"/>
    <w:aliases w:val="záhlaví,Příjmy,zisk,optimum"/>
    <w:basedOn w:val="Normln"/>
    <w:link w:val="ZhlavChar"/>
    <w:unhideWhenUsed/>
    <w:rsid w:val="006A2306"/>
    <w:pPr>
      <w:tabs>
        <w:tab w:val="center" w:pos="4536"/>
        <w:tab w:val="right" w:pos="9072"/>
      </w:tabs>
    </w:pPr>
    <w:rPr>
      <w:lang w:val="x-none" w:eastAsia="x-none"/>
    </w:rPr>
  </w:style>
  <w:style w:type="character" w:customStyle="1" w:styleId="ZhlavChar">
    <w:name w:val="Záhlaví Char"/>
    <w:aliases w:val="záhlaví Char,Příjmy Char,zisk Char,optimum Char"/>
    <w:basedOn w:val="Standardnpsmoodstavce"/>
    <w:link w:val="Zhlav"/>
    <w:rsid w:val="006A2306"/>
    <w:rPr>
      <w:rFonts w:ascii="Times New Roman" w:eastAsia="Times New Roman" w:hAnsi="Times New Roman" w:cs="Times New Roman"/>
      <w:sz w:val="20"/>
      <w:szCs w:val="20"/>
      <w:lang w:val="x-none" w:eastAsia="x-none"/>
    </w:rPr>
  </w:style>
  <w:style w:type="paragraph" w:styleId="Zpat">
    <w:name w:val="footer"/>
    <w:basedOn w:val="Normln"/>
    <w:link w:val="ZpatChar"/>
    <w:uiPriority w:val="99"/>
    <w:unhideWhenUsed/>
    <w:rsid w:val="006A2306"/>
    <w:pPr>
      <w:tabs>
        <w:tab w:val="center" w:pos="4536"/>
        <w:tab w:val="right" w:pos="9072"/>
      </w:tabs>
    </w:pPr>
    <w:rPr>
      <w:lang w:val="x-none" w:eastAsia="x-none"/>
    </w:rPr>
  </w:style>
  <w:style w:type="character" w:customStyle="1" w:styleId="ZpatChar">
    <w:name w:val="Zápatí Char"/>
    <w:basedOn w:val="Standardnpsmoodstavce"/>
    <w:link w:val="Zpat"/>
    <w:uiPriority w:val="99"/>
    <w:rsid w:val="006A2306"/>
    <w:rPr>
      <w:rFonts w:ascii="Times New Roman" w:eastAsia="Times New Roman" w:hAnsi="Times New Roman" w:cs="Times New Roman"/>
      <w:sz w:val="20"/>
      <w:szCs w:val="20"/>
      <w:lang w:val="x-none" w:eastAsia="x-none"/>
    </w:rPr>
  </w:style>
  <w:style w:type="character" w:styleId="Hypertextovodkaz">
    <w:name w:val="Hyperlink"/>
    <w:uiPriority w:val="99"/>
    <w:unhideWhenUsed/>
    <w:rsid w:val="006A2306"/>
    <w:rPr>
      <w:color w:val="0000FF"/>
      <w:u w:val="single"/>
    </w:rPr>
  </w:style>
  <w:style w:type="paragraph" w:styleId="Nzev">
    <w:name w:val="Title"/>
    <w:basedOn w:val="Normln"/>
    <w:link w:val="NzevChar"/>
    <w:qFormat/>
    <w:rsid w:val="006A2306"/>
    <w:pPr>
      <w:jc w:val="center"/>
    </w:pPr>
    <w:rPr>
      <w:b/>
      <w:sz w:val="28"/>
      <w:lang w:val="x-none" w:eastAsia="x-none"/>
    </w:rPr>
  </w:style>
  <w:style w:type="character" w:customStyle="1" w:styleId="NzevChar">
    <w:name w:val="Název Char"/>
    <w:basedOn w:val="Standardnpsmoodstavce"/>
    <w:link w:val="Nzev"/>
    <w:rsid w:val="006A2306"/>
    <w:rPr>
      <w:rFonts w:ascii="Times New Roman" w:eastAsia="Times New Roman" w:hAnsi="Times New Roman" w:cs="Times New Roman"/>
      <w:b/>
      <w:sz w:val="28"/>
      <w:szCs w:val="20"/>
      <w:lang w:val="x-none" w:eastAsia="x-none"/>
    </w:rPr>
  </w:style>
  <w:style w:type="paragraph" w:styleId="Textbubliny">
    <w:name w:val="Balloon Text"/>
    <w:basedOn w:val="Normln"/>
    <w:link w:val="TextbublinyChar"/>
    <w:uiPriority w:val="99"/>
    <w:semiHidden/>
    <w:unhideWhenUsed/>
    <w:rsid w:val="006A2306"/>
    <w:rPr>
      <w:rFonts w:ascii="Tahoma" w:hAnsi="Tahoma" w:cs="Tahoma"/>
      <w:sz w:val="16"/>
      <w:szCs w:val="16"/>
    </w:rPr>
  </w:style>
  <w:style w:type="character" w:customStyle="1" w:styleId="TextbublinyChar">
    <w:name w:val="Text bubliny Char"/>
    <w:basedOn w:val="Standardnpsmoodstavce"/>
    <w:link w:val="Textbubliny"/>
    <w:uiPriority w:val="99"/>
    <w:semiHidden/>
    <w:rsid w:val="006A2306"/>
    <w:rPr>
      <w:rFonts w:ascii="Tahoma" w:eastAsia="Times New Roman" w:hAnsi="Tahoma" w:cs="Tahoma"/>
      <w:sz w:val="16"/>
      <w:szCs w:val="16"/>
      <w:lang w:eastAsia="cs-CZ"/>
    </w:rPr>
  </w:style>
  <w:style w:type="paragraph" w:styleId="Odstavecseseznamem">
    <w:name w:val="List Paragraph"/>
    <w:basedOn w:val="Normln"/>
    <w:link w:val="OdstavecseseznamemChar"/>
    <w:uiPriority w:val="34"/>
    <w:qFormat/>
    <w:rsid w:val="00D23889"/>
    <w:pPr>
      <w:ind w:left="720"/>
      <w:contextualSpacing/>
    </w:pPr>
  </w:style>
  <w:style w:type="paragraph" w:customStyle="1" w:styleId="Smlouva2">
    <w:name w:val="Smlouva2"/>
    <w:basedOn w:val="Normln"/>
    <w:rsid w:val="007E0107"/>
    <w:pPr>
      <w:jc w:val="center"/>
    </w:pPr>
    <w:rPr>
      <w:b/>
      <w:sz w:val="24"/>
    </w:rPr>
  </w:style>
  <w:style w:type="paragraph" w:customStyle="1" w:styleId="Char">
    <w:name w:val="Char"/>
    <w:basedOn w:val="Normln"/>
    <w:uiPriority w:val="99"/>
    <w:rsid w:val="00580F0E"/>
    <w:pPr>
      <w:spacing w:after="160" w:line="240" w:lineRule="exact"/>
      <w:jc w:val="both"/>
    </w:pPr>
    <w:rPr>
      <w:rFonts w:ascii="Times New Roman Bold" w:hAnsi="Times New Roman Bold" w:cs="Times New Roman Bold"/>
      <w:sz w:val="22"/>
      <w:szCs w:val="22"/>
      <w:lang w:val="sk-SK" w:eastAsia="en-US"/>
    </w:rPr>
  </w:style>
  <w:style w:type="paragraph" w:customStyle="1" w:styleId="bllzaklad">
    <w:name w:val="bll_zaklad"/>
    <w:uiPriority w:val="99"/>
    <w:rsid w:val="00580F0E"/>
    <w:pPr>
      <w:spacing w:after="120"/>
      <w:ind w:left="0"/>
    </w:pPr>
    <w:rPr>
      <w:rFonts w:ascii="Arial Narrow" w:eastAsia="Times New Roman" w:hAnsi="Arial Narrow" w:cs="Arial Narrow"/>
      <w:noProof/>
      <w:lang w:eastAsia="cs-CZ"/>
    </w:rPr>
  </w:style>
  <w:style w:type="character" w:customStyle="1" w:styleId="OdstavecseseznamemChar">
    <w:name w:val="Odstavec se seznamem Char"/>
    <w:link w:val="Odstavecseseznamem"/>
    <w:uiPriority w:val="34"/>
    <w:locked/>
    <w:rsid w:val="00772584"/>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sid w:val="0062102E"/>
    <w:rPr>
      <w:sz w:val="16"/>
      <w:szCs w:val="16"/>
    </w:rPr>
  </w:style>
  <w:style w:type="paragraph" w:styleId="Textkomente">
    <w:name w:val="annotation text"/>
    <w:basedOn w:val="Normln"/>
    <w:link w:val="TextkomenteChar"/>
    <w:uiPriority w:val="99"/>
    <w:semiHidden/>
    <w:unhideWhenUsed/>
    <w:rsid w:val="0062102E"/>
  </w:style>
  <w:style w:type="character" w:customStyle="1" w:styleId="TextkomenteChar">
    <w:name w:val="Text komentáře Char"/>
    <w:basedOn w:val="Standardnpsmoodstavce"/>
    <w:link w:val="Textkomente"/>
    <w:uiPriority w:val="99"/>
    <w:semiHidden/>
    <w:rsid w:val="0062102E"/>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62102E"/>
    <w:rPr>
      <w:b/>
      <w:bCs/>
    </w:rPr>
  </w:style>
  <w:style w:type="character" w:customStyle="1" w:styleId="PedmtkomenteChar">
    <w:name w:val="Předmět komentáře Char"/>
    <w:basedOn w:val="TextkomenteChar"/>
    <w:link w:val="Pedmtkomente"/>
    <w:uiPriority w:val="99"/>
    <w:semiHidden/>
    <w:rsid w:val="0062102E"/>
    <w:rPr>
      <w:rFonts w:ascii="Times New Roman" w:eastAsia="Times New Roman" w:hAnsi="Times New Roman" w:cs="Times New Roman"/>
      <w:b/>
      <w:bCs/>
      <w:sz w:val="20"/>
      <w:szCs w:val="20"/>
      <w:lang w:eastAsia="cs-CZ"/>
    </w:rPr>
  </w:style>
  <w:style w:type="character" w:styleId="Nevyeenzmnka">
    <w:name w:val="Unresolved Mention"/>
    <w:basedOn w:val="Standardnpsmoodstavce"/>
    <w:uiPriority w:val="99"/>
    <w:semiHidden/>
    <w:unhideWhenUsed/>
    <w:rsid w:val="00927A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2833603">
      <w:bodyDiv w:val="1"/>
      <w:marLeft w:val="0"/>
      <w:marRight w:val="0"/>
      <w:marTop w:val="0"/>
      <w:marBottom w:val="0"/>
      <w:divBdr>
        <w:top w:val="none" w:sz="0" w:space="0" w:color="auto"/>
        <w:left w:val="none" w:sz="0" w:space="0" w:color="auto"/>
        <w:bottom w:val="none" w:sz="0" w:space="0" w:color="auto"/>
        <w:right w:val="none" w:sz="0" w:space="0" w:color="auto"/>
      </w:divBdr>
    </w:div>
    <w:div w:id="1688827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hnerova.katerina@frydekmistek.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frydekmistek.cz" TargetMode="External"/><Relationship Id="rId4" Type="http://schemas.openxmlformats.org/officeDocument/2006/relationships/settings" Target="settings.xml"/><Relationship Id="rId9" Type="http://schemas.openxmlformats.org/officeDocument/2006/relationships/hyperlink" Target="mailto:mitura.petr@frydekimistek.cz"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41B55F-F106-4758-B880-EE6352BA2F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3289</Words>
  <Characters>19411</Characters>
  <Application>Microsoft Office Word</Application>
  <DocSecurity>0</DocSecurity>
  <Lines>161</Lines>
  <Paragraphs>45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sebesta</dc:creator>
  <cp:lastModifiedBy>Tomáš VEČEŘA</cp:lastModifiedBy>
  <cp:revision>2</cp:revision>
  <cp:lastPrinted>2025-01-20T13:48:00Z</cp:lastPrinted>
  <dcterms:created xsi:type="dcterms:W3CDTF">2025-04-16T06:22:00Z</dcterms:created>
  <dcterms:modified xsi:type="dcterms:W3CDTF">2025-04-16T06:22:00Z</dcterms:modified>
</cp:coreProperties>
</file>