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DF4" w:rsidRPr="0087782D" w:rsidRDefault="00473DF4" w:rsidP="00473DF4">
      <w:pPr>
        <w:spacing w:line="240" w:lineRule="auto"/>
        <w:ind w:left="2160" w:hanging="2160"/>
        <w:rPr>
          <w:rFonts w:ascii="Arial" w:hAnsi="Arial" w:cs="Arial"/>
          <w:bCs/>
          <w:i/>
          <w:sz w:val="18"/>
          <w:szCs w:val="18"/>
        </w:rPr>
      </w:pPr>
      <w:r w:rsidRPr="0087782D">
        <w:rPr>
          <w:rFonts w:ascii="Arial" w:hAnsi="Arial" w:cs="Arial"/>
          <w:bCs/>
          <w:i/>
          <w:sz w:val="18"/>
          <w:szCs w:val="18"/>
        </w:rPr>
        <w:t xml:space="preserve">číslo smlouvy </w:t>
      </w:r>
      <w:proofErr w:type="gramStart"/>
      <w:r w:rsidRPr="0087782D">
        <w:rPr>
          <w:rFonts w:ascii="Arial" w:hAnsi="Arial" w:cs="Arial"/>
          <w:bCs/>
          <w:i/>
          <w:sz w:val="18"/>
          <w:szCs w:val="18"/>
        </w:rPr>
        <w:t>objednatele</w:t>
      </w:r>
      <w:r w:rsidR="00966FB3" w:rsidRPr="0087782D">
        <w:rPr>
          <w:rFonts w:ascii="Arial" w:hAnsi="Arial" w:cs="Arial"/>
          <w:bCs/>
          <w:i/>
          <w:sz w:val="18"/>
          <w:szCs w:val="18"/>
        </w:rPr>
        <w:t>:</w:t>
      </w:r>
      <w:r w:rsidR="00233AB5" w:rsidRPr="0087782D">
        <w:rPr>
          <w:rFonts w:ascii="Arial" w:hAnsi="Arial" w:cs="Arial"/>
          <w:bCs/>
          <w:i/>
          <w:sz w:val="18"/>
          <w:szCs w:val="18"/>
        </w:rPr>
        <w:t xml:space="preserve">   </w:t>
      </w:r>
      <w:proofErr w:type="gramEnd"/>
      <w:r w:rsidR="00233AB5" w:rsidRPr="0087782D">
        <w:rPr>
          <w:rFonts w:ascii="Arial" w:hAnsi="Arial" w:cs="Arial"/>
          <w:bCs/>
          <w:i/>
          <w:sz w:val="18"/>
          <w:szCs w:val="18"/>
        </w:rPr>
        <w:t xml:space="preserve">                                          </w:t>
      </w:r>
      <w:r w:rsidR="00123BFC" w:rsidRPr="0087782D">
        <w:rPr>
          <w:rFonts w:ascii="Arial" w:hAnsi="Arial" w:cs="Arial"/>
          <w:bCs/>
          <w:i/>
          <w:sz w:val="18"/>
          <w:szCs w:val="18"/>
        </w:rPr>
        <w:t xml:space="preserve">  </w:t>
      </w:r>
      <w:r w:rsidRPr="0087782D">
        <w:rPr>
          <w:rFonts w:ascii="Arial" w:hAnsi="Arial" w:cs="Arial"/>
          <w:bCs/>
          <w:i/>
          <w:sz w:val="18"/>
          <w:szCs w:val="18"/>
        </w:rPr>
        <w:tab/>
      </w:r>
      <w:r w:rsidRPr="0087782D">
        <w:rPr>
          <w:rFonts w:ascii="Arial" w:hAnsi="Arial" w:cs="Arial"/>
          <w:bCs/>
          <w:i/>
          <w:sz w:val="18"/>
          <w:szCs w:val="18"/>
        </w:rPr>
        <w:tab/>
      </w:r>
      <w:r w:rsidRPr="0087782D">
        <w:rPr>
          <w:rFonts w:ascii="Arial" w:hAnsi="Arial" w:cs="Arial"/>
          <w:bCs/>
          <w:i/>
          <w:sz w:val="18"/>
          <w:szCs w:val="18"/>
        </w:rPr>
        <w:tab/>
        <w:t>číslo smlouvy zhotovitele</w:t>
      </w:r>
    </w:p>
    <w:p w:rsidR="00EB3492" w:rsidRPr="00FD0C5B" w:rsidRDefault="00EB3492" w:rsidP="00185197">
      <w:pPr>
        <w:spacing w:line="240" w:lineRule="auto"/>
        <w:ind w:left="2160" w:hanging="2160"/>
        <w:jc w:val="center"/>
        <w:rPr>
          <w:rFonts w:ascii="Tahoma" w:hAnsi="Tahoma" w:cs="Tahoma"/>
          <w:b/>
          <w:bCs/>
          <w:sz w:val="21"/>
          <w:szCs w:val="21"/>
        </w:rPr>
      </w:pPr>
      <w:r w:rsidRPr="00FD0C5B">
        <w:rPr>
          <w:rFonts w:ascii="Tahoma" w:hAnsi="Tahoma" w:cs="Tahoma"/>
          <w:b/>
          <w:bCs/>
          <w:sz w:val="21"/>
          <w:szCs w:val="21"/>
        </w:rPr>
        <w:t>SMLOUVA O DÍLO</w:t>
      </w:r>
    </w:p>
    <w:p w:rsidR="00B90C8E" w:rsidRPr="00FD0C5B" w:rsidRDefault="00EB3492" w:rsidP="00EB3492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FD0C5B">
        <w:rPr>
          <w:rFonts w:ascii="Tahoma" w:hAnsi="Tahoma" w:cs="Tahoma"/>
          <w:sz w:val="21"/>
          <w:szCs w:val="21"/>
        </w:rPr>
        <w:t xml:space="preserve">uzavřena podle § 2586 a násl. </w:t>
      </w:r>
      <w:r w:rsidR="00B90C8E">
        <w:rPr>
          <w:rFonts w:ascii="Tahoma" w:hAnsi="Tahoma" w:cs="Tahoma"/>
          <w:sz w:val="21"/>
          <w:szCs w:val="21"/>
        </w:rPr>
        <w:t xml:space="preserve">a </w:t>
      </w:r>
      <w:r w:rsidR="00B75D9B" w:rsidRPr="00B75D9B">
        <w:rPr>
          <w:rFonts w:ascii="Tahoma" w:hAnsi="Tahoma" w:cs="Tahoma"/>
          <w:sz w:val="21"/>
          <w:szCs w:val="21"/>
        </w:rPr>
        <w:t xml:space="preserve">podle ustanovení § 2430 a násl. </w:t>
      </w:r>
      <w:r w:rsidR="00B90C8E" w:rsidRPr="00FD0C5B">
        <w:rPr>
          <w:rFonts w:ascii="Tahoma" w:hAnsi="Tahoma" w:cs="Tahoma"/>
          <w:sz w:val="21"/>
          <w:szCs w:val="21"/>
        </w:rPr>
        <w:t>zákona č. 89/2012 Sb., občanský zákoník, ve znění pozdějších předpisů</w:t>
      </w:r>
    </w:p>
    <w:p w:rsidR="00EB3492" w:rsidRPr="00FD0C5B" w:rsidRDefault="00EB3492" w:rsidP="00EB3492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FD0C5B">
        <w:rPr>
          <w:rFonts w:ascii="Tahoma" w:hAnsi="Tahoma" w:cs="Tahoma"/>
          <w:sz w:val="21"/>
          <w:szCs w:val="21"/>
        </w:rPr>
        <w:t>Níže označené smluvní strany-----------------------------------------------------------------------------------</w:t>
      </w:r>
    </w:p>
    <w:p w:rsidR="00EB3492" w:rsidRPr="00FD0C5B" w:rsidRDefault="00EB3492" w:rsidP="00EB3492">
      <w:pPr>
        <w:pStyle w:val="bllzaklad"/>
        <w:keepNext/>
        <w:spacing w:after="0"/>
        <w:rPr>
          <w:rFonts w:ascii="Tahoma" w:hAnsi="Tahoma" w:cs="Tahoma"/>
          <w:b/>
          <w:bCs/>
          <w:sz w:val="21"/>
          <w:szCs w:val="21"/>
        </w:rPr>
      </w:pPr>
      <w:r w:rsidRPr="00FD0C5B">
        <w:rPr>
          <w:rFonts w:ascii="Tahoma" w:hAnsi="Tahoma" w:cs="Tahoma"/>
          <w:b/>
          <w:bCs/>
          <w:sz w:val="21"/>
          <w:szCs w:val="21"/>
        </w:rPr>
        <w:t>statutární město Frýdek-Místek</w:t>
      </w:r>
    </w:p>
    <w:p w:rsidR="00EB3492" w:rsidRPr="00FD0C5B" w:rsidRDefault="00EB3492" w:rsidP="00EB3492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FD0C5B">
        <w:rPr>
          <w:rFonts w:ascii="Tahoma" w:hAnsi="Tahoma" w:cs="Tahoma"/>
          <w:sz w:val="21"/>
          <w:szCs w:val="21"/>
        </w:rPr>
        <w:t>se sídlem: Radniční 1148, Frýdek, 738 01 Frýdek-Místek</w:t>
      </w:r>
    </w:p>
    <w:p w:rsidR="00EB3492" w:rsidRPr="00FD0C5B" w:rsidRDefault="00EB3492" w:rsidP="00EB3492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FD0C5B">
        <w:rPr>
          <w:rFonts w:ascii="Tahoma" w:hAnsi="Tahoma" w:cs="Tahoma"/>
          <w:sz w:val="21"/>
          <w:szCs w:val="21"/>
        </w:rPr>
        <w:t xml:space="preserve">osoba oprávněna jednat: </w:t>
      </w:r>
      <w:r w:rsidR="00A00A7E">
        <w:rPr>
          <w:rFonts w:ascii="Tahoma" w:hAnsi="Tahoma" w:cs="Tahoma"/>
          <w:sz w:val="21"/>
          <w:szCs w:val="21"/>
        </w:rPr>
        <w:t>Petr Korč</w:t>
      </w:r>
      <w:r w:rsidRPr="00FD0C5B">
        <w:rPr>
          <w:rFonts w:ascii="Tahoma" w:hAnsi="Tahoma" w:cs="Tahoma"/>
          <w:sz w:val="21"/>
          <w:szCs w:val="21"/>
        </w:rPr>
        <w:t>, primátor</w:t>
      </w:r>
    </w:p>
    <w:p w:rsidR="00EB3492" w:rsidRPr="00FD0C5B" w:rsidRDefault="00EB3492" w:rsidP="00EB3492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FD0C5B">
        <w:rPr>
          <w:rFonts w:ascii="Tahoma" w:hAnsi="Tahoma" w:cs="Tahoma"/>
          <w:sz w:val="21"/>
          <w:szCs w:val="21"/>
        </w:rPr>
        <w:t>IČ:  00296643</w:t>
      </w:r>
    </w:p>
    <w:p w:rsidR="00EB3492" w:rsidRDefault="00EB3492" w:rsidP="00EB3492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FD0C5B">
        <w:rPr>
          <w:rFonts w:ascii="Tahoma" w:hAnsi="Tahoma" w:cs="Tahoma"/>
          <w:sz w:val="21"/>
          <w:szCs w:val="21"/>
        </w:rPr>
        <w:t>Statutární město Frýdek-Místek není osobou povinnou k</w:t>
      </w:r>
      <w:r>
        <w:rPr>
          <w:rFonts w:ascii="Tahoma" w:hAnsi="Tahoma" w:cs="Tahoma"/>
          <w:sz w:val="21"/>
          <w:szCs w:val="21"/>
        </w:rPr>
        <w:t> </w:t>
      </w:r>
      <w:r w:rsidRPr="00FD0C5B">
        <w:rPr>
          <w:rFonts w:ascii="Tahoma" w:hAnsi="Tahoma" w:cs="Tahoma"/>
          <w:sz w:val="21"/>
          <w:szCs w:val="21"/>
        </w:rPr>
        <w:t>dani</w:t>
      </w:r>
    </w:p>
    <w:p w:rsidR="00EB3492" w:rsidRPr="00FD0C5B" w:rsidRDefault="00EB3492" w:rsidP="00EB3492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FD0C5B">
        <w:rPr>
          <w:rFonts w:ascii="Tahoma" w:hAnsi="Tahoma" w:cs="Tahoma"/>
          <w:sz w:val="21"/>
          <w:szCs w:val="21"/>
        </w:rPr>
        <w:t>tel.:  558 609 111 – ústředna</w:t>
      </w:r>
    </w:p>
    <w:p w:rsidR="00EB3492" w:rsidRPr="00FD0C5B" w:rsidRDefault="00EB3492" w:rsidP="00EB3492">
      <w:pPr>
        <w:pStyle w:val="bllzaklad"/>
        <w:keepNext/>
        <w:spacing w:after="0"/>
        <w:rPr>
          <w:rFonts w:ascii="Tahoma" w:hAnsi="Tahoma" w:cs="Tahoma"/>
          <w:sz w:val="21"/>
          <w:szCs w:val="21"/>
        </w:rPr>
      </w:pPr>
      <w:r w:rsidRPr="00FD0C5B">
        <w:rPr>
          <w:rFonts w:ascii="Tahoma" w:hAnsi="Tahoma" w:cs="Tahoma"/>
          <w:sz w:val="21"/>
          <w:szCs w:val="21"/>
        </w:rPr>
        <w:t>kontaktní osoba ve věcech technických:</w:t>
      </w:r>
    </w:p>
    <w:p w:rsidR="00EB3492" w:rsidRPr="00FD0C5B" w:rsidRDefault="00EB3492" w:rsidP="00EB3492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FD0C5B">
        <w:rPr>
          <w:rFonts w:ascii="Tahoma" w:hAnsi="Tahoma" w:cs="Tahoma"/>
          <w:sz w:val="21"/>
          <w:szCs w:val="21"/>
        </w:rPr>
        <w:t xml:space="preserve">Ing. </w:t>
      </w:r>
      <w:r w:rsidR="00F51909">
        <w:rPr>
          <w:rFonts w:ascii="Tahoma" w:hAnsi="Tahoma" w:cs="Tahoma"/>
          <w:sz w:val="21"/>
          <w:szCs w:val="21"/>
        </w:rPr>
        <w:t xml:space="preserve">Šárka </w:t>
      </w:r>
      <w:proofErr w:type="spellStart"/>
      <w:r w:rsidR="00F51909">
        <w:rPr>
          <w:rFonts w:ascii="Tahoma" w:hAnsi="Tahoma" w:cs="Tahoma"/>
          <w:sz w:val="21"/>
          <w:szCs w:val="21"/>
        </w:rPr>
        <w:t>Gilarová</w:t>
      </w:r>
      <w:proofErr w:type="spellEnd"/>
      <w:r w:rsidRPr="00FD0C5B">
        <w:rPr>
          <w:rFonts w:ascii="Tahoma" w:hAnsi="Tahoma" w:cs="Tahoma"/>
          <w:sz w:val="21"/>
          <w:szCs w:val="21"/>
        </w:rPr>
        <w:t xml:space="preserve"> – vedoucí odboru </w:t>
      </w:r>
      <w:proofErr w:type="spellStart"/>
      <w:r w:rsidR="00F51909">
        <w:rPr>
          <w:rFonts w:ascii="Tahoma" w:hAnsi="Tahoma" w:cs="Tahoma"/>
          <w:sz w:val="21"/>
          <w:szCs w:val="21"/>
        </w:rPr>
        <w:t>ŽPaZ</w:t>
      </w:r>
      <w:proofErr w:type="spellEnd"/>
      <w:r w:rsidRPr="00FD0C5B">
        <w:rPr>
          <w:rFonts w:ascii="Tahoma" w:hAnsi="Tahoma" w:cs="Tahoma"/>
          <w:sz w:val="21"/>
          <w:szCs w:val="21"/>
        </w:rPr>
        <w:t xml:space="preserve"> </w:t>
      </w:r>
    </w:p>
    <w:p w:rsidR="00EB3492" w:rsidRPr="00FD0C5B" w:rsidRDefault="00EB3492" w:rsidP="00EB3492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FD0C5B">
        <w:rPr>
          <w:rFonts w:ascii="Tahoma" w:hAnsi="Tahoma" w:cs="Tahoma"/>
          <w:sz w:val="21"/>
          <w:szCs w:val="21"/>
        </w:rPr>
        <w:t xml:space="preserve">Ing. </w:t>
      </w:r>
      <w:r w:rsidR="00F51909">
        <w:rPr>
          <w:rFonts w:ascii="Tahoma" w:hAnsi="Tahoma" w:cs="Tahoma"/>
          <w:sz w:val="21"/>
          <w:szCs w:val="21"/>
        </w:rPr>
        <w:t xml:space="preserve">Natálie </w:t>
      </w:r>
      <w:proofErr w:type="spellStart"/>
      <w:r w:rsidR="00F51909">
        <w:rPr>
          <w:rFonts w:ascii="Tahoma" w:hAnsi="Tahoma" w:cs="Tahoma"/>
          <w:sz w:val="21"/>
          <w:szCs w:val="21"/>
        </w:rPr>
        <w:t>Čablová</w:t>
      </w:r>
      <w:proofErr w:type="spellEnd"/>
      <w:r w:rsidRPr="00FD0C5B">
        <w:rPr>
          <w:rFonts w:ascii="Tahoma" w:hAnsi="Tahoma" w:cs="Tahoma"/>
          <w:sz w:val="21"/>
          <w:szCs w:val="21"/>
        </w:rPr>
        <w:t xml:space="preserve"> – </w:t>
      </w:r>
      <w:r w:rsidR="00F51909">
        <w:rPr>
          <w:rFonts w:ascii="Tahoma" w:hAnsi="Tahoma" w:cs="Tahoma"/>
          <w:sz w:val="21"/>
          <w:szCs w:val="21"/>
        </w:rPr>
        <w:t>referent zeleně</w:t>
      </w:r>
      <w:r w:rsidRPr="00FD0C5B">
        <w:rPr>
          <w:rFonts w:ascii="Tahoma" w:hAnsi="Tahoma" w:cs="Tahoma"/>
          <w:sz w:val="21"/>
          <w:szCs w:val="21"/>
        </w:rPr>
        <w:t xml:space="preserve"> odboru </w:t>
      </w:r>
      <w:proofErr w:type="spellStart"/>
      <w:r w:rsidR="00F51909">
        <w:rPr>
          <w:rFonts w:ascii="Tahoma" w:hAnsi="Tahoma" w:cs="Tahoma"/>
          <w:sz w:val="21"/>
          <w:szCs w:val="21"/>
        </w:rPr>
        <w:t>ŽPaZ</w:t>
      </w:r>
      <w:proofErr w:type="spellEnd"/>
    </w:p>
    <w:p w:rsidR="00EB3492" w:rsidRPr="00FD0C5B" w:rsidRDefault="00EB3492" w:rsidP="00EB3492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FD0C5B">
        <w:rPr>
          <w:rFonts w:ascii="Tahoma" w:hAnsi="Tahoma" w:cs="Tahoma"/>
          <w:sz w:val="21"/>
          <w:szCs w:val="21"/>
        </w:rPr>
        <w:t xml:space="preserve">email: </w:t>
      </w:r>
      <w:hyperlink r:id="rId8" w:history="1">
        <w:r w:rsidR="00F51909" w:rsidRPr="00EB6123">
          <w:rPr>
            <w:rStyle w:val="Hypertextovodkaz"/>
            <w:rFonts w:ascii="Tahoma" w:hAnsi="Tahoma" w:cs="Tahoma"/>
            <w:sz w:val="21"/>
            <w:szCs w:val="21"/>
          </w:rPr>
          <w:t>cablova.natalie@frydekmistek.cz</w:t>
        </w:r>
      </w:hyperlink>
      <w:r w:rsidRPr="00FD0C5B">
        <w:rPr>
          <w:rFonts w:ascii="Tahoma" w:hAnsi="Tahoma" w:cs="Tahoma"/>
          <w:sz w:val="21"/>
          <w:szCs w:val="21"/>
        </w:rPr>
        <w:t>/ tel: 558 609 </w:t>
      </w:r>
      <w:r w:rsidR="00F51909">
        <w:rPr>
          <w:rFonts w:ascii="Tahoma" w:hAnsi="Tahoma" w:cs="Tahoma"/>
          <w:sz w:val="21"/>
          <w:szCs w:val="21"/>
        </w:rPr>
        <w:t>498</w:t>
      </w:r>
    </w:p>
    <w:p w:rsidR="00EB3492" w:rsidRPr="00FD0C5B" w:rsidRDefault="00EB3492" w:rsidP="00EB3492">
      <w:pPr>
        <w:spacing w:after="0" w:line="240" w:lineRule="auto"/>
        <w:jc w:val="both"/>
        <w:rPr>
          <w:rFonts w:ascii="Tahoma" w:hAnsi="Tahoma" w:cs="Tahoma"/>
          <w:color w:val="FF0000"/>
          <w:sz w:val="21"/>
          <w:szCs w:val="21"/>
        </w:rPr>
      </w:pPr>
    </w:p>
    <w:p w:rsidR="00EB3492" w:rsidRPr="00FD0C5B" w:rsidRDefault="00EB3492" w:rsidP="00EB3492">
      <w:pPr>
        <w:keepNext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bCs/>
          <w:noProof/>
          <w:sz w:val="21"/>
          <w:szCs w:val="21"/>
          <w:lang w:eastAsia="cs-CZ"/>
        </w:rPr>
      </w:pPr>
      <w:r w:rsidRPr="00FD0C5B">
        <w:rPr>
          <w:rFonts w:ascii="Tahoma" w:hAnsi="Tahoma" w:cs="Tahoma"/>
          <w:b/>
          <w:bCs/>
          <w:noProof/>
          <w:sz w:val="21"/>
          <w:szCs w:val="21"/>
          <w:lang w:eastAsia="cs-CZ"/>
        </w:rPr>
        <w:t xml:space="preserve">dále jen objednatel </w:t>
      </w:r>
    </w:p>
    <w:p w:rsidR="00EB3492" w:rsidRPr="00FD0C5B" w:rsidRDefault="00EB3492" w:rsidP="00EB3492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FD0C5B">
        <w:rPr>
          <w:rFonts w:ascii="Tahoma" w:hAnsi="Tahoma" w:cs="Tahoma"/>
          <w:noProof/>
          <w:sz w:val="21"/>
          <w:szCs w:val="21"/>
          <w:lang w:eastAsia="cs-CZ"/>
        </w:rPr>
        <w:t xml:space="preserve"> a</w:t>
      </w:r>
    </w:p>
    <w:p w:rsidR="00EB3492" w:rsidRPr="00FD0C5B" w:rsidRDefault="00EB3492" w:rsidP="00EB3492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</w:p>
    <w:p w:rsidR="00B76D79" w:rsidRPr="00FD0C5B" w:rsidRDefault="00B76D79" w:rsidP="00B76D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FD0C5B">
        <w:rPr>
          <w:rFonts w:ascii="Tahoma" w:hAnsi="Tahoma" w:cs="Tahoma"/>
          <w:noProof/>
          <w:sz w:val="21"/>
          <w:szCs w:val="21"/>
          <w:lang w:eastAsia="cs-CZ"/>
        </w:rPr>
        <w:t xml:space="preserve">jméno, příjmení/ název, obchodní firma/ </w:t>
      </w:r>
    </w:p>
    <w:p w:rsidR="00B76D79" w:rsidRPr="00FD0C5B" w:rsidRDefault="00B76D79" w:rsidP="00B76D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FD0C5B">
        <w:rPr>
          <w:rFonts w:ascii="Tahoma" w:hAnsi="Tahoma" w:cs="Tahoma"/>
          <w:noProof/>
          <w:sz w:val="21"/>
          <w:szCs w:val="21"/>
          <w:lang w:eastAsia="cs-CZ"/>
        </w:rPr>
        <w:t>místem podnikání/ se sídlem ...,</w:t>
      </w:r>
    </w:p>
    <w:p w:rsidR="00B76D79" w:rsidRPr="00FD0C5B" w:rsidRDefault="00B76D79" w:rsidP="00B76D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FD0C5B">
        <w:rPr>
          <w:rFonts w:ascii="Tahoma" w:hAnsi="Tahoma" w:cs="Tahoma"/>
          <w:noProof/>
          <w:sz w:val="21"/>
          <w:szCs w:val="21"/>
          <w:lang w:eastAsia="cs-CZ"/>
        </w:rPr>
        <w:t>jejímž jménem jedná ... /v případě právnické osoby/</w:t>
      </w:r>
    </w:p>
    <w:p w:rsidR="00B76D79" w:rsidRPr="00FD0C5B" w:rsidRDefault="00B76D79" w:rsidP="00B76D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FD0C5B">
        <w:rPr>
          <w:rFonts w:ascii="Tahoma" w:hAnsi="Tahoma" w:cs="Tahoma"/>
          <w:noProof/>
          <w:sz w:val="21"/>
          <w:szCs w:val="21"/>
          <w:lang w:eastAsia="cs-CZ"/>
        </w:rPr>
        <w:t xml:space="preserve">IČ: </w:t>
      </w:r>
    </w:p>
    <w:p w:rsidR="00B76D79" w:rsidRPr="00FD0C5B" w:rsidRDefault="00B76D79" w:rsidP="00B76D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FD0C5B">
        <w:rPr>
          <w:rFonts w:ascii="Tahoma" w:hAnsi="Tahoma" w:cs="Tahoma"/>
          <w:noProof/>
          <w:sz w:val="21"/>
          <w:szCs w:val="21"/>
          <w:lang w:eastAsia="cs-CZ"/>
        </w:rPr>
        <w:t xml:space="preserve">DIČ: </w:t>
      </w:r>
    </w:p>
    <w:p w:rsidR="00B76D79" w:rsidRPr="00FD0C5B" w:rsidRDefault="00B76D79" w:rsidP="00B76D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FD0C5B">
        <w:rPr>
          <w:rFonts w:ascii="Tahoma" w:hAnsi="Tahoma" w:cs="Tahoma"/>
          <w:noProof/>
          <w:sz w:val="21"/>
          <w:szCs w:val="21"/>
          <w:lang w:eastAsia="cs-CZ"/>
        </w:rPr>
        <w:t xml:space="preserve">zapsána v obchodním rejstříku vedeném Krajským/městským soudem v…………pod sp. zn. Oddíl ……….vložka …………..  </w:t>
      </w:r>
    </w:p>
    <w:p w:rsidR="00B76D79" w:rsidRPr="00FD0C5B" w:rsidRDefault="00B76D79" w:rsidP="00B76D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>
        <w:rPr>
          <w:rFonts w:ascii="Tahoma" w:hAnsi="Tahoma" w:cs="Tahoma"/>
          <w:noProof/>
          <w:sz w:val="21"/>
          <w:szCs w:val="21"/>
          <w:lang w:eastAsia="cs-CZ"/>
        </w:rPr>
        <w:t>č</w:t>
      </w:r>
      <w:r w:rsidRPr="00FD0C5B">
        <w:rPr>
          <w:rFonts w:ascii="Tahoma" w:hAnsi="Tahoma" w:cs="Tahoma"/>
          <w:noProof/>
          <w:sz w:val="21"/>
          <w:szCs w:val="21"/>
          <w:lang w:eastAsia="cs-CZ"/>
        </w:rPr>
        <w:t xml:space="preserve">. účtu: </w:t>
      </w:r>
    </w:p>
    <w:p w:rsidR="00B76D79" w:rsidRPr="00FD0C5B" w:rsidRDefault="00B76D79" w:rsidP="00B76D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>
        <w:rPr>
          <w:rFonts w:ascii="Tahoma" w:hAnsi="Tahoma" w:cs="Tahoma"/>
          <w:noProof/>
          <w:sz w:val="21"/>
          <w:szCs w:val="21"/>
          <w:lang w:eastAsia="cs-CZ"/>
        </w:rPr>
        <w:t>t</w:t>
      </w:r>
      <w:r w:rsidRPr="00FD0C5B">
        <w:rPr>
          <w:rFonts w:ascii="Tahoma" w:hAnsi="Tahoma" w:cs="Tahoma"/>
          <w:noProof/>
          <w:sz w:val="21"/>
          <w:szCs w:val="21"/>
          <w:lang w:eastAsia="cs-CZ"/>
        </w:rPr>
        <w:t xml:space="preserve">el: </w:t>
      </w:r>
    </w:p>
    <w:p w:rsidR="00B76D79" w:rsidRPr="00FD0C5B" w:rsidRDefault="00B76D79" w:rsidP="00B76D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>
        <w:rPr>
          <w:rFonts w:ascii="Tahoma" w:hAnsi="Tahoma" w:cs="Tahoma"/>
          <w:noProof/>
          <w:sz w:val="21"/>
          <w:szCs w:val="21"/>
          <w:lang w:eastAsia="cs-CZ"/>
        </w:rPr>
        <w:t>f</w:t>
      </w:r>
      <w:r w:rsidRPr="00FD0C5B">
        <w:rPr>
          <w:rFonts w:ascii="Tahoma" w:hAnsi="Tahoma" w:cs="Tahoma"/>
          <w:noProof/>
          <w:sz w:val="21"/>
          <w:szCs w:val="21"/>
          <w:lang w:eastAsia="cs-CZ"/>
        </w:rPr>
        <w:t xml:space="preserve">ax: </w:t>
      </w:r>
    </w:p>
    <w:p w:rsidR="00B76D79" w:rsidRDefault="00B76D79" w:rsidP="00B76D79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>
        <w:rPr>
          <w:rFonts w:ascii="Tahoma" w:hAnsi="Tahoma" w:cs="Tahoma"/>
          <w:noProof/>
          <w:sz w:val="21"/>
          <w:szCs w:val="21"/>
          <w:lang w:eastAsia="cs-CZ"/>
        </w:rPr>
        <w:t>e</w:t>
      </w:r>
      <w:r w:rsidRPr="00FD0C5B">
        <w:rPr>
          <w:rFonts w:ascii="Tahoma" w:hAnsi="Tahoma" w:cs="Tahoma"/>
          <w:noProof/>
          <w:sz w:val="21"/>
          <w:szCs w:val="21"/>
          <w:lang w:eastAsia="cs-CZ"/>
        </w:rPr>
        <w:t xml:space="preserve">-mail: </w:t>
      </w:r>
    </w:p>
    <w:p w:rsidR="000F6300" w:rsidRPr="00FD0C5B" w:rsidRDefault="000F6300" w:rsidP="00EB3492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</w:p>
    <w:p w:rsidR="00EB3492" w:rsidRPr="00FD0C5B" w:rsidRDefault="00EB3492" w:rsidP="00EB3492">
      <w:pPr>
        <w:keepNext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bCs/>
          <w:noProof/>
          <w:sz w:val="21"/>
          <w:szCs w:val="21"/>
          <w:lang w:eastAsia="cs-CZ"/>
        </w:rPr>
      </w:pPr>
      <w:r w:rsidRPr="00FD0C5B">
        <w:rPr>
          <w:rFonts w:ascii="Tahoma" w:hAnsi="Tahoma" w:cs="Tahoma"/>
          <w:b/>
          <w:bCs/>
          <w:noProof/>
          <w:sz w:val="21"/>
          <w:szCs w:val="21"/>
          <w:lang w:eastAsia="cs-CZ"/>
        </w:rPr>
        <w:t>dále jen zhotovitel</w:t>
      </w:r>
    </w:p>
    <w:p w:rsidR="00EB3492" w:rsidRPr="00FD0C5B" w:rsidRDefault="00EB3492" w:rsidP="00EB3492">
      <w:pPr>
        <w:keepNext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bCs/>
          <w:noProof/>
          <w:sz w:val="21"/>
          <w:szCs w:val="21"/>
          <w:lang w:eastAsia="cs-CZ"/>
        </w:rPr>
      </w:pPr>
      <w:r w:rsidRPr="00FD0C5B">
        <w:rPr>
          <w:rFonts w:ascii="Tahoma" w:hAnsi="Tahoma" w:cs="Tahoma"/>
          <w:b/>
          <w:bCs/>
          <w:noProof/>
          <w:sz w:val="21"/>
          <w:szCs w:val="21"/>
          <w:lang w:eastAsia="cs-CZ"/>
        </w:rPr>
        <w:t xml:space="preserve">objednatel a zhotovitel dále jen smluvní strany  </w:t>
      </w:r>
    </w:p>
    <w:p w:rsidR="00EB3492" w:rsidRPr="00FD0C5B" w:rsidRDefault="00EB3492" w:rsidP="00EB3492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</w:p>
    <w:p w:rsidR="00185197" w:rsidRDefault="00EB3492" w:rsidP="006C38B2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FD0C5B">
        <w:rPr>
          <w:rFonts w:ascii="Tahoma" w:hAnsi="Tahoma" w:cs="Tahoma"/>
          <w:noProof/>
          <w:sz w:val="21"/>
          <w:szCs w:val="21"/>
          <w:lang w:eastAsia="cs-CZ"/>
        </w:rPr>
        <w:t xml:space="preserve">uzavírají níže uvedeného dne, měsíce a roku podle § 2586 a násl. </w:t>
      </w:r>
      <w:r w:rsidR="00B90C8E">
        <w:rPr>
          <w:rFonts w:ascii="Tahoma" w:hAnsi="Tahoma" w:cs="Tahoma"/>
          <w:sz w:val="21"/>
          <w:szCs w:val="21"/>
        </w:rPr>
        <w:t xml:space="preserve">a </w:t>
      </w:r>
      <w:r w:rsidR="00B90C8E" w:rsidRPr="00B75D9B">
        <w:rPr>
          <w:rFonts w:ascii="Tahoma" w:hAnsi="Tahoma" w:cs="Tahoma"/>
          <w:sz w:val="21"/>
          <w:szCs w:val="21"/>
        </w:rPr>
        <w:t xml:space="preserve">podle ustanovení § 2430 a násl. </w:t>
      </w:r>
      <w:r w:rsidRPr="00FD0C5B">
        <w:rPr>
          <w:rFonts w:ascii="Tahoma" w:hAnsi="Tahoma" w:cs="Tahoma"/>
          <w:noProof/>
          <w:sz w:val="21"/>
          <w:szCs w:val="21"/>
          <w:lang w:eastAsia="cs-CZ"/>
        </w:rPr>
        <w:t xml:space="preserve">zákona č. 89/2012 Sb., občanský zákoník, ve znění pozdějších předpisů tuto Smlouvu o dílo k veřejné zakázce </w:t>
      </w:r>
      <w:r w:rsidRPr="00FD0C5B">
        <w:rPr>
          <w:rFonts w:ascii="Tahoma" w:hAnsi="Tahoma" w:cs="Tahoma"/>
          <w:b/>
          <w:bCs/>
          <w:noProof/>
          <w:sz w:val="21"/>
          <w:szCs w:val="21"/>
          <w:lang w:eastAsia="cs-CZ"/>
        </w:rPr>
        <w:t>„</w:t>
      </w:r>
      <w:r w:rsidRPr="00FD0C5B">
        <w:rPr>
          <w:rFonts w:ascii="Tahoma" w:hAnsi="Tahoma" w:cs="Tahoma"/>
          <w:b/>
          <w:bCs/>
          <w:sz w:val="21"/>
          <w:szCs w:val="21"/>
        </w:rPr>
        <w:t xml:space="preserve">Zpracování PD – </w:t>
      </w:r>
      <w:r w:rsidR="00F51909" w:rsidRPr="00F51909">
        <w:rPr>
          <w:rFonts w:ascii="Tahoma" w:hAnsi="Tahoma" w:cs="Tahoma"/>
          <w:b/>
          <w:iCs/>
          <w:sz w:val="21"/>
          <w:szCs w:val="21"/>
        </w:rPr>
        <w:t>Úprava, rekonstrukce nebo vybudování zpevněných ploch pro stanoviště kontejnerů na území statutárního města Frýdek-Místek</w:t>
      </w:r>
      <w:r w:rsidR="00530C5E">
        <w:rPr>
          <w:rFonts w:ascii="Tahoma" w:hAnsi="Tahoma" w:cs="Tahoma"/>
          <w:b/>
          <w:iCs/>
          <w:sz w:val="21"/>
          <w:szCs w:val="21"/>
        </w:rPr>
        <w:t xml:space="preserve"> – místní části </w:t>
      </w:r>
      <w:proofErr w:type="spellStart"/>
      <w:r w:rsidR="00530C5E">
        <w:rPr>
          <w:rFonts w:ascii="Tahoma" w:hAnsi="Tahoma" w:cs="Tahoma"/>
          <w:b/>
          <w:iCs/>
          <w:sz w:val="21"/>
          <w:szCs w:val="21"/>
        </w:rPr>
        <w:t>Chlebovice</w:t>
      </w:r>
      <w:proofErr w:type="spellEnd"/>
      <w:r w:rsidR="00530C5E">
        <w:rPr>
          <w:rFonts w:ascii="Tahoma" w:hAnsi="Tahoma" w:cs="Tahoma"/>
          <w:b/>
          <w:iCs/>
          <w:sz w:val="21"/>
          <w:szCs w:val="21"/>
        </w:rPr>
        <w:t xml:space="preserve"> a Skalice</w:t>
      </w:r>
      <w:r w:rsidRPr="00FD0C5B">
        <w:rPr>
          <w:rFonts w:ascii="Tahoma" w:hAnsi="Tahoma" w:cs="Tahoma"/>
          <w:b/>
          <w:bCs/>
          <w:noProof/>
          <w:sz w:val="21"/>
          <w:szCs w:val="21"/>
          <w:lang w:eastAsia="cs-CZ"/>
        </w:rPr>
        <w:t xml:space="preserve">“ </w:t>
      </w:r>
      <w:r w:rsidRPr="00FD0C5B">
        <w:rPr>
          <w:rFonts w:ascii="Tahoma" w:hAnsi="Tahoma" w:cs="Tahoma"/>
          <w:bCs/>
          <w:noProof/>
          <w:sz w:val="21"/>
          <w:szCs w:val="21"/>
          <w:lang w:eastAsia="cs-CZ"/>
        </w:rPr>
        <w:t>následujícího znění a obsahu (dále jen smlouva).</w:t>
      </w:r>
      <w:r w:rsidRPr="00FD0C5B">
        <w:rPr>
          <w:rFonts w:ascii="Tahoma" w:hAnsi="Tahoma" w:cs="Tahoma"/>
          <w:noProof/>
          <w:sz w:val="21"/>
          <w:szCs w:val="21"/>
          <w:lang w:eastAsia="cs-CZ"/>
        </w:rPr>
        <w:t xml:space="preserve"> </w:t>
      </w:r>
    </w:p>
    <w:p w:rsidR="00665E4F" w:rsidRDefault="00665E4F" w:rsidP="006C38B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noProof/>
          <w:sz w:val="21"/>
          <w:szCs w:val="21"/>
          <w:lang w:eastAsia="cs-CZ"/>
        </w:rPr>
      </w:pPr>
    </w:p>
    <w:p w:rsidR="00185197" w:rsidRPr="00FD0C5B" w:rsidRDefault="00EB3492" w:rsidP="006C38B2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noProof/>
          <w:sz w:val="21"/>
          <w:szCs w:val="21"/>
          <w:lang w:eastAsia="cs-CZ"/>
        </w:rPr>
      </w:pPr>
      <w:r w:rsidRPr="00FD0C5B">
        <w:rPr>
          <w:rFonts w:ascii="Tahoma" w:hAnsi="Tahoma" w:cs="Tahoma"/>
          <w:b/>
          <w:bCs/>
          <w:noProof/>
          <w:sz w:val="21"/>
          <w:szCs w:val="21"/>
          <w:lang w:eastAsia="cs-CZ"/>
        </w:rPr>
        <w:t>článek 1</w:t>
      </w:r>
    </w:p>
    <w:p w:rsidR="00185197" w:rsidRDefault="00EB3492" w:rsidP="006C38B2">
      <w:pPr>
        <w:autoSpaceDE w:val="0"/>
        <w:autoSpaceDN w:val="0"/>
        <w:adjustRightInd w:val="0"/>
        <w:jc w:val="center"/>
        <w:rPr>
          <w:rFonts w:ascii="Tahoma" w:hAnsi="Tahoma" w:cs="Tahoma"/>
          <w:noProof/>
          <w:sz w:val="21"/>
          <w:szCs w:val="21"/>
          <w:lang w:eastAsia="cs-CZ"/>
        </w:rPr>
      </w:pPr>
      <w:r w:rsidRPr="00FD0C5B">
        <w:rPr>
          <w:rFonts w:ascii="Tahoma" w:hAnsi="Tahoma" w:cs="Tahoma"/>
          <w:b/>
          <w:bCs/>
          <w:noProof/>
          <w:sz w:val="21"/>
          <w:szCs w:val="21"/>
          <w:lang w:eastAsia="cs-CZ"/>
        </w:rPr>
        <w:t>Úvodní ustanovení</w:t>
      </w:r>
    </w:p>
    <w:p w:rsidR="00EB3492" w:rsidRPr="00FD0C5B" w:rsidRDefault="00EB3492" w:rsidP="006C38B2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FD0C5B">
        <w:rPr>
          <w:rFonts w:ascii="Tahoma" w:hAnsi="Tahoma" w:cs="Tahoma"/>
          <w:noProof/>
          <w:sz w:val="21"/>
          <w:szCs w:val="21"/>
          <w:lang w:eastAsia="cs-CZ"/>
        </w:rPr>
        <w:t>Tuto smlouvu smluvní strany uzavírají s vědomím následujících skutečností:</w:t>
      </w:r>
    </w:p>
    <w:p w:rsidR="00EB3492" w:rsidRPr="00FD0C5B" w:rsidRDefault="00EB3492" w:rsidP="00EB3492">
      <w:pPr>
        <w:keepNext/>
        <w:spacing w:after="0" w:line="240" w:lineRule="auto"/>
        <w:jc w:val="both"/>
        <w:rPr>
          <w:rFonts w:ascii="Tahoma" w:hAnsi="Tahoma" w:cs="Tahoma"/>
          <w:noProof/>
          <w:sz w:val="21"/>
          <w:szCs w:val="21"/>
          <w:lang w:eastAsia="cs-CZ"/>
        </w:rPr>
      </w:pPr>
    </w:p>
    <w:p w:rsidR="00EB3492" w:rsidRPr="00FD0C5B" w:rsidRDefault="00EB3492" w:rsidP="000369F3">
      <w:pPr>
        <w:keepNext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noProof/>
          <w:sz w:val="21"/>
          <w:szCs w:val="21"/>
          <w:lang w:eastAsia="cs-CZ"/>
        </w:rPr>
      </w:pPr>
      <w:r w:rsidRPr="00FD0C5B">
        <w:rPr>
          <w:rFonts w:ascii="Tahoma" w:hAnsi="Tahoma" w:cs="Tahoma"/>
          <w:noProof/>
          <w:sz w:val="21"/>
          <w:szCs w:val="21"/>
          <w:lang w:eastAsia="cs-CZ"/>
        </w:rPr>
        <w:t xml:space="preserve">Objednatel má záměr vypracovat projektovou dokumentaci </w:t>
      </w:r>
      <w:r w:rsidR="00497889">
        <w:rPr>
          <w:rFonts w:ascii="Tahoma" w:hAnsi="Tahoma" w:cs="Tahoma"/>
          <w:noProof/>
          <w:sz w:val="21"/>
          <w:szCs w:val="21"/>
          <w:lang w:eastAsia="cs-CZ"/>
        </w:rPr>
        <w:t xml:space="preserve">ve stupni </w:t>
      </w:r>
      <w:r w:rsidRPr="00FD0C5B">
        <w:rPr>
          <w:rFonts w:ascii="Tahoma" w:hAnsi="Tahoma" w:cs="Tahoma"/>
          <w:noProof/>
          <w:sz w:val="21"/>
          <w:szCs w:val="21"/>
          <w:lang w:eastAsia="cs-CZ"/>
        </w:rPr>
        <w:t xml:space="preserve">pro vydání </w:t>
      </w:r>
      <w:r w:rsidR="005727E5">
        <w:rPr>
          <w:rFonts w:ascii="Tahoma" w:hAnsi="Tahoma" w:cs="Tahoma"/>
          <w:noProof/>
          <w:sz w:val="21"/>
          <w:szCs w:val="21"/>
          <w:lang w:eastAsia="cs-CZ"/>
        </w:rPr>
        <w:t>územního souhlasu</w:t>
      </w:r>
      <w:r w:rsidR="00497889">
        <w:rPr>
          <w:rFonts w:ascii="Tahoma" w:hAnsi="Tahoma" w:cs="Tahoma"/>
          <w:noProof/>
          <w:sz w:val="21"/>
          <w:szCs w:val="21"/>
          <w:lang w:eastAsia="cs-CZ"/>
        </w:rPr>
        <w:t xml:space="preserve"> pro</w:t>
      </w:r>
      <w:r w:rsidR="00F51909">
        <w:rPr>
          <w:rFonts w:ascii="Tahoma" w:hAnsi="Tahoma" w:cs="Tahoma"/>
          <w:noProof/>
          <w:sz w:val="21"/>
          <w:szCs w:val="21"/>
          <w:lang w:eastAsia="cs-CZ"/>
        </w:rPr>
        <w:t xml:space="preserve"> umístění stavby</w:t>
      </w:r>
      <w:r w:rsidR="004E1249">
        <w:rPr>
          <w:rFonts w:ascii="Tahoma" w:hAnsi="Tahoma" w:cs="Tahoma"/>
          <w:noProof/>
          <w:sz w:val="21"/>
          <w:szCs w:val="21"/>
          <w:lang w:eastAsia="cs-CZ"/>
        </w:rPr>
        <w:t xml:space="preserve"> </w:t>
      </w:r>
      <w:bookmarkStart w:id="0" w:name="_Hlk103253937"/>
      <w:r w:rsidR="00F51909">
        <w:rPr>
          <w:rFonts w:ascii="Tahoma" w:hAnsi="Tahoma" w:cs="Tahoma"/>
          <w:noProof/>
          <w:sz w:val="21"/>
          <w:szCs w:val="21"/>
          <w:lang w:eastAsia="cs-CZ"/>
        </w:rPr>
        <w:t>v podrobnostech dokument</w:t>
      </w:r>
      <w:r w:rsidR="00B45C2D">
        <w:rPr>
          <w:rFonts w:ascii="Tahoma" w:hAnsi="Tahoma" w:cs="Tahoma"/>
          <w:noProof/>
          <w:sz w:val="21"/>
          <w:szCs w:val="21"/>
          <w:lang w:eastAsia="cs-CZ"/>
        </w:rPr>
        <w:t>a</w:t>
      </w:r>
      <w:r w:rsidR="00F51909">
        <w:rPr>
          <w:rFonts w:ascii="Tahoma" w:hAnsi="Tahoma" w:cs="Tahoma"/>
          <w:noProof/>
          <w:sz w:val="21"/>
          <w:szCs w:val="21"/>
          <w:lang w:eastAsia="cs-CZ"/>
        </w:rPr>
        <w:t xml:space="preserve">ce pro provedení stavby </w:t>
      </w:r>
      <w:bookmarkEnd w:id="0"/>
      <w:r w:rsidRPr="00FD0C5B">
        <w:rPr>
          <w:rFonts w:ascii="Tahoma" w:hAnsi="Tahoma" w:cs="Tahoma"/>
          <w:noProof/>
          <w:sz w:val="21"/>
          <w:szCs w:val="21"/>
          <w:lang w:eastAsia="cs-CZ"/>
        </w:rPr>
        <w:t xml:space="preserve">včetně inženýrské činnosti </w:t>
      </w:r>
      <w:r w:rsidR="00D855A4">
        <w:rPr>
          <w:rFonts w:ascii="Tahoma" w:hAnsi="Tahoma" w:cs="Tahoma"/>
          <w:noProof/>
          <w:sz w:val="21"/>
          <w:szCs w:val="21"/>
          <w:lang w:eastAsia="cs-CZ"/>
        </w:rPr>
        <w:t>a výkonu autorského</w:t>
      </w:r>
      <w:r w:rsidR="00D0582A">
        <w:rPr>
          <w:rFonts w:ascii="Tahoma" w:hAnsi="Tahoma" w:cs="Tahoma"/>
          <w:noProof/>
          <w:sz w:val="21"/>
          <w:szCs w:val="21"/>
          <w:lang w:eastAsia="cs-CZ"/>
        </w:rPr>
        <w:t xml:space="preserve"> </w:t>
      </w:r>
      <w:r w:rsidR="00D855A4">
        <w:rPr>
          <w:rFonts w:ascii="Tahoma" w:hAnsi="Tahoma" w:cs="Tahoma"/>
          <w:noProof/>
          <w:sz w:val="21"/>
          <w:szCs w:val="21"/>
          <w:lang w:eastAsia="cs-CZ"/>
        </w:rPr>
        <w:t xml:space="preserve">dozoru </w:t>
      </w:r>
      <w:r w:rsidR="004F1A15">
        <w:rPr>
          <w:rFonts w:ascii="Tahoma" w:hAnsi="Tahoma" w:cs="Tahoma"/>
          <w:noProof/>
          <w:sz w:val="21"/>
          <w:szCs w:val="21"/>
          <w:lang w:eastAsia="cs-CZ"/>
        </w:rPr>
        <w:t>pro</w:t>
      </w:r>
      <w:r w:rsidR="00754C6F">
        <w:rPr>
          <w:rFonts w:ascii="Tahoma" w:hAnsi="Tahoma" w:cs="Tahoma"/>
          <w:noProof/>
          <w:sz w:val="21"/>
          <w:szCs w:val="21"/>
          <w:lang w:eastAsia="cs-CZ"/>
        </w:rPr>
        <w:t xml:space="preserve"> </w:t>
      </w:r>
      <w:r w:rsidR="00F51909">
        <w:rPr>
          <w:rFonts w:ascii="Tahoma" w:hAnsi="Tahoma" w:cs="Tahoma"/>
          <w:noProof/>
          <w:sz w:val="21"/>
          <w:szCs w:val="21"/>
          <w:lang w:eastAsia="cs-CZ"/>
        </w:rPr>
        <w:t>ú</w:t>
      </w:r>
      <w:proofErr w:type="spellStart"/>
      <w:r w:rsidR="00F51909" w:rsidRPr="00F51909">
        <w:rPr>
          <w:rFonts w:ascii="Tahoma" w:hAnsi="Tahoma" w:cs="Tahoma"/>
          <w:iCs/>
          <w:sz w:val="21"/>
          <w:szCs w:val="21"/>
        </w:rPr>
        <w:t>prav</w:t>
      </w:r>
      <w:r w:rsidR="003D1B74">
        <w:rPr>
          <w:rFonts w:ascii="Tahoma" w:hAnsi="Tahoma" w:cs="Tahoma"/>
          <w:iCs/>
          <w:sz w:val="21"/>
          <w:szCs w:val="21"/>
        </w:rPr>
        <w:t>u</w:t>
      </w:r>
      <w:proofErr w:type="spellEnd"/>
      <w:r w:rsidR="00F51909" w:rsidRPr="00F51909">
        <w:rPr>
          <w:rFonts w:ascii="Tahoma" w:hAnsi="Tahoma" w:cs="Tahoma"/>
          <w:iCs/>
          <w:sz w:val="21"/>
          <w:szCs w:val="21"/>
        </w:rPr>
        <w:t>, rekonstrukc</w:t>
      </w:r>
      <w:r w:rsidR="00F51909">
        <w:rPr>
          <w:rFonts w:ascii="Tahoma" w:hAnsi="Tahoma" w:cs="Tahoma"/>
          <w:iCs/>
          <w:sz w:val="21"/>
          <w:szCs w:val="21"/>
        </w:rPr>
        <w:t>i</w:t>
      </w:r>
      <w:r w:rsidR="00F51909" w:rsidRPr="00F51909">
        <w:rPr>
          <w:rFonts w:ascii="Tahoma" w:hAnsi="Tahoma" w:cs="Tahoma"/>
          <w:iCs/>
          <w:sz w:val="21"/>
          <w:szCs w:val="21"/>
        </w:rPr>
        <w:t xml:space="preserve"> nebo vybudování zpevněných ploch pro stanoviště kontejnerů na území statutárního města Frýdek-Místek</w:t>
      </w:r>
      <w:r w:rsidR="00530C5E">
        <w:rPr>
          <w:rFonts w:ascii="Tahoma" w:hAnsi="Tahoma" w:cs="Tahoma"/>
          <w:iCs/>
          <w:sz w:val="21"/>
          <w:szCs w:val="21"/>
        </w:rPr>
        <w:t xml:space="preserve"> – místní části </w:t>
      </w:r>
      <w:proofErr w:type="spellStart"/>
      <w:r w:rsidR="00530C5E">
        <w:rPr>
          <w:rFonts w:ascii="Tahoma" w:hAnsi="Tahoma" w:cs="Tahoma"/>
          <w:iCs/>
          <w:sz w:val="21"/>
          <w:szCs w:val="21"/>
        </w:rPr>
        <w:t>Chlebovice</w:t>
      </w:r>
      <w:proofErr w:type="spellEnd"/>
      <w:r w:rsidR="00530C5E">
        <w:rPr>
          <w:rFonts w:ascii="Tahoma" w:hAnsi="Tahoma" w:cs="Tahoma"/>
          <w:iCs/>
          <w:sz w:val="21"/>
          <w:szCs w:val="21"/>
        </w:rPr>
        <w:t xml:space="preserve"> a Skalice</w:t>
      </w:r>
      <w:r w:rsidR="00F51909">
        <w:rPr>
          <w:rFonts w:ascii="Tahoma" w:hAnsi="Tahoma" w:cs="Tahoma"/>
          <w:noProof/>
          <w:sz w:val="21"/>
          <w:szCs w:val="21"/>
          <w:lang w:eastAsia="cs-CZ"/>
        </w:rPr>
        <w:t xml:space="preserve"> </w:t>
      </w:r>
      <w:r w:rsidRPr="00FD0C5B">
        <w:rPr>
          <w:rFonts w:ascii="Tahoma" w:hAnsi="Tahoma" w:cs="Tahoma"/>
          <w:noProof/>
          <w:sz w:val="21"/>
          <w:szCs w:val="21"/>
          <w:lang w:eastAsia="cs-CZ"/>
        </w:rPr>
        <w:t>a za tímto účelem provedl výběr zhotovitele mimo režim zákona</w:t>
      </w:r>
      <w:r w:rsidR="002B197E">
        <w:rPr>
          <w:rFonts w:ascii="Tahoma" w:hAnsi="Tahoma" w:cs="Tahoma"/>
          <w:noProof/>
          <w:sz w:val="21"/>
          <w:szCs w:val="21"/>
          <w:lang w:eastAsia="cs-CZ"/>
        </w:rPr>
        <w:t xml:space="preserve"> </w:t>
      </w:r>
      <w:r w:rsidR="001D2197">
        <w:rPr>
          <w:rFonts w:ascii="Tahoma" w:hAnsi="Tahoma" w:cs="Tahoma"/>
          <w:noProof/>
          <w:sz w:val="21"/>
          <w:szCs w:val="21"/>
          <w:lang w:eastAsia="cs-CZ"/>
        </w:rPr>
        <w:t xml:space="preserve">                  </w:t>
      </w:r>
      <w:r w:rsidR="00AE642B">
        <w:rPr>
          <w:rFonts w:ascii="Tahoma" w:hAnsi="Tahoma" w:cs="Tahoma"/>
          <w:noProof/>
          <w:sz w:val="21"/>
          <w:szCs w:val="21"/>
          <w:lang w:eastAsia="cs-CZ"/>
        </w:rPr>
        <w:t xml:space="preserve"> </w:t>
      </w:r>
      <w:r w:rsidRPr="00FD0C5B">
        <w:rPr>
          <w:rFonts w:ascii="Tahoma" w:hAnsi="Tahoma" w:cs="Tahoma"/>
          <w:noProof/>
          <w:sz w:val="21"/>
          <w:szCs w:val="21"/>
          <w:lang w:eastAsia="cs-CZ"/>
        </w:rPr>
        <w:t>č. 134/2016 Sb., o zadávání veřejných zakázek, ve znění pozdějších předpisů (dále jen ZZVZ), a to zadávacím postupem dle vnitřní směrnice QS-74-01 – výzvou k podání nabídky neomezenému počtu dodavatelů zveřejněnou na profilu zadavatele.</w:t>
      </w:r>
    </w:p>
    <w:p w:rsidR="00EB3492" w:rsidRPr="00FD0C5B" w:rsidRDefault="00EB3492" w:rsidP="00EB3492">
      <w:pPr>
        <w:keepNext/>
        <w:spacing w:after="0" w:line="240" w:lineRule="auto"/>
        <w:ind w:left="284"/>
        <w:jc w:val="both"/>
        <w:rPr>
          <w:rFonts w:ascii="Tahoma" w:hAnsi="Tahoma" w:cs="Tahoma"/>
          <w:noProof/>
          <w:sz w:val="21"/>
          <w:szCs w:val="21"/>
          <w:lang w:eastAsia="cs-CZ"/>
        </w:rPr>
      </w:pPr>
    </w:p>
    <w:p w:rsidR="00EB3492" w:rsidRPr="00FD0C5B" w:rsidRDefault="00EB3492" w:rsidP="000369F3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FD0C5B">
        <w:rPr>
          <w:rFonts w:ascii="Tahoma" w:hAnsi="Tahoma" w:cs="Tahoma"/>
          <w:sz w:val="21"/>
          <w:szCs w:val="21"/>
        </w:rPr>
        <w:t>Zhotovitel předložil v tomto řízení nabídku, která byla objednatelem vybrána jako nejvhodnější, a proto smluvní strany sjednaly následující:</w:t>
      </w:r>
    </w:p>
    <w:p w:rsidR="006604F1" w:rsidRDefault="006604F1" w:rsidP="00EB3492">
      <w:pPr>
        <w:keepNext/>
        <w:keepLines/>
        <w:tabs>
          <w:tab w:val="left" w:pos="3969"/>
        </w:tabs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</w:rPr>
      </w:pPr>
    </w:p>
    <w:p w:rsidR="00EB3492" w:rsidRPr="00FD0C5B" w:rsidRDefault="00EB3492" w:rsidP="00EB3492">
      <w:pPr>
        <w:keepNext/>
        <w:keepLines/>
        <w:tabs>
          <w:tab w:val="left" w:pos="3969"/>
        </w:tabs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</w:rPr>
      </w:pPr>
      <w:r w:rsidRPr="00FD0C5B">
        <w:rPr>
          <w:rFonts w:ascii="Tahoma" w:hAnsi="Tahoma" w:cs="Tahoma"/>
          <w:b/>
          <w:bCs/>
          <w:sz w:val="21"/>
          <w:szCs w:val="21"/>
        </w:rPr>
        <w:t xml:space="preserve">článek 2 </w:t>
      </w:r>
    </w:p>
    <w:p w:rsidR="00EB3492" w:rsidRPr="00FD0C5B" w:rsidRDefault="00EB3492" w:rsidP="00EB3492">
      <w:pPr>
        <w:keepNext/>
        <w:keepLines/>
        <w:tabs>
          <w:tab w:val="left" w:pos="3969"/>
        </w:tabs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</w:rPr>
      </w:pPr>
      <w:r w:rsidRPr="00FD0C5B">
        <w:rPr>
          <w:rFonts w:ascii="Tahoma" w:hAnsi="Tahoma" w:cs="Tahoma"/>
          <w:b/>
          <w:bCs/>
          <w:sz w:val="21"/>
          <w:szCs w:val="21"/>
        </w:rPr>
        <w:t>Předmět a rozsah plnění</w:t>
      </w:r>
    </w:p>
    <w:p w:rsidR="000F6300" w:rsidRPr="00FD0C5B" w:rsidRDefault="000F6300" w:rsidP="00EB3492">
      <w:pPr>
        <w:keepNext/>
        <w:keepLines/>
        <w:tabs>
          <w:tab w:val="left" w:pos="3969"/>
        </w:tabs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</w:rPr>
      </w:pPr>
    </w:p>
    <w:p w:rsidR="00A92E30" w:rsidRPr="007A489F" w:rsidRDefault="00A92E30">
      <w:pPr>
        <w:numPr>
          <w:ilvl w:val="3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Předmětem smlouvy je:</w:t>
      </w:r>
    </w:p>
    <w:p w:rsidR="00915D02" w:rsidRPr="00A92E30" w:rsidRDefault="00915D02" w:rsidP="007A489F">
      <w:pPr>
        <w:spacing w:after="0" w:line="240" w:lineRule="auto"/>
        <w:ind w:left="284"/>
        <w:jc w:val="both"/>
        <w:rPr>
          <w:rFonts w:ascii="Tahoma" w:hAnsi="Tahoma" w:cs="Tahoma"/>
          <w:b/>
          <w:bCs/>
          <w:sz w:val="21"/>
          <w:szCs w:val="21"/>
        </w:rPr>
      </w:pPr>
    </w:p>
    <w:p w:rsidR="00A92E30" w:rsidRPr="00A92E30" w:rsidRDefault="00A92E30" w:rsidP="00A92E30">
      <w:pPr>
        <w:pStyle w:val="Odstavecseseznamem"/>
        <w:keepNext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ahoma" w:hAnsi="Tahoma" w:cs="Tahoma"/>
          <w:b/>
          <w:bCs/>
          <w:sz w:val="21"/>
          <w:szCs w:val="21"/>
        </w:rPr>
      </w:pPr>
      <w:r w:rsidRPr="00A92E30">
        <w:rPr>
          <w:rFonts w:ascii="Tahoma" w:hAnsi="Tahoma" w:cs="Tahoma"/>
          <w:sz w:val="21"/>
          <w:szCs w:val="21"/>
        </w:rPr>
        <w:t xml:space="preserve">závazek zhotovitele vypracovat projektovou dokumentaci </w:t>
      </w:r>
      <w:r w:rsidR="00B95EEA">
        <w:rPr>
          <w:rFonts w:ascii="Tahoma" w:hAnsi="Tahoma" w:cs="Tahoma"/>
          <w:sz w:val="21"/>
          <w:szCs w:val="21"/>
        </w:rPr>
        <w:t xml:space="preserve">pro </w:t>
      </w:r>
      <w:r w:rsidR="003D1B74">
        <w:rPr>
          <w:rFonts w:ascii="Tahoma" w:hAnsi="Tahoma" w:cs="Tahoma"/>
          <w:noProof/>
          <w:sz w:val="21"/>
          <w:szCs w:val="21"/>
          <w:lang w:eastAsia="cs-CZ"/>
        </w:rPr>
        <w:t>ú</w:t>
      </w:r>
      <w:r w:rsidR="003D1B74" w:rsidRPr="00F51909">
        <w:rPr>
          <w:rFonts w:ascii="Tahoma" w:hAnsi="Tahoma" w:cs="Tahoma"/>
          <w:iCs/>
          <w:sz w:val="21"/>
          <w:szCs w:val="21"/>
        </w:rPr>
        <w:t>prav</w:t>
      </w:r>
      <w:r w:rsidR="003D1B74">
        <w:rPr>
          <w:rFonts w:ascii="Tahoma" w:hAnsi="Tahoma" w:cs="Tahoma"/>
          <w:iCs/>
          <w:sz w:val="21"/>
          <w:szCs w:val="21"/>
        </w:rPr>
        <w:t>u</w:t>
      </w:r>
      <w:r w:rsidR="003D1B74" w:rsidRPr="00F51909">
        <w:rPr>
          <w:rFonts w:ascii="Tahoma" w:hAnsi="Tahoma" w:cs="Tahoma"/>
          <w:iCs/>
          <w:sz w:val="21"/>
          <w:szCs w:val="21"/>
        </w:rPr>
        <w:t>, rekonstrukc</w:t>
      </w:r>
      <w:r w:rsidR="003D1B74">
        <w:rPr>
          <w:rFonts w:ascii="Tahoma" w:hAnsi="Tahoma" w:cs="Tahoma"/>
          <w:iCs/>
          <w:sz w:val="21"/>
          <w:szCs w:val="21"/>
        </w:rPr>
        <w:t>i</w:t>
      </w:r>
      <w:r w:rsidR="003D1B74" w:rsidRPr="00F51909">
        <w:rPr>
          <w:rFonts w:ascii="Tahoma" w:hAnsi="Tahoma" w:cs="Tahoma"/>
          <w:iCs/>
          <w:sz w:val="21"/>
          <w:szCs w:val="21"/>
        </w:rPr>
        <w:t xml:space="preserve"> nebo vybudování zpevněných ploch pro stanoviště kontejnerů na území statutárního města</w:t>
      </w:r>
      <w:r w:rsidR="003D1B74">
        <w:rPr>
          <w:rFonts w:ascii="Tahoma" w:hAnsi="Tahoma" w:cs="Tahoma"/>
          <w:iCs/>
          <w:sz w:val="21"/>
          <w:szCs w:val="21"/>
        </w:rPr>
        <w:t xml:space="preserve">      </w:t>
      </w:r>
      <w:r w:rsidR="003D1B74" w:rsidRPr="00F51909">
        <w:rPr>
          <w:rFonts w:ascii="Tahoma" w:hAnsi="Tahoma" w:cs="Tahoma"/>
          <w:iCs/>
          <w:sz w:val="21"/>
          <w:szCs w:val="21"/>
        </w:rPr>
        <w:t xml:space="preserve"> Frýdek-Místek</w:t>
      </w:r>
      <w:r w:rsidR="00530C5E">
        <w:rPr>
          <w:rFonts w:ascii="Tahoma" w:hAnsi="Tahoma" w:cs="Tahoma"/>
          <w:iCs/>
          <w:sz w:val="21"/>
          <w:szCs w:val="21"/>
        </w:rPr>
        <w:t xml:space="preserve"> – místní části </w:t>
      </w:r>
      <w:proofErr w:type="spellStart"/>
      <w:r w:rsidR="00530C5E">
        <w:rPr>
          <w:rFonts w:ascii="Tahoma" w:hAnsi="Tahoma" w:cs="Tahoma"/>
          <w:iCs/>
          <w:sz w:val="21"/>
          <w:szCs w:val="21"/>
        </w:rPr>
        <w:t>Chlebovice</w:t>
      </w:r>
      <w:proofErr w:type="spellEnd"/>
      <w:r w:rsidR="00530C5E">
        <w:rPr>
          <w:rFonts w:ascii="Tahoma" w:hAnsi="Tahoma" w:cs="Tahoma"/>
          <w:iCs/>
          <w:sz w:val="21"/>
          <w:szCs w:val="21"/>
        </w:rPr>
        <w:t xml:space="preserve"> a Skalice</w:t>
      </w:r>
      <w:r w:rsidR="00B4021D">
        <w:rPr>
          <w:rFonts w:ascii="Tahoma" w:hAnsi="Tahoma" w:cs="Tahoma"/>
          <w:sz w:val="21"/>
          <w:szCs w:val="21"/>
        </w:rPr>
        <w:t>,</w:t>
      </w:r>
      <w:r w:rsidRPr="00A92E30">
        <w:rPr>
          <w:rFonts w:ascii="Tahoma" w:hAnsi="Tahoma" w:cs="Tahoma"/>
          <w:sz w:val="21"/>
          <w:szCs w:val="21"/>
        </w:rPr>
        <w:t xml:space="preserve"> ve stupni pro vydání </w:t>
      </w:r>
      <w:r w:rsidR="00497889">
        <w:rPr>
          <w:rFonts w:ascii="Tahoma" w:hAnsi="Tahoma" w:cs="Tahoma"/>
          <w:sz w:val="21"/>
          <w:szCs w:val="21"/>
        </w:rPr>
        <w:t xml:space="preserve">územního souhlasu </w:t>
      </w:r>
      <w:r w:rsidR="00497889">
        <w:rPr>
          <w:rFonts w:ascii="Tahoma" w:hAnsi="Tahoma" w:cs="Tahoma"/>
          <w:bCs/>
          <w:sz w:val="21"/>
          <w:szCs w:val="21"/>
        </w:rPr>
        <w:t>pro</w:t>
      </w:r>
      <w:r w:rsidR="003D1B74">
        <w:rPr>
          <w:rFonts w:ascii="Tahoma" w:hAnsi="Tahoma" w:cs="Tahoma"/>
          <w:bCs/>
          <w:sz w:val="21"/>
          <w:szCs w:val="21"/>
        </w:rPr>
        <w:t xml:space="preserve"> umístění stavby</w:t>
      </w:r>
      <w:r w:rsidR="00497889">
        <w:rPr>
          <w:rFonts w:ascii="Tahoma" w:hAnsi="Tahoma" w:cs="Tahoma"/>
          <w:bCs/>
          <w:sz w:val="21"/>
          <w:szCs w:val="21"/>
        </w:rPr>
        <w:t xml:space="preserve"> </w:t>
      </w:r>
      <w:r w:rsidR="00497889">
        <w:rPr>
          <w:rFonts w:ascii="Tahoma" w:hAnsi="Tahoma" w:cs="Tahoma"/>
          <w:b/>
          <w:bCs/>
          <w:sz w:val="21"/>
          <w:szCs w:val="21"/>
        </w:rPr>
        <w:t>(DÚS)</w:t>
      </w:r>
      <w:r w:rsidR="003D1B74">
        <w:rPr>
          <w:rFonts w:ascii="Tahoma" w:hAnsi="Tahoma" w:cs="Tahoma"/>
          <w:bCs/>
          <w:sz w:val="21"/>
          <w:szCs w:val="21"/>
        </w:rPr>
        <w:t xml:space="preserve"> </w:t>
      </w:r>
      <w:r w:rsidR="003D1B74">
        <w:rPr>
          <w:rFonts w:ascii="Tahoma" w:hAnsi="Tahoma" w:cs="Tahoma"/>
          <w:noProof/>
          <w:sz w:val="21"/>
          <w:szCs w:val="21"/>
          <w:lang w:eastAsia="cs-CZ"/>
        </w:rPr>
        <w:t>v podrobnostech dokument</w:t>
      </w:r>
      <w:r w:rsidR="00B45C2D">
        <w:rPr>
          <w:rFonts w:ascii="Tahoma" w:hAnsi="Tahoma" w:cs="Tahoma"/>
          <w:noProof/>
          <w:sz w:val="21"/>
          <w:szCs w:val="21"/>
          <w:lang w:eastAsia="cs-CZ"/>
        </w:rPr>
        <w:t>a</w:t>
      </w:r>
      <w:r w:rsidR="003D1B74">
        <w:rPr>
          <w:rFonts w:ascii="Tahoma" w:hAnsi="Tahoma" w:cs="Tahoma"/>
          <w:noProof/>
          <w:sz w:val="21"/>
          <w:szCs w:val="21"/>
          <w:lang w:eastAsia="cs-CZ"/>
        </w:rPr>
        <w:t>ce pro provedení stavby</w:t>
      </w:r>
      <w:r w:rsidR="00497889">
        <w:rPr>
          <w:rFonts w:ascii="Tahoma" w:hAnsi="Tahoma" w:cs="Tahoma"/>
          <w:noProof/>
          <w:sz w:val="21"/>
          <w:szCs w:val="21"/>
          <w:lang w:eastAsia="cs-CZ"/>
        </w:rPr>
        <w:t>,</w:t>
      </w:r>
      <w:r w:rsidRPr="006C38B2">
        <w:rPr>
          <w:rFonts w:ascii="Tahoma" w:hAnsi="Tahoma" w:cs="Tahoma"/>
          <w:sz w:val="21"/>
          <w:szCs w:val="21"/>
        </w:rPr>
        <w:t xml:space="preserve"> </w:t>
      </w:r>
      <w:r w:rsidRPr="00A92E30">
        <w:rPr>
          <w:rFonts w:ascii="Tahoma" w:hAnsi="Tahoma" w:cs="Tahoma"/>
          <w:noProof/>
          <w:sz w:val="21"/>
          <w:szCs w:val="21"/>
        </w:rPr>
        <w:t>včetně výkonu inženýrských činností a výkonu autorského dozoru a</w:t>
      </w:r>
    </w:p>
    <w:p w:rsidR="00A92E30" w:rsidRPr="00A92E30" w:rsidRDefault="00A92E30" w:rsidP="00A92E30">
      <w:pPr>
        <w:pStyle w:val="Odstavecseseznamem"/>
        <w:keepNext/>
        <w:suppressAutoHyphens/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ahoma" w:hAnsi="Tahoma" w:cs="Tahoma"/>
          <w:b/>
          <w:bCs/>
          <w:sz w:val="21"/>
          <w:szCs w:val="21"/>
        </w:rPr>
      </w:pPr>
    </w:p>
    <w:p w:rsidR="00E367B7" w:rsidRPr="00E367B7" w:rsidRDefault="00A92E30" w:rsidP="00E367B7">
      <w:pPr>
        <w:pStyle w:val="Odstavecseseznamem"/>
        <w:keepNext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ahoma" w:hAnsi="Tahoma" w:cs="Tahoma"/>
          <w:b/>
          <w:bCs/>
          <w:sz w:val="21"/>
          <w:szCs w:val="21"/>
        </w:rPr>
      </w:pPr>
      <w:r w:rsidRPr="00A92E30">
        <w:rPr>
          <w:rFonts w:ascii="Tahoma" w:hAnsi="Tahoma" w:cs="Tahoma"/>
          <w:sz w:val="21"/>
          <w:szCs w:val="21"/>
        </w:rPr>
        <w:t xml:space="preserve">závazek </w:t>
      </w:r>
      <w:r w:rsidRPr="00A92E30">
        <w:rPr>
          <w:rFonts w:ascii="Tahoma" w:hAnsi="Tahoma" w:cs="Tahoma"/>
          <w:sz w:val="21"/>
          <w:szCs w:val="21"/>
          <w:lang w:eastAsia="cs-CZ"/>
        </w:rPr>
        <w:t>objednatele</w:t>
      </w:r>
      <w:r w:rsidRPr="00A92E30">
        <w:rPr>
          <w:rFonts w:ascii="Tahoma" w:hAnsi="Tahoma" w:cs="Tahoma"/>
          <w:sz w:val="21"/>
          <w:szCs w:val="21"/>
        </w:rPr>
        <w:t xml:space="preserve"> </w:t>
      </w:r>
      <w:r w:rsidRPr="00A92E30">
        <w:rPr>
          <w:rFonts w:ascii="Tahoma" w:hAnsi="Tahoma" w:cs="Tahoma"/>
          <w:noProof/>
          <w:sz w:val="21"/>
          <w:szCs w:val="21"/>
        </w:rPr>
        <w:t>dokončené dílo převzít a zaplatit sjednanou cenu.</w:t>
      </w:r>
    </w:p>
    <w:p w:rsidR="00E367B7" w:rsidRPr="00E367B7" w:rsidRDefault="00E367B7" w:rsidP="00E367B7">
      <w:pPr>
        <w:pStyle w:val="Odstavecseseznamem"/>
        <w:rPr>
          <w:rFonts w:ascii="Tahoma" w:hAnsi="Tahoma" w:cs="Tahoma"/>
          <w:sz w:val="21"/>
          <w:szCs w:val="21"/>
        </w:rPr>
      </w:pPr>
    </w:p>
    <w:p w:rsidR="00E367B7" w:rsidRPr="00ED35A5" w:rsidRDefault="00E367B7" w:rsidP="00E367B7">
      <w:pPr>
        <w:pStyle w:val="Odstavecseseznamem"/>
        <w:keepNext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0" w:right="-1" w:hanging="284"/>
        <w:jc w:val="both"/>
        <w:rPr>
          <w:rFonts w:ascii="Tahoma" w:hAnsi="Tahoma" w:cs="Tahoma"/>
          <w:b/>
          <w:bCs/>
          <w:sz w:val="21"/>
          <w:szCs w:val="21"/>
        </w:rPr>
      </w:pPr>
      <w:r w:rsidRPr="007A489F">
        <w:rPr>
          <w:rFonts w:ascii="Tahoma" w:hAnsi="Tahoma" w:cs="Tahoma"/>
          <w:b/>
          <w:sz w:val="21"/>
          <w:szCs w:val="21"/>
        </w:rPr>
        <w:t>Projektová dokumentace bude zpracována</w:t>
      </w:r>
      <w:r w:rsidRPr="00E367B7">
        <w:rPr>
          <w:rFonts w:ascii="Tahoma" w:hAnsi="Tahoma" w:cs="Tahoma"/>
          <w:sz w:val="21"/>
          <w:szCs w:val="21"/>
        </w:rPr>
        <w:t xml:space="preserve"> </w:t>
      </w:r>
      <w:r w:rsidRPr="007A489F">
        <w:rPr>
          <w:rFonts w:ascii="Tahoma" w:hAnsi="Tahoma" w:cs="Tahoma"/>
          <w:b/>
          <w:sz w:val="21"/>
          <w:szCs w:val="21"/>
        </w:rPr>
        <w:t xml:space="preserve">pro </w:t>
      </w:r>
      <w:r w:rsidR="00614CD8">
        <w:rPr>
          <w:rFonts w:ascii="Tahoma" w:hAnsi="Tahoma" w:cs="Tahoma"/>
          <w:b/>
          <w:sz w:val="21"/>
          <w:szCs w:val="21"/>
        </w:rPr>
        <w:t>čtyři</w:t>
      </w:r>
      <w:r w:rsidRPr="007A489F">
        <w:rPr>
          <w:rFonts w:ascii="Tahoma" w:hAnsi="Tahoma" w:cs="Tahoma"/>
          <w:b/>
          <w:sz w:val="21"/>
          <w:szCs w:val="21"/>
        </w:rPr>
        <w:t xml:space="preserve"> lokalit</w:t>
      </w:r>
      <w:r w:rsidR="00614CD8">
        <w:rPr>
          <w:rFonts w:ascii="Tahoma" w:hAnsi="Tahoma" w:cs="Tahoma"/>
          <w:b/>
          <w:sz w:val="21"/>
          <w:szCs w:val="21"/>
        </w:rPr>
        <w:t>y</w:t>
      </w:r>
      <w:r w:rsidRPr="007A489F">
        <w:rPr>
          <w:rFonts w:ascii="Tahoma" w:hAnsi="Tahoma" w:cs="Tahoma"/>
          <w:b/>
          <w:sz w:val="21"/>
          <w:szCs w:val="21"/>
        </w:rPr>
        <w:t xml:space="preserve"> samostatně</w:t>
      </w:r>
      <w:r w:rsidR="003A7D85" w:rsidRPr="007A489F">
        <w:rPr>
          <w:rFonts w:ascii="Tahoma" w:hAnsi="Tahoma" w:cs="Tahoma"/>
          <w:b/>
          <w:sz w:val="21"/>
          <w:szCs w:val="21"/>
        </w:rPr>
        <w:t>,</w:t>
      </w:r>
      <w:r w:rsidRPr="007A489F">
        <w:rPr>
          <w:rFonts w:ascii="Tahoma" w:hAnsi="Tahoma" w:cs="Tahoma"/>
          <w:b/>
          <w:sz w:val="21"/>
          <w:szCs w:val="21"/>
        </w:rPr>
        <w:t xml:space="preserve"> a to:</w:t>
      </w:r>
    </w:p>
    <w:p w:rsidR="00E367B7" w:rsidRPr="00E367B7" w:rsidRDefault="00E367B7" w:rsidP="00E367B7">
      <w:pPr>
        <w:pStyle w:val="Odstavecseseznamem"/>
        <w:keepNext/>
        <w:suppressAutoHyphens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ahoma" w:hAnsi="Tahoma" w:cs="Tahoma"/>
          <w:b/>
          <w:bCs/>
          <w:sz w:val="21"/>
          <w:szCs w:val="21"/>
        </w:rPr>
      </w:pPr>
    </w:p>
    <w:tbl>
      <w:tblPr>
        <w:tblW w:w="9062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74"/>
        <w:gridCol w:w="2480"/>
        <w:gridCol w:w="2441"/>
      </w:tblGrid>
      <w:tr w:rsidR="00E367B7" w:rsidTr="001C071F">
        <w:trPr>
          <w:trHeight w:val="50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367B7" w:rsidRPr="00345A26" w:rsidRDefault="00E367B7" w:rsidP="0099265B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345A26">
              <w:rPr>
                <w:rFonts w:ascii="Tahoma" w:hAnsi="Tahoma" w:cs="Tahoma"/>
                <w:color w:val="000000"/>
                <w:sz w:val="21"/>
                <w:szCs w:val="21"/>
              </w:rPr>
              <w:t>číslo</w:t>
            </w:r>
          </w:p>
        </w:tc>
        <w:tc>
          <w:tcPr>
            <w:tcW w:w="35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367B7" w:rsidRPr="00345A26" w:rsidRDefault="00E367B7" w:rsidP="0099265B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345A26">
              <w:rPr>
                <w:rFonts w:ascii="Tahoma" w:hAnsi="Tahoma" w:cs="Tahoma"/>
                <w:color w:val="000000"/>
                <w:sz w:val="21"/>
                <w:szCs w:val="21"/>
              </w:rPr>
              <w:t>lokalita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367B7" w:rsidRPr="00345A26" w:rsidRDefault="00E367B7" w:rsidP="0099265B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345A26">
              <w:rPr>
                <w:rFonts w:ascii="Tahoma" w:hAnsi="Tahoma" w:cs="Tahoma"/>
                <w:color w:val="000000"/>
                <w:sz w:val="21"/>
                <w:szCs w:val="21"/>
              </w:rPr>
              <w:t xml:space="preserve">k. </w:t>
            </w:r>
            <w:proofErr w:type="spellStart"/>
            <w:r w:rsidRPr="00345A26">
              <w:rPr>
                <w:rFonts w:ascii="Tahoma" w:hAnsi="Tahoma" w:cs="Tahoma"/>
                <w:color w:val="000000"/>
                <w:sz w:val="21"/>
                <w:szCs w:val="21"/>
              </w:rPr>
              <w:t>ú.</w:t>
            </w:r>
            <w:proofErr w:type="spellEnd"/>
            <w:r w:rsidRPr="00345A26"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367B7" w:rsidRPr="00345A26" w:rsidRDefault="00E367B7" w:rsidP="0099265B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345A26">
              <w:rPr>
                <w:rFonts w:ascii="Tahoma" w:hAnsi="Tahoma" w:cs="Tahoma"/>
                <w:color w:val="000000"/>
                <w:sz w:val="21"/>
                <w:szCs w:val="21"/>
              </w:rPr>
              <w:t xml:space="preserve">stávající </w:t>
            </w:r>
            <w:proofErr w:type="spellStart"/>
            <w:r w:rsidRPr="00345A26">
              <w:rPr>
                <w:rFonts w:ascii="Tahoma" w:hAnsi="Tahoma" w:cs="Tahoma"/>
                <w:color w:val="000000"/>
                <w:sz w:val="21"/>
                <w:szCs w:val="21"/>
              </w:rPr>
              <w:t>parc</w:t>
            </w:r>
            <w:proofErr w:type="spellEnd"/>
            <w:r w:rsidRPr="00345A26">
              <w:rPr>
                <w:rFonts w:ascii="Tahoma" w:hAnsi="Tahoma" w:cs="Tahoma"/>
                <w:color w:val="000000"/>
                <w:sz w:val="21"/>
                <w:szCs w:val="21"/>
              </w:rPr>
              <w:t xml:space="preserve">. č. </w:t>
            </w:r>
          </w:p>
        </w:tc>
      </w:tr>
      <w:tr w:rsidR="00530C5E" w:rsidTr="00530C5E">
        <w:trPr>
          <w:trHeight w:val="40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C5E" w:rsidRPr="00345A26" w:rsidRDefault="00530C5E" w:rsidP="00530C5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345A26"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5E" w:rsidRDefault="00530C5E" w:rsidP="00530C5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Chlebovice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Fojtství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5E" w:rsidRDefault="00530C5E" w:rsidP="00530C5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Chlebovice</w:t>
            </w:r>
            <w:proofErr w:type="spellEnd"/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5E" w:rsidRDefault="00530C5E" w:rsidP="00530C5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127/1</w:t>
            </w:r>
          </w:p>
        </w:tc>
      </w:tr>
      <w:tr w:rsidR="00530C5E" w:rsidTr="00530C5E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C5E" w:rsidRPr="00345A26" w:rsidRDefault="00530C5E" w:rsidP="00530C5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345A26"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5E" w:rsidRDefault="00530C5E" w:rsidP="00530C5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Chlebovice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Staříčská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/Ke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Kůtám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5E" w:rsidRDefault="00530C5E" w:rsidP="00530C5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Chlebovice</w:t>
            </w:r>
            <w:proofErr w:type="spellEnd"/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5E" w:rsidRDefault="00530C5E" w:rsidP="00530C5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1030/57</w:t>
            </w:r>
          </w:p>
        </w:tc>
      </w:tr>
      <w:tr w:rsidR="00530C5E" w:rsidTr="00530C5E">
        <w:trPr>
          <w:trHeight w:val="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C5E" w:rsidRPr="00345A26" w:rsidRDefault="00530C5E" w:rsidP="00530C5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345A26"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5E" w:rsidRDefault="00530C5E" w:rsidP="00530C5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Chlebovice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pošta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5E" w:rsidRDefault="00530C5E" w:rsidP="00530C5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Chlebovice</w:t>
            </w:r>
            <w:proofErr w:type="spellEnd"/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C5E" w:rsidRDefault="00530C5E" w:rsidP="00530C5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284/1</w:t>
            </w:r>
          </w:p>
        </w:tc>
      </w:tr>
      <w:tr w:rsidR="00530C5E" w:rsidTr="00530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567" w:type="dxa"/>
            <w:noWrap/>
            <w:vAlign w:val="bottom"/>
            <w:hideMark/>
          </w:tcPr>
          <w:p w:rsidR="00530C5E" w:rsidRPr="00345A26" w:rsidRDefault="00530C5E" w:rsidP="00530C5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345A26">
              <w:rPr>
                <w:rFonts w:ascii="Tahoma" w:hAnsi="Tahoma" w:cs="Tahom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574" w:type="dxa"/>
            <w:noWrap/>
            <w:vAlign w:val="bottom"/>
          </w:tcPr>
          <w:p w:rsidR="00530C5E" w:rsidRDefault="00530C5E" w:rsidP="00530C5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Skalice Kamenec</w:t>
            </w:r>
          </w:p>
        </w:tc>
        <w:tc>
          <w:tcPr>
            <w:tcW w:w="2480" w:type="dxa"/>
            <w:noWrap/>
            <w:vAlign w:val="bottom"/>
          </w:tcPr>
          <w:p w:rsidR="00530C5E" w:rsidRDefault="00530C5E" w:rsidP="00530C5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Skalice u Frýdku-Místku</w:t>
            </w:r>
          </w:p>
        </w:tc>
        <w:tc>
          <w:tcPr>
            <w:tcW w:w="2441" w:type="dxa"/>
            <w:noWrap/>
            <w:vAlign w:val="bottom"/>
          </w:tcPr>
          <w:p w:rsidR="00530C5E" w:rsidRDefault="00530C5E" w:rsidP="00530C5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1455/1</w:t>
            </w:r>
          </w:p>
        </w:tc>
      </w:tr>
    </w:tbl>
    <w:p w:rsidR="00E367B7" w:rsidRPr="00A92E30" w:rsidRDefault="00E367B7" w:rsidP="00A92E30">
      <w:pPr>
        <w:spacing w:after="120" w:line="240" w:lineRule="auto"/>
        <w:jc w:val="both"/>
        <w:rPr>
          <w:rFonts w:ascii="Tahoma" w:hAnsi="Tahoma" w:cs="Tahoma"/>
          <w:bCs/>
          <w:sz w:val="21"/>
          <w:szCs w:val="21"/>
        </w:rPr>
      </w:pPr>
    </w:p>
    <w:p w:rsidR="00CA6D9E" w:rsidRPr="007A489F" w:rsidRDefault="00BB7BE5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0" w:hanging="284"/>
        <w:jc w:val="both"/>
        <w:rPr>
          <w:rFonts w:ascii="Tahoma" w:hAnsi="Tahoma" w:cs="Tahoma"/>
          <w:b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P</w:t>
      </w:r>
      <w:r w:rsidRPr="00BB7BE5">
        <w:rPr>
          <w:rFonts w:ascii="Tahoma" w:hAnsi="Tahoma" w:cs="Tahoma"/>
          <w:noProof/>
          <w:sz w:val="21"/>
          <w:szCs w:val="21"/>
        </w:rPr>
        <w:t xml:space="preserve">ři zpracování projektové dokumentace </w:t>
      </w:r>
      <w:r w:rsidR="00CA6D9E">
        <w:rPr>
          <w:rFonts w:ascii="Tahoma" w:hAnsi="Tahoma" w:cs="Tahoma"/>
          <w:noProof/>
          <w:sz w:val="21"/>
          <w:szCs w:val="21"/>
        </w:rPr>
        <w:t>každé</w:t>
      </w:r>
      <w:r w:rsidR="005019C9">
        <w:rPr>
          <w:rFonts w:ascii="Tahoma" w:hAnsi="Tahoma" w:cs="Tahoma"/>
          <w:noProof/>
          <w:sz w:val="21"/>
          <w:szCs w:val="21"/>
        </w:rPr>
        <w:t xml:space="preserve"> lokality</w:t>
      </w:r>
      <w:r w:rsidR="00CA6D9E">
        <w:rPr>
          <w:rFonts w:ascii="Tahoma" w:hAnsi="Tahoma" w:cs="Tahoma"/>
          <w:noProof/>
          <w:sz w:val="21"/>
          <w:szCs w:val="21"/>
        </w:rPr>
        <w:t xml:space="preserve"> zhotovitel:</w:t>
      </w:r>
    </w:p>
    <w:p w:rsidR="00953EDB" w:rsidRPr="007A489F" w:rsidRDefault="00953EDB" w:rsidP="007A489F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ahoma" w:hAnsi="Tahoma" w:cs="Tahoma"/>
          <w:b/>
          <w:noProof/>
          <w:sz w:val="21"/>
          <w:szCs w:val="21"/>
        </w:rPr>
      </w:pPr>
      <w:r w:rsidRPr="00CA6D9E">
        <w:rPr>
          <w:rFonts w:ascii="Tahoma" w:hAnsi="Tahoma" w:cs="Tahoma"/>
          <w:sz w:val="21"/>
          <w:szCs w:val="21"/>
        </w:rPr>
        <w:t>v případě nutnosti zajistí geodetické zaměření</w:t>
      </w:r>
      <w:r>
        <w:rPr>
          <w:rFonts w:ascii="Tahoma" w:hAnsi="Tahoma" w:cs="Tahoma"/>
          <w:sz w:val="21"/>
          <w:szCs w:val="21"/>
        </w:rPr>
        <w:t>;</w:t>
      </w:r>
    </w:p>
    <w:p w:rsidR="00CA6D9E" w:rsidRPr="007A489F" w:rsidRDefault="00BB7BE5" w:rsidP="007A489F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ahoma" w:hAnsi="Tahoma" w:cs="Tahoma"/>
          <w:b/>
          <w:noProof/>
          <w:sz w:val="21"/>
          <w:szCs w:val="21"/>
        </w:rPr>
      </w:pPr>
      <w:r w:rsidRPr="00BB7BE5">
        <w:rPr>
          <w:rFonts w:ascii="Tahoma" w:hAnsi="Tahoma" w:cs="Tahoma"/>
          <w:sz w:val="21"/>
          <w:szCs w:val="21"/>
        </w:rPr>
        <w:t>prověř</w:t>
      </w:r>
      <w:r w:rsidR="00CA6D9E">
        <w:rPr>
          <w:rFonts w:ascii="Tahoma" w:hAnsi="Tahoma" w:cs="Tahoma"/>
          <w:sz w:val="21"/>
          <w:szCs w:val="21"/>
        </w:rPr>
        <w:t>í</w:t>
      </w:r>
      <w:r w:rsidRPr="00BB7BE5">
        <w:rPr>
          <w:rFonts w:ascii="Tahoma" w:hAnsi="Tahoma" w:cs="Tahoma"/>
          <w:sz w:val="21"/>
          <w:szCs w:val="21"/>
        </w:rPr>
        <w:t xml:space="preserve"> rozhledové poměry v blízkosti přechodů pro chodce a křižovatek, bude řešena bezbariérovost stanovišť</w:t>
      </w:r>
      <w:r w:rsidR="00953EDB">
        <w:rPr>
          <w:rFonts w:ascii="Tahoma" w:hAnsi="Tahoma" w:cs="Tahoma"/>
          <w:sz w:val="21"/>
          <w:szCs w:val="21"/>
        </w:rPr>
        <w:t>;</w:t>
      </w:r>
    </w:p>
    <w:p w:rsidR="00A42A16" w:rsidRDefault="00CA6D9E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CA6D9E">
        <w:rPr>
          <w:rFonts w:ascii="Tahoma" w:hAnsi="Tahoma" w:cs="Tahoma"/>
          <w:sz w:val="21"/>
          <w:szCs w:val="21"/>
        </w:rPr>
        <w:t>projedná a případně zapracuje připomínky a odsouhlasení návrhu stanovišť</w:t>
      </w:r>
      <w:r w:rsidR="00A42A16">
        <w:rPr>
          <w:rFonts w:ascii="Tahoma" w:hAnsi="Tahoma" w:cs="Tahoma"/>
          <w:sz w:val="21"/>
          <w:szCs w:val="21"/>
        </w:rPr>
        <w:t>:</w:t>
      </w:r>
    </w:p>
    <w:p w:rsidR="00A42A16" w:rsidRDefault="00CA6D9E" w:rsidP="00A42A16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CA6D9E">
        <w:rPr>
          <w:rFonts w:ascii="Tahoma" w:hAnsi="Tahoma" w:cs="Tahoma"/>
          <w:sz w:val="21"/>
          <w:szCs w:val="21"/>
        </w:rPr>
        <w:t xml:space="preserve"> </w:t>
      </w:r>
      <w:r w:rsidR="001D2197" w:rsidRPr="008917F5">
        <w:rPr>
          <w:rFonts w:ascii="Tahoma" w:hAnsi="Tahoma" w:cs="Tahoma"/>
          <w:bCs/>
          <w:sz w:val="21"/>
          <w:szCs w:val="21"/>
        </w:rPr>
        <w:t xml:space="preserve">svozovou společností Frýdecká skládka, a.s. – kontaktní osoba Ing. </w:t>
      </w:r>
      <w:r w:rsidR="001D2197">
        <w:rPr>
          <w:rFonts w:ascii="Tahoma" w:hAnsi="Tahoma" w:cs="Tahoma"/>
          <w:bCs/>
          <w:sz w:val="21"/>
          <w:szCs w:val="21"/>
        </w:rPr>
        <w:t xml:space="preserve">Markéta </w:t>
      </w:r>
      <w:proofErr w:type="spellStart"/>
      <w:r w:rsidR="001D2197">
        <w:rPr>
          <w:rFonts w:ascii="Tahoma" w:hAnsi="Tahoma" w:cs="Tahoma"/>
          <w:bCs/>
          <w:sz w:val="21"/>
          <w:szCs w:val="21"/>
        </w:rPr>
        <w:t>Kardošová</w:t>
      </w:r>
      <w:proofErr w:type="spellEnd"/>
      <w:r w:rsidR="001D2197" w:rsidRPr="008917F5">
        <w:rPr>
          <w:rFonts w:ascii="Tahoma" w:hAnsi="Tahoma" w:cs="Tahoma"/>
          <w:bCs/>
          <w:sz w:val="21"/>
          <w:szCs w:val="21"/>
        </w:rPr>
        <w:t xml:space="preserve">, vedoucí střediska Doprava, tel.: 558 440 065, mobil: 603 881 677, e-mail: </w:t>
      </w:r>
      <w:hyperlink r:id="rId9" w:history="1">
        <w:r w:rsidR="001D2197">
          <w:rPr>
            <w:rStyle w:val="Hypertextovodkaz"/>
            <w:rFonts w:ascii="Tahoma" w:eastAsia="Calibri" w:hAnsi="Tahoma" w:cs="Tahoma"/>
            <w:bCs/>
            <w:sz w:val="21"/>
            <w:szCs w:val="21"/>
          </w:rPr>
          <w:t>kardosova</w:t>
        </w:r>
        <w:r w:rsidR="001D2197" w:rsidRPr="008917F5">
          <w:rPr>
            <w:rStyle w:val="Hypertextovodkaz"/>
            <w:rFonts w:ascii="Tahoma" w:eastAsia="Calibri" w:hAnsi="Tahoma" w:cs="Tahoma"/>
            <w:bCs/>
            <w:sz w:val="21"/>
            <w:szCs w:val="21"/>
          </w:rPr>
          <w:t>@frydeckaskladka.cz</w:t>
        </w:r>
      </w:hyperlink>
      <w:r w:rsidR="001D2197">
        <w:rPr>
          <w:rFonts w:ascii="Tahoma" w:hAnsi="Tahoma" w:cs="Tahoma"/>
          <w:bCs/>
          <w:sz w:val="21"/>
          <w:szCs w:val="21"/>
        </w:rPr>
        <w:t>;</w:t>
      </w:r>
      <w:r w:rsidR="00A42A16">
        <w:rPr>
          <w:rFonts w:ascii="Tahoma" w:hAnsi="Tahoma" w:cs="Tahoma"/>
          <w:sz w:val="21"/>
          <w:szCs w:val="21"/>
        </w:rPr>
        <w:t xml:space="preserve"> </w:t>
      </w:r>
    </w:p>
    <w:p w:rsidR="00A42A16" w:rsidRDefault="001D2197" w:rsidP="00A42A16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8917F5">
        <w:rPr>
          <w:rFonts w:ascii="Tahoma" w:hAnsi="Tahoma" w:cs="Tahoma"/>
          <w:bCs/>
          <w:sz w:val="21"/>
          <w:szCs w:val="21"/>
        </w:rPr>
        <w:lastRenderedPageBreak/>
        <w:t xml:space="preserve">společností TS a.s. </w:t>
      </w:r>
      <w:r>
        <w:rPr>
          <w:rFonts w:ascii="Tahoma" w:hAnsi="Tahoma" w:cs="Tahoma"/>
          <w:bCs/>
          <w:sz w:val="21"/>
          <w:szCs w:val="21"/>
        </w:rPr>
        <w:t xml:space="preserve">(nejedná se o vyjádření společnosti jako správce sítí </w:t>
      </w:r>
      <w:r>
        <w:rPr>
          <w:rFonts w:ascii="Tahoma" w:hAnsi="Tahoma" w:cs="Tahoma"/>
          <w:bCs/>
          <w:sz w:val="21"/>
          <w:szCs w:val="21"/>
        </w:rPr>
        <w:br/>
        <w:t xml:space="preserve">či komunikací) </w:t>
      </w:r>
      <w:r w:rsidRPr="008917F5">
        <w:rPr>
          <w:rFonts w:ascii="Tahoma" w:hAnsi="Tahoma" w:cs="Tahoma"/>
          <w:bCs/>
          <w:sz w:val="21"/>
          <w:szCs w:val="21"/>
        </w:rPr>
        <w:t xml:space="preserve">– </w:t>
      </w:r>
      <w:r w:rsidRPr="002577F8">
        <w:rPr>
          <w:rFonts w:ascii="Tahoma" w:hAnsi="Tahoma" w:cs="Tahoma"/>
          <w:bCs/>
          <w:sz w:val="21"/>
          <w:szCs w:val="21"/>
        </w:rPr>
        <w:t>kontaktní osoba</w:t>
      </w:r>
      <w:r w:rsidRPr="002B260B">
        <w:rPr>
          <w:rFonts w:ascii="Tahoma" w:hAnsi="Tahoma" w:cs="Tahoma"/>
          <w:bCs/>
          <w:sz w:val="21"/>
          <w:szCs w:val="21"/>
        </w:rPr>
        <w:t xml:space="preserve"> Bc. Michal </w:t>
      </w:r>
      <w:proofErr w:type="spellStart"/>
      <w:r w:rsidRPr="002B260B">
        <w:rPr>
          <w:rFonts w:ascii="Tahoma" w:hAnsi="Tahoma" w:cs="Tahoma"/>
          <w:bCs/>
          <w:sz w:val="21"/>
          <w:szCs w:val="21"/>
        </w:rPr>
        <w:t>Rylko</w:t>
      </w:r>
      <w:proofErr w:type="spellEnd"/>
      <w:r w:rsidRPr="002B260B">
        <w:rPr>
          <w:rFonts w:ascii="Tahoma" w:hAnsi="Tahoma" w:cs="Tahoma"/>
          <w:bCs/>
          <w:sz w:val="21"/>
          <w:szCs w:val="21"/>
        </w:rPr>
        <w:t xml:space="preserve">, místopředseda představenstva společnosti, tel.: 558 443 209, mobil: 731 196 587, e-mail: </w:t>
      </w:r>
      <w:hyperlink r:id="rId10" w:history="1">
        <w:r w:rsidRPr="002B260B">
          <w:rPr>
            <w:rStyle w:val="Hypertextovodkaz"/>
            <w:rFonts w:ascii="Tahoma" w:eastAsia="Calibri" w:hAnsi="Tahoma" w:cs="Tahoma"/>
            <w:bCs/>
            <w:sz w:val="21"/>
            <w:szCs w:val="21"/>
          </w:rPr>
          <w:t>michal.rylko@tsfm.cz</w:t>
        </w:r>
      </w:hyperlink>
      <w:r>
        <w:rPr>
          <w:rFonts w:ascii="Tahoma" w:hAnsi="Tahoma" w:cs="Tahoma"/>
          <w:bCs/>
          <w:sz w:val="21"/>
          <w:szCs w:val="21"/>
        </w:rPr>
        <w:t>;</w:t>
      </w:r>
      <w:r w:rsidR="00A42A16">
        <w:rPr>
          <w:rFonts w:ascii="Tahoma" w:hAnsi="Tahoma" w:cs="Tahoma"/>
          <w:sz w:val="21"/>
          <w:szCs w:val="21"/>
        </w:rPr>
        <w:t xml:space="preserve"> </w:t>
      </w:r>
    </w:p>
    <w:p w:rsidR="00A72FAC" w:rsidRDefault="001D2197" w:rsidP="001D2197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917F5">
        <w:rPr>
          <w:rFonts w:ascii="Tahoma" w:hAnsi="Tahoma" w:cs="Tahoma"/>
          <w:bCs/>
          <w:sz w:val="21"/>
          <w:szCs w:val="21"/>
        </w:rPr>
        <w:t>odborem dopravy a silničního hospodářství Magistrátu města Frýdku-Místku</w:t>
      </w:r>
      <w:r>
        <w:rPr>
          <w:rFonts w:ascii="Tahoma" w:hAnsi="Tahoma" w:cs="Tahoma"/>
          <w:bCs/>
          <w:sz w:val="21"/>
          <w:szCs w:val="21"/>
        </w:rPr>
        <w:t xml:space="preserve"> (nejedná se o koordinované stanovisko či stanovisko vydávané z pohledu státní správy) – </w:t>
      </w:r>
      <w:r w:rsidRPr="002577F8">
        <w:rPr>
          <w:rFonts w:ascii="Tahoma" w:hAnsi="Tahoma" w:cs="Tahoma"/>
          <w:bCs/>
          <w:sz w:val="21"/>
          <w:szCs w:val="21"/>
        </w:rPr>
        <w:t>kontaktní osoba</w:t>
      </w:r>
      <w:r w:rsidRPr="002B260B">
        <w:rPr>
          <w:rFonts w:ascii="Tahoma" w:hAnsi="Tahoma" w:cs="Tahoma"/>
          <w:bCs/>
          <w:sz w:val="21"/>
          <w:szCs w:val="21"/>
        </w:rPr>
        <w:t xml:space="preserve"> </w:t>
      </w:r>
      <w:r>
        <w:rPr>
          <w:rFonts w:ascii="Tahoma" w:hAnsi="Tahoma" w:cs="Tahoma"/>
          <w:bCs/>
          <w:sz w:val="21"/>
          <w:szCs w:val="21"/>
        </w:rPr>
        <w:t xml:space="preserve">Ing. Oldřich Čajka, tel.: 558 609 253, e-mail: </w:t>
      </w:r>
      <w:hyperlink r:id="rId11" w:history="1">
        <w:r w:rsidRPr="007F3276">
          <w:rPr>
            <w:rStyle w:val="Hypertextovodkaz"/>
            <w:rFonts w:ascii="Tahoma" w:eastAsia="Calibri" w:hAnsi="Tahoma" w:cs="Tahoma"/>
            <w:bCs/>
            <w:sz w:val="21"/>
            <w:szCs w:val="21"/>
          </w:rPr>
          <w:t>cajka.oldrich@frydekmistek.cz</w:t>
        </w:r>
      </w:hyperlink>
      <w:r w:rsidR="00A72FAC">
        <w:rPr>
          <w:rFonts w:ascii="Tahoma" w:hAnsi="Tahoma" w:cs="Tahoma"/>
          <w:sz w:val="21"/>
          <w:szCs w:val="21"/>
        </w:rPr>
        <w:t>;</w:t>
      </w:r>
    </w:p>
    <w:p w:rsidR="001D2197" w:rsidRDefault="001D2197" w:rsidP="001D2197">
      <w:pPr>
        <w:tabs>
          <w:tab w:val="left" w:pos="567"/>
        </w:tabs>
        <w:spacing w:after="0" w:line="240" w:lineRule="auto"/>
        <w:ind w:left="709" w:hanging="425"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-  hlavní architektkou statutárního města Frýdek-Místek, Ing. arch. Lucií Šidlovou, </w:t>
      </w:r>
      <w:r>
        <w:rPr>
          <w:rFonts w:ascii="Tahoma" w:hAnsi="Tahoma" w:cs="Tahoma"/>
          <w:bCs/>
          <w:sz w:val="21"/>
          <w:szCs w:val="21"/>
        </w:rPr>
        <w:br/>
        <w:t xml:space="preserve">tel.: 558 609 348, e-mail: </w:t>
      </w:r>
      <w:hyperlink r:id="rId12" w:history="1">
        <w:r w:rsidRPr="0046406C">
          <w:rPr>
            <w:rStyle w:val="Hypertextovodkaz"/>
            <w:rFonts w:ascii="Tahoma" w:eastAsia="Calibri" w:hAnsi="Tahoma" w:cs="Tahoma"/>
            <w:bCs/>
            <w:sz w:val="21"/>
            <w:szCs w:val="21"/>
          </w:rPr>
          <w:t>sidlova.lucie@frydekmistek.cz</w:t>
        </w:r>
      </w:hyperlink>
      <w:r>
        <w:rPr>
          <w:rFonts w:ascii="Tahoma" w:hAnsi="Tahoma" w:cs="Tahoma"/>
          <w:bCs/>
          <w:sz w:val="21"/>
          <w:szCs w:val="21"/>
        </w:rPr>
        <w:t>;</w:t>
      </w:r>
    </w:p>
    <w:p w:rsidR="001D2197" w:rsidRDefault="001D2197" w:rsidP="001D2197">
      <w:pPr>
        <w:spacing w:after="0" w:line="240" w:lineRule="auto"/>
        <w:ind w:left="709" w:hanging="425"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-    </w:t>
      </w:r>
      <w:r w:rsidRPr="008917F5">
        <w:rPr>
          <w:rFonts w:ascii="Tahoma" w:hAnsi="Tahoma" w:cs="Tahoma"/>
          <w:bCs/>
          <w:sz w:val="21"/>
          <w:szCs w:val="21"/>
        </w:rPr>
        <w:t xml:space="preserve">Osadním výborem </w:t>
      </w:r>
      <w:proofErr w:type="spellStart"/>
      <w:r>
        <w:rPr>
          <w:rFonts w:ascii="Tahoma" w:hAnsi="Tahoma" w:cs="Tahoma"/>
          <w:bCs/>
          <w:sz w:val="21"/>
          <w:szCs w:val="21"/>
        </w:rPr>
        <w:t>Chlebovice</w:t>
      </w:r>
      <w:proofErr w:type="spellEnd"/>
      <w:r w:rsidRPr="008917F5">
        <w:rPr>
          <w:rFonts w:ascii="Tahoma" w:hAnsi="Tahoma" w:cs="Tahoma"/>
          <w:bCs/>
          <w:sz w:val="21"/>
          <w:szCs w:val="21"/>
        </w:rPr>
        <w:t xml:space="preserve"> </w:t>
      </w:r>
      <w:r>
        <w:rPr>
          <w:rFonts w:ascii="Tahoma" w:hAnsi="Tahoma" w:cs="Tahoma"/>
          <w:bCs/>
          <w:sz w:val="21"/>
          <w:szCs w:val="21"/>
        </w:rPr>
        <w:t>(pro stanoviště v </w:t>
      </w:r>
      <w:proofErr w:type="spellStart"/>
      <w:proofErr w:type="gramStart"/>
      <w:r>
        <w:rPr>
          <w:rFonts w:ascii="Tahoma" w:hAnsi="Tahoma" w:cs="Tahoma"/>
          <w:bCs/>
          <w:sz w:val="21"/>
          <w:szCs w:val="21"/>
        </w:rPr>
        <w:t>Chlebovicích</w:t>
      </w:r>
      <w:proofErr w:type="spellEnd"/>
      <w:r>
        <w:rPr>
          <w:rFonts w:ascii="Tahoma" w:hAnsi="Tahoma" w:cs="Tahoma"/>
          <w:bCs/>
          <w:sz w:val="21"/>
          <w:szCs w:val="21"/>
        </w:rPr>
        <w:t>)</w:t>
      </w:r>
      <w:r w:rsidRPr="008917F5">
        <w:rPr>
          <w:rFonts w:ascii="Tahoma" w:hAnsi="Tahoma" w:cs="Tahoma"/>
          <w:bCs/>
          <w:sz w:val="21"/>
          <w:szCs w:val="21"/>
        </w:rPr>
        <w:t>–</w:t>
      </w:r>
      <w:proofErr w:type="gramEnd"/>
      <w:r w:rsidRPr="008917F5">
        <w:rPr>
          <w:rFonts w:ascii="Tahoma" w:hAnsi="Tahoma" w:cs="Tahoma"/>
          <w:bCs/>
          <w:sz w:val="21"/>
          <w:szCs w:val="21"/>
        </w:rPr>
        <w:t xml:space="preserve"> </w:t>
      </w:r>
      <w:r w:rsidRPr="002577F8">
        <w:rPr>
          <w:rFonts w:ascii="Tahoma" w:hAnsi="Tahoma" w:cs="Tahoma"/>
          <w:bCs/>
          <w:sz w:val="21"/>
          <w:szCs w:val="21"/>
        </w:rPr>
        <w:t>kontaktní osoba</w:t>
      </w:r>
      <w:r>
        <w:rPr>
          <w:rFonts w:ascii="Tahoma" w:hAnsi="Tahoma" w:cs="Tahoma"/>
          <w:bCs/>
          <w:sz w:val="21"/>
          <w:szCs w:val="21"/>
        </w:rPr>
        <w:t xml:space="preserve"> pan Libor Janečka, mobil: 608 612 763, e-mail: </w:t>
      </w:r>
      <w:hyperlink r:id="rId13" w:history="1">
        <w:r w:rsidRPr="007F3276">
          <w:rPr>
            <w:rStyle w:val="Hypertextovodkaz"/>
            <w:rFonts w:ascii="Tahoma" w:eastAsia="Calibri" w:hAnsi="Tahoma" w:cs="Tahoma"/>
            <w:bCs/>
            <w:sz w:val="21"/>
            <w:szCs w:val="21"/>
          </w:rPr>
          <w:t>janecka.libor@seznam.cz</w:t>
        </w:r>
      </w:hyperlink>
      <w:r>
        <w:rPr>
          <w:rFonts w:ascii="Tahoma" w:hAnsi="Tahoma" w:cs="Tahoma"/>
          <w:bCs/>
          <w:sz w:val="21"/>
          <w:szCs w:val="21"/>
        </w:rPr>
        <w:t>;</w:t>
      </w:r>
    </w:p>
    <w:p w:rsidR="00CA6D9E" w:rsidRDefault="001D2197" w:rsidP="001D2197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Osadním výborem Skalice (pro stanoviště ve Skalici) – </w:t>
      </w:r>
      <w:r w:rsidRPr="001A6D93">
        <w:rPr>
          <w:rFonts w:ascii="Tahoma" w:hAnsi="Tahoma" w:cs="Tahoma"/>
          <w:bCs/>
          <w:sz w:val="21"/>
          <w:szCs w:val="21"/>
        </w:rPr>
        <w:t xml:space="preserve">kontaktní osoba </w:t>
      </w:r>
      <w:r>
        <w:rPr>
          <w:rFonts w:ascii="Tahoma" w:hAnsi="Tahoma" w:cs="Tahoma"/>
          <w:bCs/>
          <w:sz w:val="21"/>
          <w:szCs w:val="21"/>
        </w:rPr>
        <w:t xml:space="preserve">pan Aleš </w:t>
      </w:r>
      <w:proofErr w:type="spellStart"/>
      <w:r>
        <w:rPr>
          <w:rFonts w:ascii="Tahoma" w:hAnsi="Tahoma" w:cs="Tahoma"/>
          <w:bCs/>
          <w:sz w:val="21"/>
          <w:szCs w:val="21"/>
        </w:rPr>
        <w:t>Pitřík</w:t>
      </w:r>
      <w:proofErr w:type="spellEnd"/>
      <w:r>
        <w:rPr>
          <w:rFonts w:ascii="Tahoma" w:hAnsi="Tahoma" w:cs="Tahoma"/>
          <w:bCs/>
          <w:sz w:val="21"/>
          <w:szCs w:val="21"/>
        </w:rPr>
        <w:t xml:space="preserve">, mobil: 724 348 026, e-mail: </w:t>
      </w:r>
      <w:hyperlink r:id="rId14" w:history="1">
        <w:r w:rsidRPr="007F3276">
          <w:rPr>
            <w:rStyle w:val="Hypertextovodkaz"/>
            <w:rFonts w:ascii="Tahoma" w:eastAsia="Calibri" w:hAnsi="Tahoma" w:cs="Tahoma"/>
            <w:bCs/>
            <w:sz w:val="21"/>
            <w:szCs w:val="21"/>
          </w:rPr>
          <w:t>alesPitrik@seznam.cz</w:t>
        </w:r>
      </w:hyperlink>
      <w:r w:rsidR="00CA6D9E" w:rsidRPr="00A42A16">
        <w:rPr>
          <w:rFonts w:ascii="Tahoma" w:hAnsi="Tahoma" w:cs="Tahoma"/>
          <w:sz w:val="21"/>
          <w:szCs w:val="21"/>
        </w:rPr>
        <w:t>.</w:t>
      </w:r>
    </w:p>
    <w:p w:rsidR="00953EDB" w:rsidRDefault="00953EDB" w:rsidP="007A489F">
      <w:pPr>
        <w:pStyle w:val="Odstavecseseznamem"/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1"/>
          <w:szCs w:val="21"/>
        </w:rPr>
      </w:pPr>
    </w:p>
    <w:p w:rsidR="00CA6D9E" w:rsidRDefault="00D70CD8" w:rsidP="007A489F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953EDB">
        <w:rPr>
          <w:rFonts w:ascii="Tahoma" w:hAnsi="Tahoma" w:cs="Tahoma"/>
          <w:sz w:val="21"/>
          <w:szCs w:val="21"/>
        </w:rPr>
        <w:t>navrhne</w:t>
      </w:r>
      <w:r w:rsidR="00CA6D9E" w:rsidRPr="007A489F">
        <w:rPr>
          <w:rFonts w:ascii="Tahoma" w:hAnsi="Tahoma" w:cs="Tahoma"/>
          <w:sz w:val="21"/>
          <w:szCs w:val="21"/>
        </w:rPr>
        <w:t xml:space="preserve"> přeložk</w:t>
      </w:r>
      <w:r w:rsidRPr="00953EDB">
        <w:rPr>
          <w:rFonts w:ascii="Tahoma" w:hAnsi="Tahoma" w:cs="Tahoma"/>
          <w:sz w:val="21"/>
          <w:szCs w:val="21"/>
        </w:rPr>
        <w:t>u</w:t>
      </w:r>
      <w:r w:rsidR="00CA6D9E" w:rsidRPr="007A489F">
        <w:rPr>
          <w:rFonts w:ascii="Tahoma" w:hAnsi="Tahoma" w:cs="Tahoma"/>
          <w:sz w:val="21"/>
          <w:szCs w:val="21"/>
        </w:rPr>
        <w:t xml:space="preserve"> stávajících inženýrských sítí, </w:t>
      </w:r>
      <w:r w:rsidR="00CA6D9E" w:rsidRPr="007A489F">
        <w:rPr>
          <w:rFonts w:ascii="Tahoma" w:hAnsi="Tahoma" w:cs="Tahoma"/>
          <w:b/>
          <w:sz w:val="21"/>
          <w:szCs w:val="21"/>
        </w:rPr>
        <w:t>pokud</w:t>
      </w:r>
      <w:r w:rsidR="00953EDB" w:rsidRPr="007A489F">
        <w:rPr>
          <w:rFonts w:ascii="Tahoma" w:hAnsi="Tahoma" w:cs="Tahoma"/>
          <w:b/>
          <w:sz w:val="21"/>
          <w:szCs w:val="21"/>
        </w:rPr>
        <w:t xml:space="preserve"> </w:t>
      </w:r>
      <w:r w:rsidR="00CA6D9E" w:rsidRPr="007A489F">
        <w:rPr>
          <w:rFonts w:ascii="Tahoma" w:hAnsi="Tahoma" w:cs="Tahoma"/>
          <w:b/>
          <w:sz w:val="21"/>
          <w:szCs w:val="21"/>
        </w:rPr>
        <w:t>bude záměrem nutně vyvolána a nebude možné jiné řešení</w:t>
      </w:r>
      <w:r w:rsidR="00953EDB" w:rsidRPr="00953EDB">
        <w:rPr>
          <w:rFonts w:ascii="Tahoma" w:hAnsi="Tahoma" w:cs="Tahoma"/>
          <w:sz w:val="21"/>
          <w:szCs w:val="21"/>
        </w:rPr>
        <w:t>; p</w:t>
      </w:r>
      <w:r w:rsidR="00CA6D9E" w:rsidRPr="00953EDB">
        <w:rPr>
          <w:rFonts w:ascii="Tahoma" w:hAnsi="Tahoma" w:cs="Tahoma"/>
          <w:sz w:val="21"/>
          <w:szCs w:val="21"/>
        </w:rPr>
        <w:t xml:space="preserve">rimárně však </w:t>
      </w:r>
      <w:r w:rsidR="00953EDB" w:rsidRPr="00953EDB">
        <w:rPr>
          <w:rFonts w:ascii="Tahoma" w:hAnsi="Tahoma" w:cs="Tahoma"/>
          <w:sz w:val="21"/>
          <w:szCs w:val="21"/>
        </w:rPr>
        <w:t xml:space="preserve">bude situace řešena </w:t>
      </w:r>
      <w:r w:rsidR="00CA6D9E" w:rsidRPr="00953EDB">
        <w:rPr>
          <w:rFonts w:ascii="Tahoma" w:hAnsi="Tahoma" w:cs="Tahoma"/>
          <w:sz w:val="21"/>
          <w:szCs w:val="21"/>
        </w:rPr>
        <w:t xml:space="preserve">zpevněnou plochu </w:t>
      </w:r>
      <w:r w:rsidR="00953EDB">
        <w:rPr>
          <w:rFonts w:ascii="Tahoma" w:hAnsi="Tahoma" w:cs="Tahoma"/>
          <w:sz w:val="21"/>
          <w:szCs w:val="21"/>
        </w:rPr>
        <w:t xml:space="preserve">stanoviště </w:t>
      </w:r>
      <w:r w:rsidR="00CA6D9E" w:rsidRPr="00953EDB">
        <w:rPr>
          <w:rFonts w:ascii="Tahoma" w:hAnsi="Tahoma" w:cs="Tahoma"/>
          <w:sz w:val="21"/>
          <w:szCs w:val="21"/>
        </w:rPr>
        <w:t>umístit mimo ochranná pásma inženýrských sítí.</w:t>
      </w:r>
    </w:p>
    <w:p w:rsidR="00953EDB" w:rsidRPr="007A489F" w:rsidRDefault="00953EDB" w:rsidP="007A489F">
      <w:pPr>
        <w:pStyle w:val="Odstavecseseznamem"/>
        <w:rPr>
          <w:rFonts w:ascii="Tahoma" w:hAnsi="Tahoma" w:cs="Tahoma"/>
          <w:sz w:val="21"/>
          <w:szCs w:val="21"/>
        </w:rPr>
      </w:pPr>
    </w:p>
    <w:p w:rsidR="00CA6D9E" w:rsidRPr="007A489F" w:rsidRDefault="00953EDB" w:rsidP="007A489F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bude respektovat následující uvažované stavebně technické řešení </w:t>
      </w:r>
      <w:r w:rsidRPr="007A489F">
        <w:rPr>
          <w:rFonts w:ascii="Tahoma" w:hAnsi="Tahoma" w:cs="Tahoma"/>
          <w:b/>
          <w:sz w:val="21"/>
          <w:szCs w:val="21"/>
        </w:rPr>
        <w:t>(stavební program)</w:t>
      </w:r>
      <w:r>
        <w:rPr>
          <w:rFonts w:ascii="Tahoma" w:hAnsi="Tahoma" w:cs="Tahoma"/>
          <w:sz w:val="21"/>
          <w:szCs w:val="21"/>
        </w:rPr>
        <w:t xml:space="preserve">: </w:t>
      </w:r>
    </w:p>
    <w:p w:rsidR="00953EDB" w:rsidRPr="007A489F" w:rsidRDefault="00953EDB" w:rsidP="007A489F">
      <w:pPr>
        <w:pStyle w:val="Odstavecseseznamem"/>
        <w:rPr>
          <w:rFonts w:ascii="Tahoma" w:hAnsi="Tahoma" w:cs="Tahoma"/>
          <w:sz w:val="21"/>
          <w:szCs w:val="21"/>
        </w:rPr>
      </w:pPr>
    </w:p>
    <w:p w:rsidR="00953EDB" w:rsidRDefault="00CA6D9E" w:rsidP="00953EDB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953EDB">
        <w:rPr>
          <w:rFonts w:ascii="Tahoma" w:hAnsi="Tahoma" w:cs="Tahoma"/>
          <w:sz w:val="21"/>
          <w:szCs w:val="21"/>
        </w:rPr>
        <w:t>usta</w:t>
      </w:r>
      <w:r w:rsidR="00953EDB" w:rsidRPr="00953EDB">
        <w:rPr>
          <w:rFonts w:ascii="Tahoma" w:hAnsi="Tahoma" w:cs="Tahoma"/>
          <w:sz w:val="21"/>
          <w:szCs w:val="21"/>
        </w:rPr>
        <w:t>vení</w:t>
      </w:r>
      <w:r w:rsidRPr="00953EDB">
        <w:rPr>
          <w:rFonts w:ascii="Tahoma" w:hAnsi="Tahoma" w:cs="Tahoma"/>
          <w:sz w:val="21"/>
          <w:szCs w:val="21"/>
        </w:rPr>
        <w:t xml:space="preserve"> jednoho kontejneru </w:t>
      </w:r>
      <w:r w:rsidR="00953EDB" w:rsidRPr="00953EDB">
        <w:rPr>
          <w:rFonts w:ascii="Tahoma" w:hAnsi="Tahoma" w:cs="Tahoma"/>
          <w:sz w:val="21"/>
          <w:szCs w:val="21"/>
        </w:rPr>
        <w:t xml:space="preserve">v ploše </w:t>
      </w:r>
      <w:r w:rsidRPr="00953EDB">
        <w:rPr>
          <w:rFonts w:ascii="Tahoma" w:hAnsi="Tahoma" w:cs="Tahoma"/>
          <w:sz w:val="21"/>
          <w:szCs w:val="21"/>
        </w:rPr>
        <w:t>1,5 x 1,5 m</w:t>
      </w:r>
      <w:r w:rsidR="00953EDB" w:rsidRPr="00953EDB">
        <w:rPr>
          <w:rFonts w:ascii="Tahoma" w:hAnsi="Tahoma" w:cs="Tahoma"/>
          <w:sz w:val="21"/>
          <w:szCs w:val="21"/>
        </w:rPr>
        <w:t xml:space="preserve">; </w:t>
      </w:r>
    </w:p>
    <w:p w:rsidR="00953EDB" w:rsidRDefault="00CA6D9E" w:rsidP="00953EDB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953EDB">
        <w:rPr>
          <w:rFonts w:ascii="Tahoma" w:hAnsi="Tahoma" w:cs="Tahoma"/>
          <w:sz w:val="21"/>
          <w:szCs w:val="21"/>
        </w:rPr>
        <w:t>plocha bude vybudována rozebíratelnou betonovou zámkovou dlažbou</w:t>
      </w:r>
      <w:r w:rsidR="00953EDB">
        <w:rPr>
          <w:rFonts w:ascii="Tahoma" w:hAnsi="Tahoma" w:cs="Tahoma"/>
          <w:sz w:val="21"/>
          <w:szCs w:val="21"/>
        </w:rPr>
        <w:t>;</w:t>
      </w:r>
    </w:p>
    <w:p w:rsidR="00953EDB" w:rsidRDefault="00953EDB" w:rsidP="00953EDB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</w:t>
      </w:r>
      <w:r w:rsidR="00CA6D9E" w:rsidRPr="00953EDB">
        <w:rPr>
          <w:rFonts w:ascii="Tahoma" w:hAnsi="Tahoma" w:cs="Tahoma"/>
          <w:sz w:val="21"/>
          <w:szCs w:val="21"/>
        </w:rPr>
        <w:t>kolo</w:t>
      </w:r>
      <w:r>
        <w:rPr>
          <w:rFonts w:ascii="Tahoma" w:hAnsi="Tahoma" w:cs="Tahoma"/>
          <w:sz w:val="21"/>
          <w:szCs w:val="21"/>
        </w:rPr>
        <w:t xml:space="preserve"> </w:t>
      </w:r>
      <w:r w:rsidR="00CA6D9E" w:rsidRPr="00953EDB">
        <w:rPr>
          <w:rFonts w:ascii="Tahoma" w:hAnsi="Tahoma" w:cs="Tahoma"/>
          <w:sz w:val="21"/>
          <w:szCs w:val="21"/>
        </w:rPr>
        <w:t>zpevněné plochy bude provedeno oplocení z pozinkovaných sloupků a dřevěných latí</w:t>
      </w:r>
      <w:r>
        <w:rPr>
          <w:rFonts w:ascii="Tahoma" w:hAnsi="Tahoma" w:cs="Tahoma"/>
          <w:sz w:val="21"/>
          <w:szCs w:val="21"/>
        </w:rPr>
        <w:t>;</w:t>
      </w:r>
    </w:p>
    <w:p w:rsidR="00953EDB" w:rsidRDefault="00953EDB" w:rsidP="00953EDB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953EDB">
        <w:rPr>
          <w:rFonts w:ascii="Tahoma" w:hAnsi="Tahoma" w:cs="Tahoma"/>
          <w:sz w:val="21"/>
          <w:szCs w:val="21"/>
        </w:rPr>
        <w:t>z</w:t>
      </w:r>
      <w:r w:rsidR="00CA6D9E" w:rsidRPr="007A489F">
        <w:rPr>
          <w:rFonts w:ascii="Tahoma" w:hAnsi="Tahoma" w:cs="Tahoma"/>
          <w:sz w:val="21"/>
          <w:szCs w:val="21"/>
        </w:rPr>
        <w:t>pevněná plocha bude ze strany ke komunikaci lemována silničním betonovým</w:t>
      </w:r>
      <w:r w:rsidRPr="007A489F">
        <w:rPr>
          <w:rFonts w:ascii="Tahoma" w:hAnsi="Tahoma" w:cs="Tahoma"/>
          <w:sz w:val="21"/>
          <w:szCs w:val="21"/>
        </w:rPr>
        <w:t xml:space="preserve"> </w:t>
      </w:r>
      <w:r w:rsidR="00CA6D9E" w:rsidRPr="00953EDB">
        <w:rPr>
          <w:rFonts w:ascii="Tahoma" w:hAnsi="Tahoma" w:cs="Tahoma"/>
          <w:sz w:val="21"/>
          <w:szCs w:val="21"/>
        </w:rPr>
        <w:t>obrubníkem a ze zbývajících stran zahradním betonovým obrubníkem.</w:t>
      </w:r>
    </w:p>
    <w:p w:rsidR="00CA6D9E" w:rsidRDefault="00953EDB" w:rsidP="00953EDB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953EDB">
        <w:rPr>
          <w:rFonts w:ascii="Tahoma" w:hAnsi="Tahoma" w:cs="Tahoma"/>
          <w:sz w:val="21"/>
          <w:szCs w:val="21"/>
        </w:rPr>
        <w:t>o</w:t>
      </w:r>
      <w:r w:rsidR="00CA6D9E" w:rsidRPr="00953EDB">
        <w:rPr>
          <w:rFonts w:ascii="Tahoma" w:hAnsi="Tahoma" w:cs="Tahoma"/>
          <w:sz w:val="21"/>
          <w:szCs w:val="21"/>
        </w:rPr>
        <w:t>brubníky budou</w:t>
      </w:r>
      <w:r w:rsidRPr="007A489F">
        <w:rPr>
          <w:rFonts w:ascii="Tahoma" w:hAnsi="Tahoma" w:cs="Tahoma"/>
          <w:sz w:val="21"/>
          <w:szCs w:val="21"/>
        </w:rPr>
        <w:t xml:space="preserve"> </w:t>
      </w:r>
      <w:r w:rsidR="00CA6D9E" w:rsidRPr="00953EDB">
        <w:rPr>
          <w:rFonts w:ascii="Tahoma" w:hAnsi="Tahoma" w:cs="Tahoma"/>
          <w:sz w:val="21"/>
          <w:szCs w:val="21"/>
        </w:rPr>
        <w:t>uloženy do betonového lože. Okolo zpevněné plochy bude provedena úprava</w:t>
      </w:r>
      <w:r>
        <w:rPr>
          <w:rFonts w:ascii="Tahoma" w:hAnsi="Tahoma" w:cs="Tahoma"/>
          <w:sz w:val="21"/>
          <w:szCs w:val="21"/>
        </w:rPr>
        <w:t xml:space="preserve"> </w:t>
      </w:r>
      <w:r w:rsidR="00CA6D9E" w:rsidRPr="007A489F">
        <w:rPr>
          <w:rFonts w:ascii="Tahoma" w:hAnsi="Tahoma" w:cs="Tahoma"/>
          <w:sz w:val="21"/>
          <w:szCs w:val="21"/>
        </w:rPr>
        <w:t>do původního stavu včetně jemných terénních úprav a zatravnění</w:t>
      </w:r>
      <w:r>
        <w:rPr>
          <w:rFonts w:ascii="Tahoma" w:hAnsi="Tahoma" w:cs="Tahoma"/>
          <w:sz w:val="21"/>
          <w:szCs w:val="21"/>
        </w:rPr>
        <w:t>;</w:t>
      </w:r>
    </w:p>
    <w:p w:rsidR="00953EDB" w:rsidRPr="00953EDB" w:rsidRDefault="00953EDB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</w:t>
      </w:r>
      <w:r w:rsidRPr="00953EDB">
        <w:rPr>
          <w:rFonts w:ascii="Tahoma" w:hAnsi="Tahoma" w:cs="Tahoma"/>
          <w:sz w:val="21"/>
          <w:szCs w:val="21"/>
        </w:rPr>
        <w:t>le prostorových možností je požadováno navrhnout stanoviště tak, aby byl stávající</w:t>
      </w:r>
      <w:r>
        <w:rPr>
          <w:rFonts w:ascii="Tahoma" w:hAnsi="Tahoma" w:cs="Tahoma"/>
          <w:sz w:val="21"/>
          <w:szCs w:val="21"/>
        </w:rPr>
        <w:t xml:space="preserve"> </w:t>
      </w:r>
      <w:r w:rsidRPr="00953EDB">
        <w:rPr>
          <w:rFonts w:ascii="Tahoma" w:hAnsi="Tahoma" w:cs="Tahoma"/>
          <w:sz w:val="21"/>
          <w:szCs w:val="21"/>
        </w:rPr>
        <w:t xml:space="preserve">počet kontejnerů navýšen minimálně o jedno až dvě kontejnerové stání. Stávající počty kontejnerů na jednotlivých stanovištích jsou uvedeny v tabulce v příloze </w:t>
      </w:r>
      <w:r>
        <w:rPr>
          <w:rFonts w:ascii="Tahoma" w:hAnsi="Tahoma" w:cs="Tahoma"/>
          <w:sz w:val="21"/>
          <w:szCs w:val="21"/>
        </w:rPr>
        <w:t>této smlouvy</w:t>
      </w:r>
      <w:r w:rsidRPr="00953EDB">
        <w:rPr>
          <w:rFonts w:ascii="Tahoma" w:hAnsi="Tahoma" w:cs="Tahoma"/>
          <w:sz w:val="21"/>
          <w:szCs w:val="21"/>
        </w:rPr>
        <w:t>.</w:t>
      </w:r>
    </w:p>
    <w:p w:rsidR="00CA6D9E" w:rsidRDefault="00953EDB" w:rsidP="007A489F">
      <w:pPr>
        <w:pStyle w:val="Odstavecseseznamem"/>
        <w:autoSpaceDE w:val="0"/>
        <w:autoSpaceDN w:val="0"/>
        <w:adjustRightInd w:val="0"/>
        <w:spacing w:line="240" w:lineRule="auto"/>
        <w:ind w:left="1080"/>
        <w:jc w:val="both"/>
        <w:rPr>
          <w:rFonts w:ascii="Tahoma" w:hAnsi="Tahoma" w:cs="Tahoma"/>
          <w:bCs/>
          <w:sz w:val="21"/>
          <w:szCs w:val="21"/>
        </w:rPr>
      </w:pPr>
      <w:r w:rsidRPr="007A489F">
        <w:rPr>
          <w:rFonts w:ascii="Tahoma" w:hAnsi="Tahoma" w:cs="Tahoma"/>
          <w:b/>
          <w:sz w:val="21"/>
          <w:szCs w:val="21"/>
        </w:rPr>
        <w:t>(v</w:t>
      </w:r>
      <w:r w:rsidR="00CA6D9E" w:rsidRPr="007A489F">
        <w:rPr>
          <w:rFonts w:ascii="Tahoma" w:hAnsi="Tahoma" w:cs="Tahoma"/>
          <w:b/>
          <w:sz w:val="21"/>
          <w:szCs w:val="21"/>
        </w:rPr>
        <w:t xml:space="preserve"> tabulce v příloze jsou uvedeny jak stávající umístění stanovišť kontejnerů, tak návrhy</w:t>
      </w:r>
      <w:r w:rsidR="007F0B08">
        <w:rPr>
          <w:rFonts w:ascii="Tahoma" w:hAnsi="Tahoma" w:cs="Tahoma"/>
          <w:b/>
          <w:sz w:val="21"/>
          <w:szCs w:val="21"/>
        </w:rPr>
        <w:t xml:space="preserve"> </w:t>
      </w:r>
      <w:r w:rsidR="00CA6D9E" w:rsidRPr="007A489F">
        <w:rPr>
          <w:rFonts w:ascii="Tahoma" w:hAnsi="Tahoma" w:cs="Tahoma"/>
          <w:b/>
          <w:sz w:val="21"/>
          <w:szCs w:val="21"/>
        </w:rPr>
        <w:t>nového umístění stanovišť kontejnerů. V některých lokalitách je vhodné a žádoucí</w:t>
      </w:r>
      <w:r w:rsidRPr="007A489F">
        <w:rPr>
          <w:rFonts w:ascii="Tahoma" w:hAnsi="Tahoma" w:cs="Tahoma"/>
          <w:b/>
          <w:sz w:val="21"/>
          <w:szCs w:val="21"/>
        </w:rPr>
        <w:t xml:space="preserve"> </w:t>
      </w:r>
      <w:r w:rsidR="00CA6D9E" w:rsidRPr="007A489F">
        <w:rPr>
          <w:rFonts w:ascii="Tahoma" w:hAnsi="Tahoma" w:cs="Tahoma"/>
          <w:b/>
          <w:sz w:val="21"/>
          <w:szCs w:val="21"/>
        </w:rPr>
        <w:t>zachovat stávající umístění stanoviště, v některých naopak jiné umístění, jedná se však</w:t>
      </w:r>
      <w:r w:rsidRPr="007A489F">
        <w:rPr>
          <w:rFonts w:ascii="Tahoma" w:hAnsi="Tahoma" w:cs="Tahoma"/>
          <w:b/>
          <w:sz w:val="21"/>
          <w:szCs w:val="21"/>
        </w:rPr>
        <w:t xml:space="preserve"> </w:t>
      </w:r>
      <w:r w:rsidR="00CA6D9E" w:rsidRPr="007A489F">
        <w:rPr>
          <w:rFonts w:ascii="Tahoma" w:hAnsi="Tahoma" w:cs="Tahoma"/>
          <w:b/>
          <w:sz w:val="21"/>
          <w:szCs w:val="21"/>
        </w:rPr>
        <w:t>pouze o předpoklad, přesné umístění u všech stanovišť bude dáno až projektovou</w:t>
      </w:r>
      <w:r w:rsidRPr="007A489F">
        <w:rPr>
          <w:rFonts w:ascii="Tahoma" w:hAnsi="Tahoma" w:cs="Tahoma"/>
          <w:b/>
          <w:sz w:val="21"/>
          <w:szCs w:val="21"/>
        </w:rPr>
        <w:t xml:space="preserve"> </w:t>
      </w:r>
      <w:r w:rsidR="00CA6D9E" w:rsidRPr="007A489F">
        <w:rPr>
          <w:rFonts w:ascii="Tahoma" w:hAnsi="Tahoma" w:cs="Tahoma"/>
          <w:b/>
          <w:sz w:val="21"/>
          <w:szCs w:val="21"/>
        </w:rPr>
        <w:t>dokumentací</w:t>
      </w:r>
      <w:r w:rsidR="003F13DA">
        <w:rPr>
          <w:rFonts w:ascii="Tahoma" w:hAnsi="Tahoma" w:cs="Tahoma"/>
          <w:b/>
          <w:sz w:val="21"/>
          <w:szCs w:val="21"/>
        </w:rPr>
        <w:t>)</w:t>
      </w:r>
      <w:r w:rsidR="0053639A">
        <w:rPr>
          <w:rFonts w:ascii="Tahoma" w:hAnsi="Tahoma" w:cs="Tahoma"/>
          <w:b/>
          <w:sz w:val="21"/>
          <w:szCs w:val="21"/>
        </w:rPr>
        <w:t xml:space="preserve">. </w:t>
      </w:r>
      <w:r w:rsidR="0053639A">
        <w:rPr>
          <w:rFonts w:ascii="Tahoma" w:hAnsi="Tahoma" w:cs="Tahoma"/>
          <w:bCs/>
          <w:sz w:val="21"/>
          <w:szCs w:val="21"/>
        </w:rPr>
        <w:t>Zpevněné plochy je nutno primárně umístit na pozemcích v majetku statutárního města Frýdek-Místek.</w:t>
      </w:r>
    </w:p>
    <w:p w:rsidR="00614CD8" w:rsidRDefault="00614CD8" w:rsidP="007A489F">
      <w:pPr>
        <w:pStyle w:val="Odstavecseseznamem"/>
        <w:autoSpaceDE w:val="0"/>
        <w:autoSpaceDN w:val="0"/>
        <w:adjustRightInd w:val="0"/>
        <w:spacing w:line="240" w:lineRule="auto"/>
        <w:ind w:left="1080"/>
        <w:jc w:val="both"/>
        <w:rPr>
          <w:rFonts w:ascii="Tahoma" w:hAnsi="Tahoma" w:cs="Tahoma"/>
          <w:bCs/>
          <w:sz w:val="21"/>
          <w:szCs w:val="21"/>
        </w:rPr>
      </w:pPr>
    </w:p>
    <w:p w:rsidR="00614CD8" w:rsidRPr="00614CD8" w:rsidRDefault="00C30EF8" w:rsidP="00614CD8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b</w:t>
      </w:r>
      <w:r w:rsidR="0022260E">
        <w:rPr>
          <w:rFonts w:ascii="Tahoma" w:hAnsi="Tahoma" w:cs="Tahoma"/>
          <w:bCs/>
          <w:sz w:val="21"/>
          <w:szCs w:val="21"/>
        </w:rPr>
        <w:t>ude respektovat p</w:t>
      </w:r>
      <w:r w:rsidR="00614CD8">
        <w:rPr>
          <w:rFonts w:ascii="Tahoma" w:hAnsi="Tahoma" w:cs="Tahoma"/>
          <w:bCs/>
          <w:sz w:val="21"/>
          <w:szCs w:val="21"/>
        </w:rPr>
        <w:t xml:space="preserve">ředběžný návrh pro lokalitu </w:t>
      </w:r>
      <w:proofErr w:type="spellStart"/>
      <w:r w:rsidR="00614CD8">
        <w:rPr>
          <w:rFonts w:ascii="Tahoma" w:hAnsi="Tahoma" w:cs="Tahoma"/>
          <w:bCs/>
          <w:sz w:val="21"/>
          <w:szCs w:val="21"/>
        </w:rPr>
        <w:t>Chlebovice</w:t>
      </w:r>
      <w:proofErr w:type="spellEnd"/>
      <w:r w:rsidR="00614CD8">
        <w:rPr>
          <w:rFonts w:ascii="Tahoma" w:hAnsi="Tahoma" w:cs="Tahoma"/>
          <w:bCs/>
          <w:sz w:val="21"/>
          <w:szCs w:val="21"/>
        </w:rPr>
        <w:t xml:space="preserve"> Fojtství</w:t>
      </w:r>
      <w:r w:rsidR="0022260E">
        <w:rPr>
          <w:rFonts w:ascii="Tahoma" w:hAnsi="Tahoma" w:cs="Tahoma"/>
          <w:bCs/>
          <w:sz w:val="21"/>
          <w:szCs w:val="21"/>
        </w:rPr>
        <w:t>, který</w:t>
      </w:r>
      <w:r w:rsidR="00614CD8" w:rsidRPr="00396D2B">
        <w:rPr>
          <w:rFonts w:ascii="Tahoma" w:hAnsi="Tahoma" w:cs="Tahoma"/>
          <w:bCs/>
          <w:sz w:val="21"/>
          <w:szCs w:val="21"/>
        </w:rPr>
        <w:t xml:space="preserve"> </w:t>
      </w:r>
      <w:r w:rsidR="00614CD8">
        <w:rPr>
          <w:rFonts w:ascii="Tahoma" w:hAnsi="Tahoma" w:cs="Tahoma"/>
          <w:bCs/>
          <w:sz w:val="21"/>
          <w:szCs w:val="21"/>
        </w:rPr>
        <w:t xml:space="preserve">byl osadním výborem </w:t>
      </w:r>
      <w:r w:rsidR="00614CD8" w:rsidRPr="00396D2B">
        <w:rPr>
          <w:rFonts w:ascii="Tahoma" w:hAnsi="Tahoma" w:cs="Tahoma"/>
          <w:bCs/>
          <w:sz w:val="21"/>
          <w:szCs w:val="21"/>
        </w:rPr>
        <w:t>odsouhlasen</w:t>
      </w:r>
      <w:r w:rsidR="00614CD8">
        <w:rPr>
          <w:rFonts w:ascii="Tahoma" w:hAnsi="Tahoma" w:cs="Tahoma"/>
          <w:bCs/>
          <w:sz w:val="21"/>
          <w:szCs w:val="21"/>
        </w:rPr>
        <w:t xml:space="preserve">. Pro lokalitu </w:t>
      </w:r>
      <w:proofErr w:type="spellStart"/>
      <w:r w:rsidR="00614CD8">
        <w:rPr>
          <w:rFonts w:ascii="Tahoma" w:hAnsi="Tahoma" w:cs="Tahoma"/>
          <w:bCs/>
          <w:sz w:val="21"/>
          <w:szCs w:val="21"/>
        </w:rPr>
        <w:t>Chlebovice</w:t>
      </w:r>
      <w:proofErr w:type="spellEnd"/>
      <w:r w:rsidR="00614CD8">
        <w:rPr>
          <w:rFonts w:ascii="Tahoma" w:hAnsi="Tahoma" w:cs="Tahoma"/>
          <w:bCs/>
          <w:sz w:val="21"/>
          <w:szCs w:val="21"/>
        </w:rPr>
        <w:t xml:space="preserve"> </w:t>
      </w:r>
      <w:proofErr w:type="spellStart"/>
      <w:r w:rsidR="00614CD8">
        <w:rPr>
          <w:rFonts w:ascii="Tahoma" w:hAnsi="Tahoma" w:cs="Tahoma"/>
          <w:bCs/>
          <w:sz w:val="21"/>
          <w:szCs w:val="21"/>
        </w:rPr>
        <w:t>Staříčská</w:t>
      </w:r>
      <w:proofErr w:type="spellEnd"/>
      <w:r w:rsidR="00614CD8">
        <w:rPr>
          <w:rFonts w:ascii="Tahoma" w:hAnsi="Tahoma" w:cs="Tahoma"/>
          <w:bCs/>
          <w:sz w:val="21"/>
          <w:szCs w:val="21"/>
        </w:rPr>
        <w:t xml:space="preserve">/Ke </w:t>
      </w:r>
      <w:proofErr w:type="spellStart"/>
      <w:r w:rsidR="00614CD8">
        <w:rPr>
          <w:rFonts w:ascii="Tahoma" w:hAnsi="Tahoma" w:cs="Tahoma"/>
          <w:bCs/>
          <w:sz w:val="21"/>
          <w:szCs w:val="21"/>
        </w:rPr>
        <w:t>Kůtám</w:t>
      </w:r>
      <w:proofErr w:type="spellEnd"/>
      <w:r w:rsidR="00614CD8">
        <w:rPr>
          <w:rFonts w:ascii="Tahoma" w:hAnsi="Tahoma" w:cs="Tahoma"/>
          <w:bCs/>
          <w:sz w:val="21"/>
          <w:szCs w:val="21"/>
        </w:rPr>
        <w:t xml:space="preserve"> byl zpracován variantní návrh, kdy osadní výbor požaduje vybrat ten návrh, který vyhovuje bezpečnému otáčení osobních automobilů občanů při odvozu odpadu. </w:t>
      </w:r>
      <w:r w:rsidR="00614CD8" w:rsidRPr="00396D2B">
        <w:rPr>
          <w:rFonts w:ascii="Tahoma" w:hAnsi="Tahoma" w:cs="Tahoma"/>
          <w:bCs/>
          <w:sz w:val="21"/>
          <w:szCs w:val="21"/>
        </w:rPr>
        <w:t>Návrh</w:t>
      </w:r>
      <w:r w:rsidR="00614CD8">
        <w:rPr>
          <w:rFonts w:ascii="Tahoma" w:hAnsi="Tahoma" w:cs="Tahoma"/>
          <w:bCs/>
          <w:sz w:val="21"/>
          <w:szCs w:val="21"/>
        </w:rPr>
        <w:t>y</w:t>
      </w:r>
      <w:r w:rsidR="00614CD8" w:rsidRPr="00396D2B">
        <w:rPr>
          <w:rFonts w:ascii="Tahoma" w:hAnsi="Tahoma" w:cs="Tahoma"/>
          <w:bCs/>
          <w:sz w:val="21"/>
          <w:szCs w:val="21"/>
        </w:rPr>
        <w:t xml:space="preserve"> hlavní architekt</w:t>
      </w:r>
      <w:r w:rsidR="00614CD8">
        <w:rPr>
          <w:rFonts w:ascii="Tahoma" w:hAnsi="Tahoma" w:cs="Tahoma"/>
          <w:bCs/>
          <w:sz w:val="21"/>
          <w:szCs w:val="21"/>
        </w:rPr>
        <w:t xml:space="preserve">ky </w:t>
      </w:r>
      <w:r w:rsidR="00614CD8" w:rsidRPr="00396D2B">
        <w:rPr>
          <w:rFonts w:ascii="Tahoma" w:hAnsi="Tahoma" w:cs="Tahoma"/>
          <w:bCs/>
          <w:sz w:val="21"/>
          <w:szCs w:val="21"/>
        </w:rPr>
        <w:t xml:space="preserve">statutárního města </w:t>
      </w:r>
      <w:r w:rsidR="0022260E">
        <w:rPr>
          <w:rFonts w:ascii="Tahoma" w:hAnsi="Tahoma" w:cs="Tahoma"/>
          <w:bCs/>
          <w:sz w:val="21"/>
          <w:szCs w:val="21"/>
        </w:rPr>
        <w:t xml:space="preserve">                </w:t>
      </w:r>
      <w:r w:rsidR="00614CD8" w:rsidRPr="00396D2B">
        <w:rPr>
          <w:rFonts w:ascii="Tahoma" w:hAnsi="Tahoma" w:cs="Tahoma"/>
          <w:bCs/>
          <w:sz w:val="21"/>
          <w:szCs w:val="21"/>
        </w:rPr>
        <w:t xml:space="preserve">Frýdek-Místek </w:t>
      </w:r>
      <w:r w:rsidR="00614CD8">
        <w:rPr>
          <w:rFonts w:ascii="Tahoma" w:hAnsi="Tahoma" w:cs="Tahoma"/>
          <w:bCs/>
          <w:sz w:val="21"/>
          <w:szCs w:val="21"/>
        </w:rPr>
        <w:t xml:space="preserve">jsou přílohou </w:t>
      </w:r>
      <w:r w:rsidR="0022260E">
        <w:rPr>
          <w:rFonts w:ascii="Tahoma" w:hAnsi="Tahoma" w:cs="Tahoma"/>
          <w:bCs/>
          <w:sz w:val="21"/>
          <w:szCs w:val="21"/>
        </w:rPr>
        <w:t>smlouvy</w:t>
      </w:r>
      <w:r w:rsidR="00614CD8">
        <w:rPr>
          <w:rFonts w:ascii="Tahoma" w:hAnsi="Tahoma" w:cs="Tahoma"/>
          <w:bCs/>
          <w:sz w:val="21"/>
          <w:szCs w:val="21"/>
        </w:rPr>
        <w:t>.</w:t>
      </w:r>
    </w:p>
    <w:p w:rsidR="00BB7BE5" w:rsidRPr="00BB7BE5" w:rsidRDefault="00BB7BE5" w:rsidP="00030173">
      <w:pPr>
        <w:pStyle w:val="Odstavecseseznamem"/>
        <w:keepNext/>
        <w:suppressAutoHyphens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ahoma" w:hAnsi="Tahoma" w:cs="Tahoma"/>
          <w:sz w:val="21"/>
          <w:szCs w:val="21"/>
        </w:rPr>
      </w:pPr>
    </w:p>
    <w:p w:rsidR="00CA62C6" w:rsidRPr="007A489F" w:rsidRDefault="00EB3492" w:rsidP="007A489F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0" w:hanging="284"/>
        <w:jc w:val="both"/>
        <w:rPr>
          <w:rFonts w:ascii="Tahoma" w:hAnsi="Tahoma" w:cs="Tahoma"/>
          <w:sz w:val="21"/>
          <w:szCs w:val="21"/>
        </w:rPr>
      </w:pPr>
      <w:r w:rsidRPr="00E367B7">
        <w:rPr>
          <w:rFonts w:ascii="Tahoma" w:hAnsi="Tahoma" w:cs="Tahoma"/>
          <w:b/>
          <w:noProof/>
          <w:sz w:val="21"/>
          <w:szCs w:val="21"/>
        </w:rPr>
        <w:t>Projektová</w:t>
      </w:r>
      <w:r w:rsidRPr="00E367B7">
        <w:rPr>
          <w:rFonts w:ascii="Tahoma" w:hAnsi="Tahoma" w:cs="Tahoma"/>
          <w:b/>
          <w:sz w:val="21"/>
          <w:szCs w:val="21"/>
          <w:lang w:eastAsia="cs-CZ"/>
        </w:rPr>
        <w:t xml:space="preserve"> dokumentace pro </w:t>
      </w:r>
      <w:r w:rsidR="00C7522B">
        <w:rPr>
          <w:rFonts w:ascii="Tahoma" w:hAnsi="Tahoma" w:cs="Tahoma"/>
          <w:b/>
          <w:sz w:val="21"/>
          <w:szCs w:val="21"/>
          <w:lang w:eastAsia="cs-CZ"/>
        </w:rPr>
        <w:t xml:space="preserve">vydání </w:t>
      </w:r>
      <w:r w:rsidRPr="00E367B7">
        <w:rPr>
          <w:rFonts w:ascii="Tahoma" w:hAnsi="Tahoma" w:cs="Tahoma"/>
          <w:b/>
          <w:sz w:val="21"/>
          <w:szCs w:val="21"/>
          <w:lang w:eastAsia="cs-CZ"/>
        </w:rPr>
        <w:t>územní</w:t>
      </w:r>
      <w:r w:rsidR="00BC5302">
        <w:rPr>
          <w:rFonts w:ascii="Tahoma" w:hAnsi="Tahoma" w:cs="Tahoma"/>
          <w:b/>
          <w:sz w:val="21"/>
          <w:szCs w:val="21"/>
          <w:lang w:eastAsia="cs-CZ"/>
        </w:rPr>
        <w:t>ho</w:t>
      </w:r>
      <w:r w:rsidRPr="00E367B7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="00BC5302">
        <w:rPr>
          <w:rFonts w:ascii="Tahoma" w:hAnsi="Tahoma" w:cs="Tahoma"/>
          <w:b/>
          <w:sz w:val="21"/>
          <w:szCs w:val="21"/>
          <w:lang w:eastAsia="cs-CZ"/>
        </w:rPr>
        <w:t>souhlasu</w:t>
      </w:r>
      <w:r w:rsidR="00BC5302" w:rsidRPr="00E367B7">
        <w:rPr>
          <w:rFonts w:ascii="Tahoma" w:hAnsi="Tahoma" w:cs="Tahoma"/>
          <w:b/>
          <w:sz w:val="21"/>
          <w:szCs w:val="21"/>
          <w:lang w:eastAsia="cs-CZ"/>
        </w:rPr>
        <w:t xml:space="preserve"> </w:t>
      </w:r>
      <w:r w:rsidR="002A5BA5" w:rsidRPr="00E367B7">
        <w:rPr>
          <w:rFonts w:ascii="Tahoma" w:hAnsi="Tahoma" w:cs="Tahoma"/>
          <w:b/>
          <w:sz w:val="21"/>
          <w:szCs w:val="21"/>
          <w:lang w:eastAsia="cs-CZ"/>
        </w:rPr>
        <w:t>(dále</w:t>
      </w:r>
      <w:r w:rsidR="000F2945">
        <w:rPr>
          <w:rFonts w:ascii="Tahoma" w:hAnsi="Tahoma" w:cs="Tahoma"/>
          <w:b/>
          <w:sz w:val="21"/>
          <w:szCs w:val="21"/>
          <w:lang w:eastAsia="cs-CZ"/>
        </w:rPr>
        <w:t xml:space="preserve"> také</w:t>
      </w:r>
      <w:r w:rsidR="002A5BA5" w:rsidRPr="00E367B7">
        <w:rPr>
          <w:rFonts w:ascii="Tahoma" w:hAnsi="Tahoma" w:cs="Tahoma"/>
          <w:b/>
          <w:sz w:val="21"/>
          <w:szCs w:val="21"/>
          <w:lang w:eastAsia="cs-CZ"/>
        </w:rPr>
        <w:t xml:space="preserve"> jen DÚ</w:t>
      </w:r>
      <w:r w:rsidR="00BC5302">
        <w:rPr>
          <w:rFonts w:ascii="Tahoma" w:hAnsi="Tahoma" w:cs="Tahoma"/>
          <w:b/>
          <w:sz w:val="21"/>
          <w:szCs w:val="21"/>
          <w:lang w:eastAsia="cs-CZ"/>
        </w:rPr>
        <w:t>S</w:t>
      </w:r>
      <w:r w:rsidR="00013BCB" w:rsidRPr="00E367B7">
        <w:rPr>
          <w:rFonts w:ascii="Tahoma" w:hAnsi="Tahoma" w:cs="Tahoma"/>
          <w:b/>
          <w:sz w:val="21"/>
          <w:szCs w:val="21"/>
          <w:lang w:eastAsia="cs-CZ"/>
        </w:rPr>
        <w:t>)</w:t>
      </w:r>
      <w:r w:rsidRPr="00E367B7">
        <w:rPr>
          <w:rFonts w:ascii="Tahoma" w:hAnsi="Tahoma" w:cs="Tahoma"/>
          <w:b/>
          <w:sz w:val="21"/>
          <w:szCs w:val="21"/>
          <w:lang w:eastAsia="cs-CZ"/>
        </w:rPr>
        <w:t xml:space="preserve"> bude zpracována</w:t>
      </w:r>
      <w:r w:rsidR="00ED35A5">
        <w:rPr>
          <w:rFonts w:ascii="Tahoma" w:hAnsi="Tahoma" w:cs="Tahoma"/>
          <w:b/>
          <w:sz w:val="21"/>
          <w:szCs w:val="21"/>
          <w:lang w:eastAsia="cs-CZ"/>
        </w:rPr>
        <w:t xml:space="preserve"> pro každou lokalitu</w:t>
      </w:r>
      <w:r w:rsidRPr="00E367B7">
        <w:rPr>
          <w:rFonts w:ascii="Tahoma" w:hAnsi="Tahoma" w:cs="Tahoma"/>
          <w:b/>
          <w:sz w:val="21"/>
          <w:szCs w:val="21"/>
          <w:lang w:eastAsia="cs-CZ"/>
        </w:rPr>
        <w:t xml:space="preserve"> v</w:t>
      </w:r>
      <w:r w:rsidR="00CA62C6">
        <w:rPr>
          <w:rFonts w:ascii="Tahoma" w:hAnsi="Tahoma" w:cs="Tahoma"/>
          <w:b/>
          <w:sz w:val="21"/>
          <w:szCs w:val="21"/>
          <w:lang w:eastAsia="cs-CZ"/>
        </w:rPr>
        <w:t> </w:t>
      </w:r>
      <w:r w:rsidRPr="00E367B7">
        <w:rPr>
          <w:rFonts w:ascii="Tahoma" w:hAnsi="Tahoma" w:cs="Tahoma"/>
          <w:b/>
          <w:sz w:val="21"/>
          <w:szCs w:val="21"/>
          <w:lang w:eastAsia="cs-CZ"/>
        </w:rPr>
        <w:t>rozsahu</w:t>
      </w:r>
      <w:r w:rsidR="00CA62C6">
        <w:rPr>
          <w:rFonts w:ascii="Tahoma" w:hAnsi="Tahoma" w:cs="Tahoma"/>
          <w:b/>
          <w:sz w:val="21"/>
          <w:szCs w:val="21"/>
          <w:lang w:eastAsia="cs-CZ"/>
        </w:rPr>
        <w:t>:</w:t>
      </w:r>
    </w:p>
    <w:p w:rsidR="00CA62C6" w:rsidRPr="007A489F" w:rsidRDefault="00CA62C6" w:rsidP="007A489F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5A0883" w:rsidRDefault="0019177A" w:rsidP="007A489F">
      <w:pPr>
        <w:pStyle w:val="Odstavecseseznamem"/>
        <w:numPr>
          <w:ilvl w:val="0"/>
          <w:numId w:val="5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E367B7">
        <w:rPr>
          <w:rFonts w:ascii="Tahoma" w:hAnsi="Tahoma" w:cs="Tahoma"/>
          <w:sz w:val="21"/>
          <w:szCs w:val="21"/>
        </w:rPr>
        <w:t>podle</w:t>
      </w:r>
      <w:r w:rsidR="00EB3492" w:rsidRPr="00E367B7">
        <w:rPr>
          <w:rFonts w:ascii="Tahoma" w:hAnsi="Tahoma" w:cs="Tahoma"/>
          <w:sz w:val="21"/>
          <w:szCs w:val="21"/>
          <w:lang w:eastAsia="cs-CZ"/>
        </w:rPr>
        <w:t xml:space="preserve"> zákona č. 183/2006 Sb.</w:t>
      </w:r>
      <w:r w:rsidRPr="00E367B7">
        <w:rPr>
          <w:rFonts w:ascii="Tahoma" w:hAnsi="Tahoma" w:cs="Tahoma"/>
          <w:sz w:val="21"/>
          <w:szCs w:val="21"/>
          <w:lang w:eastAsia="cs-CZ"/>
        </w:rPr>
        <w:t>, o územním plánování a stavebním řádu (stavební zákon),</w:t>
      </w:r>
      <w:r w:rsidR="00EB3492" w:rsidRPr="00E367B7">
        <w:rPr>
          <w:rFonts w:ascii="Tahoma" w:hAnsi="Tahoma" w:cs="Tahoma"/>
          <w:sz w:val="21"/>
          <w:szCs w:val="21"/>
          <w:lang w:eastAsia="cs-CZ"/>
        </w:rPr>
        <w:t xml:space="preserve"> v platném znění a vyhlášky</w:t>
      </w:r>
      <w:r w:rsidR="006604F1" w:rsidRPr="00E367B7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EB3492" w:rsidRPr="00E367B7">
        <w:rPr>
          <w:rFonts w:ascii="Tahoma" w:hAnsi="Tahoma" w:cs="Tahoma"/>
          <w:sz w:val="21"/>
          <w:szCs w:val="21"/>
          <w:lang w:eastAsia="cs-CZ"/>
        </w:rPr>
        <w:t>č. 499/2006 Sb.,</w:t>
      </w:r>
      <w:r w:rsidRPr="00E367B7">
        <w:rPr>
          <w:rFonts w:ascii="Tahoma" w:hAnsi="Tahoma" w:cs="Tahoma"/>
          <w:sz w:val="21"/>
          <w:szCs w:val="21"/>
          <w:lang w:eastAsia="cs-CZ"/>
        </w:rPr>
        <w:t xml:space="preserve"> o dokumentaci staveb</w:t>
      </w:r>
      <w:r w:rsidR="00913797">
        <w:rPr>
          <w:rFonts w:ascii="Tahoma" w:hAnsi="Tahoma" w:cs="Tahoma"/>
          <w:sz w:val="21"/>
          <w:szCs w:val="21"/>
          <w:lang w:eastAsia="cs-CZ"/>
        </w:rPr>
        <w:t>,</w:t>
      </w:r>
    </w:p>
    <w:p w:rsidR="00CA62C6" w:rsidRPr="00CA62C6" w:rsidRDefault="00913797" w:rsidP="007A489F">
      <w:pPr>
        <w:pStyle w:val="Odstavecseseznamem"/>
        <w:numPr>
          <w:ilvl w:val="0"/>
          <w:numId w:val="5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eastAsia="cs-CZ"/>
        </w:rPr>
        <w:lastRenderedPageBreak/>
        <w:t xml:space="preserve">a dále současně </w:t>
      </w:r>
      <w:r w:rsidR="00CA62C6">
        <w:rPr>
          <w:rFonts w:ascii="Tahoma" w:hAnsi="Tahoma" w:cs="Tahoma"/>
          <w:sz w:val="21"/>
          <w:szCs w:val="21"/>
        </w:rPr>
        <w:t xml:space="preserve">v podrobnostech </w:t>
      </w:r>
      <w:r w:rsidR="00CA62C6" w:rsidRPr="00CA62C6">
        <w:rPr>
          <w:rFonts w:ascii="Tahoma" w:hAnsi="Tahoma" w:cs="Tahoma"/>
          <w:sz w:val="21"/>
          <w:szCs w:val="21"/>
        </w:rPr>
        <w:t xml:space="preserve">pro zadávací dokumentaci pro </w:t>
      </w:r>
      <w:r w:rsidR="00CA62C6">
        <w:rPr>
          <w:rFonts w:ascii="Tahoma" w:hAnsi="Tahoma" w:cs="Tahoma"/>
          <w:sz w:val="21"/>
          <w:szCs w:val="21"/>
        </w:rPr>
        <w:t>provádění</w:t>
      </w:r>
      <w:r w:rsidR="00CA62C6" w:rsidRPr="00CA62C6">
        <w:rPr>
          <w:rFonts w:ascii="Tahoma" w:hAnsi="Tahoma" w:cs="Tahoma"/>
          <w:sz w:val="21"/>
          <w:szCs w:val="21"/>
        </w:rPr>
        <w:t xml:space="preserve"> stavby, a proto musí odpovídat požadavkům zákona č. 134/2016 Sb., o zadávání veřejných zakázek, ve znění pozdějších předpisů a prováděcí vyhlášky č. 169/2016 Sb., o stanovení rozsahu dokumentace veřejné zakázky na stavební práce. Soupis stavebních prací, dodávek a služeb s výkazem výměr a údaje, technické požadavky a podmínky nezbytné pro zpracování nabídky bud</w:t>
      </w:r>
      <w:r w:rsidR="006026E5">
        <w:rPr>
          <w:rFonts w:ascii="Tahoma" w:hAnsi="Tahoma" w:cs="Tahoma"/>
          <w:sz w:val="21"/>
          <w:szCs w:val="21"/>
        </w:rPr>
        <w:t>ou</w:t>
      </w:r>
      <w:r w:rsidR="00CA62C6" w:rsidRPr="00CA62C6">
        <w:rPr>
          <w:rFonts w:ascii="Tahoma" w:hAnsi="Tahoma" w:cs="Tahoma"/>
          <w:sz w:val="21"/>
          <w:szCs w:val="21"/>
        </w:rPr>
        <w:t xml:space="preserve"> sestaveny:</w:t>
      </w:r>
    </w:p>
    <w:p w:rsidR="00CA62C6" w:rsidRPr="00CA62C6" w:rsidRDefault="00CA62C6" w:rsidP="007A489F">
      <w:pPr>
        <w:pStyle w:val="Odstavecseseznamem"/>
        <w:keepNext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hAnsi="Tahoma" w:cs="Tahoma"/>
          <w:sz w:val="21"/>
          <w:szCs w:val="21"/>
        </w:rPr>
      </w:pPr>
    </w:p>
    <w:p w:rsidR="00CA62C6" w:rsidRDefault="00CA62C6" w:rsidP="00CA62C6">
      <w:pPr>
        <w:pStyle w:val="Odstavecseseznamem"/>
        <w:keepNext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hAnsi="Tahoma" w:cs="Tahoma"/>
          <w:sz w:val="21"/>
          <w:szCs w:val="21"/>
        </w:rPr>
      </w:pPr>
      <w:r w:rsidRPr="00CA62C6">
        <w:rPr>
          <w:rFonts w:ascii="Tahoma" w:hAnsi="Tahoma" w:cs="Tahoma"/>
          <w:sz w:val="21"/>
          <w:szCs w:val="21"/>
        </w:rPr>
        <w:t>v oceněném vyhotovení soupisu prací, dodávek a služeb včetně výkazu výměr se soupisem prací, dodávek a služeb včetně výkazu výměr s uvedením konkrétních položek dodávek (názvů výrobků, případně s uvedením výrobce) - pro účely kontroly objednatelem; Projektované stavební práce a dodávky v oceněném soupisu prací musí být oceněny dle některé platné standardizované cenové soustavy v její aktuální cenové úrovni platné v době zpracování. Zhotovitelem zvolená standardizovaná cenová soustava (standardizovaný ceník stavebních prací) musí vycházet z obecně přijatelných principů a transparentního základu a musí splňovat definici cenové soustavy podle § 11 vyhlášky č. 169/2016 Sb., např. ceníky společností RTS, ÚRS, ASPE a jiných</w:t>
      </w:r>
      <w:r>
        <w:rPr>
          <w:rFonts w:ascii="Tahoma" w:hAnsi="Tahoma" w:cs="Tahoma"/>
          <w:sz w:val="21"/>
          <w:szCs w:val="21"/>
        </w:rPr>
        <w:t>;</w:t>
      </w:r>
    </w:p>
    <w:p w:rsidR="00CA62C6" w:rsidRDefault="00CA62C6" w:rsidP="00CA62C6">
      <w:pPr>
        <w:pStyle w:val="Odstavecseseznamem"/>
        <w:keepNext/>
        <w:suppressAutoHyphens/>
        <w:autoSpaceDE w:val="0"/>
        <w:autoSpaceDN w:val="0"/>
        <w:adjustRightInd w:val="0"/>
        <w:spacing w:after="0" w:line="240" w:lineRule="auto"/>
        <w:ind w:left="1080" w:right="-1"/>
        <w:jc w:val="both"/>
        <w:rPr>
          <w:rFonts w:ascii="Tahoma" w:hAnsi="Tahoma" w:cs="Tahoma"/>
          <w:sz w:val="21"/>
          <w:szCs w:val="21"/>
        </w:rPr>
      </w:pPr>
    </w:p>
    <w:p w:rsidR="00CA62C6" w:rsidRPr="00CA62C6" w:rsidRDefault="00CA62C6" w:rsidP="00CA62C6">
      <w:pPr>
        <w:pStyle w:val="Odstavecseseznamem"/>
        <w:keepNext/>
        <w:suppressAutoHyphens/>
        <w:autoSpaceDE w:val="0"/>
        <w:autoSpaceDN w:val="0"/>
        <w:adjustRightInd w:val="0"/>
        <w:spacing w:after="0" w:line="240" w:lineRule="auto"/>
        <w:ind w:left="1080" w:right="-1"/>
        <w:jc w:val="both"/>
        <w:rPr>
          <w:rFonts w:ascii="Tahoma" w:hAnsi="Tahoma" w:cs="Tahoma"/>
          <w:sz w:val="21"/>
          <w:szCs w:val="21"/>
        </w:rPr>
      </w:pPr>
      <w:r w:rsidRPr="00CA62C6">
        <w:rPr>
          <w:rFonts w:ascii="Tahoma" w:hAnsi="Tahoma" w:cs="Tahoma"/>
          <w:sz w:val="21"/>
          <w:szCs w:val="21"/>
        </w:rPr>
        <w:t xml:space="preserve">Položka podrobné části soupisu prací musí obsahovat minimálně: </w:t>
      </w:r>
    </w:p>
    <w:p w:rsidR="00CA62C6" w:rsidRPr="00CA62C6" w:rsidRDefault="00CA62C6" w:rsidP="007A489F">
      <w:pPr>
        <w:pStyle w:val="Odstavecseseznamem"/>
        <w:keepNext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hAnsi="Tahoma" w:cs="Tahoma"/>
          <w:sz w:val="21"/>
          <w:szCs w:val="21"/>
        </w:rPr>
      </w:pPr>
      <w:r w:rsidRPr="00CA62C6">
        <w:rPr>
          <w:rFonts w:ascii="Tahoma" w:hAnsi="Tahoma" w:cs="Tahoma"/>
          <w:sz w:val="21"/>
          <w:szCs w:val="21"/>
        </w:rPr>
        <w:t>pořadové číslo položky,</w:t>
      </w:r>
    </w:p>
    <w:p w:rsidR="00CA62C6" w:rsidRPr="00CA62C6" w:rsidRDefault="00CA62C6" w:rsidP="007A489F">
      <w:pPr>
        <w:pStyle w:val="Odstavecseseznamem"/>
        <w:keepNext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hAnsi="Tahoma" w:cs="Tahoma"/>
          <w:sz w:val="21"/>
          <w:szCs w:val="21"/>
        </w:rPr>
      </w:pPr>
      <w:r w:rsidRPr="00CA62C6">
        <w:rPr>
          <w:rFonts w:ascii="Tahoma" w:hAnsi="Tahoma" w:cs="Tahoma"/>
          <w:sz w:val="21"/>
          <w:szCs w:val="21"/>
        </w:rPr>
        <w:t>číselné zatřídění položky, pokud je možné danou položku zatřídit,</w:t>
      </w:r>
    </w:p>
    <w:p w:rsidR="00CA62C6" w:rsidRPr="00CA62C6" w:rsidRDefault="00CA62C6" w:rsidP="007A489F">
      <w:pPr>
        <w:pStyle w:val="Odstavecseseznamem"/>
        <w:keepNext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hAnsi="Tahoma" w:cs="Tahoma"/>
          <w:sz w:val="21"/>
          <w:szCs w:val="21"/>
        </w:rPr>
      </w:pPr>
      <w:r w:rsidRPr="00CA62C6">
        <w:rPr>
          <w:rFonts w:ascii="Tahoma" w:hAnsi="Tahoma" w:cs="Tahoma"/>
          <w:sz w:val="21"/>
          <w:szCs w:val="21"/>
        </w:rPr>
        <w:t>popis položky jednoznačně vymezující druh a kvalitu prací nebo dodávek,</w:t>
      </w:r>
    </w:p>
    <w:p w:rsidR="00CA62C6" w:rsidRPr="00CA62C6" w:rsidRDefault="00CA62C6" w:rsidP="007A489F">
      <w:pPr>
        <w:pStyle w:val="Odstavecseseznamem"/>
        <w:keepNext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hAnsi="Tahoma" w:cs="Tahoma"/>
          <w:sz w:val="21"/>
          <w:szCs w:val="21"/>
        </w:rPr>
      </w:pPr>
      <w:r w:rsidRPr="00CA62C6">
        <w:rPr>
          <w:rFonts w:ascii="Tahoma" w:hAnsi="Tahoma" w:cs="Tahoma"/>
          <w:sz w:val="21"/>
          <w:szCs w:val="21"/>
        </w:rPr>
        <w:t>veličinu v jaké jsou uváděny měrné jednotky,</w:t>
      </w:r>
    </w:p>
    <w:p w:rsidR="00CA62C6" w:rsidRDefault="00CA62C6" w:rsidP="00CA62C6">
      <w:pPr>
        <w:pStyle w:val="Odstavecseseznamem"/>
        <w:keepNext/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hAnsi="Tahoma" w:cs="Tahoma"/>
          <w:sz w:val="21"/>
          <w:szCs w:val="21"/>
        </w:rPr>
      </w:pPr>
      <w:r w:rsidRPr="00CA62C6">
        <w:rPr>
          <w:rFonts w:ascii="Tahoma" w:hAnsi="Tahoma" w:cs="Tahoma"/>
          <w:sz w:val="21"/>
          <w:szCs w:val="21"/>
        </w:rPr>
        <w:t>počet měrných jednotek</w:t>
      </w:r>
    </w:p>
    <w:p w:rsidR="00CA62C6" w:rsidRDefault="00CA62C6" w:rsidP="007A489F">
      <w:pPr>
        <w:pStyle w:val="Odstavecseseznamem"/>
        <w:keepNext/>
        <w:suppressAutoHyphens/>
        <w:autoSpaceDE w:val="0"/>
        <w:autoSpaceDN w:val="0"/>
        <w:adjustRightInd w:val="0"/>
        <w:spacing w:after="0" w:line="240" w:lineRule="auto"/>
        <w:ind w:left="1800" w:right="-1"/>
        <w:jc w:val="both"/>
        <w:rPr>
          <w:rFonts w:ascii="Tahoma" w:hAnsi="Tahoma" w:cs="Tahoma"/>
          <w:sz w:val="21"/>
          <w:szCs w:val="21"/>
        </w:rPr>
      </w:pPr>
    </w:p>
    <w:p w:rsidR="00CA62C6" w:rsidRDefault="00CA62C6" w:rsidP="00CA62C6">
      <w:pPr>
        <w:pStyle w:val="Odstavecseseznamem"/>
        <w:keepNext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hAnsi="Tahoma" w:cs="Tahoma"/>
          <w:sz w:val="21"/>
          <w:szCs w:val="21"/>
        </w:rPr>
      </w:pPr>
      <w:r w:rsidRPr="007A489F">
        <w:rPr>
          <w:rFonts w:ascii="Tahoma" w:hAnsi="Tahoma" w:cs="Tahoma"/>
          <w:sz w:val="21"/>
          <w:szCs w:val="21"/>
        </w:rPr>
        <w:t>v neoceněném vyhotovení soupisu prací, dodávek a služeb včetně výkazu výměr uzpůsobeném i k ručnímu vpisování cen, bez konkrétních názvů výrobků a výrobců a položky budou obsahovat volný sloupec s označením "specifikace dodávky". Položky soupisu prací budou obsahovat označení cenové soustavy, pokud bude použita. V soupisu prací nesmí být uvedeny soubory a komplety. Zhotovitel je povinen používat přednostně položky ze zvolené cenové soustavy. Pokud zhotovitel uvede ve výjimečných odůvodněných případech tzv. vlastní položky, které nejsou definovány v použité cenové soustavě, uvede jejich přesnou specifikaci a způsob jejich ocenění doložený např. průzkumem trhu. Součástí soupisu prací budou také jednotkové ceny stavebních prací, které jsou uvedeny v cenové soustavě. Pokud bude jednotková cena vyšší než jednotková cena uvedená v cenové soustavě, bude nutné tento rozdíl zhotovitelem vysvětlit</w:t>
      </w:r>
      <w:r>
        <w:rPr>
          <w:rFonts w:ascii="Tahoma" w:hAnsi="Tahoma" w:cs="Tahoma"/>
          <w:sz w:val="21"/>
          <w:szCs w:val="21"/>
        </w:rPr>
        <w:t>;</w:t>
      </w:r>
    </w:p>
    <w:p w:rsidR="00CA62C6" w:rsidRDefault="00CA62C6" w:rsidP="007A489F">
      <w:pPr>
        <w:pStyle w:val="Odstavecseseznamem"/>
        <w:keepNext/>
        <w:suppressAutoHyphens/>
        <w:autoSpaceDE w:val="0"/>
        <w:autoSpaceDN w:val="0"/>
        <w:adjustRightInd w:val="0"/>
        <w:spacing w:after="0" w:line="240" w:lineRule="auto"/>
        <w:ind w:left="1080" w:right="-1"/>
        <w:jc w:val="both"/>
        <w:rPr>
          <w:rFonts w:ascii="Tahoma" w:hAnsi="Tahoma" w:cs="Tahoma"/>
          <w:sz w:val="21"/>
          <w:szCs w:val="21"/>
        </w:rPr>
      </w:pPr>
    </w:p>
    <w:p w:rsidR="00CA62C6" w:rsidRPr="007A489F" w:rsidRDefault="00CA62C6" w:rsidP="007A489F">
      <w:pPr>
        <w:pStyle w:val="Odstavecseseznamem"/>
        <w:keepNext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hAnsi="Tahoma" w:cs="Tahoma"/>
          <w:sz w:val="21"/>
          <w:szCs w:val="21"/>
        </w:rPr>
      </w:pPr>
      <w:r w:rsidRPr="007A489F">
        <w:rPr>
          <w:rFonts w:ascii="Tahoma" w:hAnsi="Tahoma" w:cs="Tahoma"/>
          <w:sz w:val="21"/>
          <w:szCs w:val="21"/>
        </w:rPr>
        <w:t>vedlejší a ostatní náklady budou popsány v samostatném oddíle soupisu prací jako samostatné položky (náklady související s vybudováním, provozem a likvidací zařízení staveniště, ztížené výrobní podmínky související s umístěním stavby, provozními nebo dopravními omezeními, pokud vyplývají z příslušné dokumentace; ostatní náklady vyplývající z jiných podmínek zadávací dokumentace, neuvedené v položkových soupisech stavebních objektů nebo provozních souborů ani v soupisu vedlejších nákladů; zejména náklady na vyhotovení dokumentace skutečného provedení stavby, náklady na geometrické zaměření dokončeného díla.</w:t>
      </w:r>
    </w:p>
    <w:p w:rsidR="00CA62C6" w:rsidRPr="00CA62C6" w:rsidRDefault="00CA62C6" w:rsidP="007A489F">
      <w:pPr>
        <w:pStyle w:val="Odstavecseseznamem"/>
        <w:keepNext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hAnsi="Tahoma" w:cs="Tahoma"/>
          <w:sz w:val="21"/>
          <w:szCs w:val="21"/>
        </w:rPr>
      </w:pPr>
    </w:p>
    <w:p w:rsidR="00CA62C6" w:rsidRPr="00CA62C6" w:rsidRDefault="00CA62C6" w:rsidP="007A489F">
      <w:pPr>
        <w:pStyle w:val="Odstavecseseznamem"/>
        <w:numPr>
          <w:ilvl w:val="0"/>
          <w:numId w:val="5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CA62C6">
        <w:rPr>
          <w:rFonts w:ascii="Tahoma" w:hAnsi="Tahoma" w:cs="Tahoma"/>
          <w:sz w:val="21"/>
          <w:szCs w:val="21"/>
        </w:rPr>
        <w:t xml:space="preserve">nebude-li to odůvodněno předmětem řešení, nesmí projektová dokumentace pro provedení stavby, jež bude užita k zadání veřejné zakázky jako součást zadávací dokumentace, obsahovat zejména technické podmínky, požadavky nebo odkazy na obchodní firmy, názvy nebo jména a příjmení, specifická označení zboží a služeb, které platí pro určitou osobu, popřípadě její organizační složku za příznačné, patenty na vynálezy, užitné vzory, průmyslové vzory, ochranné </w:t>
      </w:r>
      <w:r w:rsidRPr="00CA62C6">
        <w:rPr>
          <w:rFonts w:ascii="Tahoma" w:hAnsi="Tahoma" w:cs="Tahoma"/>
          <w:sz w:val="21"/>
          <w:szCs w:val="21"/>
        </w:rPr>
        <w:lastRenderedPageBreak/>
        <w:t xml:space="preserve">známky nebo označení původu, pokud by to vedlo ke zvýhodnění nebo vyloučení určitých dodavatelů nebo určitých výrobků. </w:t>
      </w:r>
    </w:p>
    <w:p w:rsidR="00CA62C6" w:rsidRPr="00E367B7" w:rsidRDefault="00CA62C6" w:rsidP="007A489F">
      <w:pPr>
        <w:pStyle w:val="Odstavecseseznamem"/>
        <w:keepNext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hAnsi="Tahoma" w:cs="Tahoma"/>
          <w:sz w:val="21"/>
          <w:szCs w:val="21"/>
        </w:rPr>
      </w:pPr>
    </w:p>
    <w:p w:rsidR="00ED35A5" w:rsidRDefault="00ED35A5" w:rsidP="00ED3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DF68C1">
        <w:rPr>
          <w:rFonts w:ascii="Tahoma" w:eastAsia="Tahoma" w:hAnsi="Tahoma" w:cs="Tahoma"/>
          <w:b/>
          <w:color w:val="000000"/>
          <w:sz w:val="21"/>
          <w:szCs w:val="21"/>
        </w:rPr>
        <w:t>Výkon</w:t>
      </w:r>
      <w:r w:rsidRPr="00DF68C1">
        <w:rPr>
          <w:rFonts w:ascii="Tahoma" w:hAnsi="Tahoma" w:cs="Tahoma"/>
          <w:b/>
          <w:sz w:val="21"/>
          <w:szCs w:val="21"/>
        </w:rPr>
        <w:t xml:space="preserve"> inženýrské činnosti pro obstarání </w:t>
      </w:r>
      <w:r w:rsidR="001D7C3E">
        <w:rPr>
          <w:rFonts w:ascii="Tahoma" w:hAnsi="Tahoma" w:cs="Tahoma"/>
          <w:b/>
          <w:sz w:val="21"/>
          <w:szCs w:val="21"/>
        </w:rPr>
        <w:t>územního souhlasu</w:t>
      </w:r>
    </w:p>
    <w:p w:rsidR="008D2E80" w:rsidRDefault="008D2E80" w:rsidP="00DF68C1">
      <w:pPr>
        <w:keepNext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ahoma" w:hAnsi="Tahoma" w:cs="Tahoma"/>
          <w:sz w:val="21"/>
          <w:szCs w:val="21"/>
        </w:rPr>
      </w:pPr>
    </w:p>
    <w:p w:rsidR="00F168F0" w:rsidRPr="005D1CCB" w:rsidRDefault="002A5BA5" w:rsidP="007A489F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0" w:hanging="284"/>
        <w:jc w:val="both"/>
        <w:rPr>
          <w:rFonts w:ascii="Tahoma" w:hAnsi="Tahoma" w:cs="Tahoma"/>
          <w:sz w:val="21"/>
          <w:szCs w:val="21"/>
        </w:rPr>
      </w:pPr>
      <w:r w:rsidRPr="005D1CCB">
        <w:rPr>
          <w:rFonts w:ascii="Tahoma" w:eastAsia="Tahoma" w:hAnsi="Tahoma" w:cs="Tahoma"/>
          <w:color w:val="000000"/>
          <w:sz w:val="21"/>
          <w:szCs w:val="21"/>
        </w:rPr>
        <w:t>Výkon</w:t>
      </w:r>
      <w:r w:rsidRPr="005D1CCB">
        <w:rPr>
          <w:rFonts w:ascii="Tahoma" w:hAnsi="Tahoma" w:cs="Tahoma"/>
          <w:sz w:val="21"/>
          <w:szCs w:val="21"/>
        </w:rPr>
        <w:t xml:space="preserve"> i</w:t>
      </w:r>
      <w:r w:rsidR="00F168F0" w:rsidRPr="005D1CCB">
        <w:rPr>
          <w:rFonts w:ascii="Tahoma" w:hAnsi="Tahoma" w:cs="Tahoma"/>
          <w:sz w:val="21"/>
          <w:szCs w:val="21"/>
        </w:rPr>
        <w:t>nženýrsk</w:t>
      </w:r>
      <w:r w:rsidR="002817CB" w:rsidRPr="005D1CCB">
        <w:rPr>
          <w:rFonts w:ascii="Tahoma" w:hAnsi="Tahoma" w:cs="Tahoma"/>
          <w:sz w:val="21"/>
          <w:szCs w:val="21"/>
        </w:rPr>
        <w:t>é</w:t>
      </w:r>
      <w:r w:rsidR="00F168F0" w:rsidRPr="005D1CCB">
        <w:rPr>
          <w:rFonts w:ascii="Tahoma" w:hAnsi="Tahoma" w:cs="Tahoma"/>
          <w:sz w:val="21"/>
          <w:szCs w:val="21"/>
        </w:rPr>
        <w:t xml:space="preserve"> činnost</w:t>
      </w:r>
      <w:r w:rsidR="002817CB" w:rsidRPr="005D1CCB">
        <w:rPr>
          <w:rFonts w:ascii="Tahoma" w:hAnsi="Tahoma" w:cs="Tahoma"/>
          <w:sz w:val="21"/>
          <w:szCs w:val="21"/>
        </w:rPr>
        <w:t>i</w:t>
      </w:r>
      <w:r w:rsidR="00F168F0" w:rsidRPr="005D1CCB">
        <w:rPr>
          <w:rFonts w:ascii="Tahoma" w:hAnsi="Tahoma" w:cs="Tahoma"/>
          <w:sz w:val="21"/>
          <w:szCs w:val="21"/>
        </w:rPr>
        <w:t xml:space="preserve"> pro obstarání </w:t>
      </w:r>
      <w:r w:rsidR="004B67AE">
        <w:rPr>
          <w:rFonts w:ascii="Tahoma" w:hAnsi="Tahoma" w:cs="Tahoma"/>
          <w:sz w:val="21"/>
          <w:szCs w:val="21"/>
        </w:rPr>
        <w:t xml:space="preserve">územního souhlasu </w:t>
      </w:r>
      <w:r w:rsidR="003D1B74" w:rsidRPr="005D1CCB">
        <w:rPr>
          <w:rFonts w:ascii="Tahoma" w:hAnsi="Tahoma" w:cs="Tahoma"/>
          <w:sz w:val="21"/>
          <w:szCs w:val="21"/>
        </w:rPr>
        <w:t>o umístění stavby</w:t>
      </w:r>
      <w:r w:rsidR="00FA6BE6" w:rsidRPr="005D1CCB">
        <w:rPr>
          <w:rFonts w:ascii="Tahoma" w:hAnsi="Tahoma" w:cs="Tahoma"/>
          <w:sz w:val="21"/>
          <w:szCs w:val="21"/>
        </w:rPr>
        <w:t xml:space="preserve"> </w:t>
      </w:r>
      <w:r w:rsidR="00F168F0" w:rsidRPr="005D1CCB">
        <w:rPr>
          <w:rFonts w:ascii="Tahoma" w:hAnsi="Tahoma" w:cs="Tahoma"/>
          <w:sz w:val="21"/>
          <w:szCs w:val="21"/>
        </w:rPr>
        <w:t>pro projektovanou stavbu</w:t>
      </w:r>
      <w:r w:rsidR="00C40F61">
        <w:rPr>
          <w:rFonts w:ascii="Tahoma" w:hAnsi="Tahoma" w:cs="Tahoma"/>
          <w:sz w:val="21"/>
          <w:szCs w:val="21"/>
        </w:rPr>
        <w:t xml:space="preserve"> kontejnerového stání</w:t>
      </w:r>
      <w:r w:rsidR="00F168F0" w:rsidRPr="00F168F0">
        <w:t xml:space="preserve"> </w:t>
      </w:r>
      <w:r w:rsidR="00F168F0" w:rsidRPr="005D1CCB">
        <w:rPr>
          <w:rFonts w:ascii="Tahoma" w:hAnsi="Tahoma" w:cs="Tahoma"/>
          <w:sz w:val="21"/>
          <w:szCs w:val="21"/>
        </w:rPr>
        <w:t xml:space="preserve">dle </w:t>
      </w:r>
      <w:r w:rsidR="00F168F0" w:rsidRPr="007A489F">
        <w:rPr>
          <w:rFonts w:ascii="Tahoma" w:hAnsi="Tahoma" w:cs="Tahoma"/>
          <w:b/>
          <w:sz w:val="21"/>
          <w:szCs w:val="21"/>
          <w:lang w:eastAsia="cs-CZ"/>
        </w:rPr>
        <w:t>stavebního</w:t>
      </w:r>
      <w:r w:rsidR="00F168F0" w:rsidRPr="005D1CCB">
        <w:rPr>
          <w:rFonts w:ascii="Tahoma" w:hAnsi="Tahoma" w:cs="Tahoma"/>
          <w:sz w:val="21"/>
          <w:szCs w:val="21"/>
        </w:rPr>
        <w:t xml:space="preserve"> zákona</w:t>
      </w:r>
      <w:r w:rsidR="002817CB" w:rsidRPr="005D1CCB">
        <w:rPr>
          <w:rFonts w:ascii="Tahoma" w:hAnsi="Tahoma" w:cs="Tahoma"/>
          <w:sz w:val="21"/>
          <w:szCs w:val="21"/>
        </w:rPr>
        <w:t xml:space="preserve"> zahrnuje tyto činnosti zhotovitele:</w:t>
      </w:r>
      <w:r w:rsidR="00F168F0" w:rsidRPr="005D1CCB">
        <w:rPr>
          <w:rFonts w:ascii="Tahoma" w:hAnsi="Tahoma" w:cs="Tahoma"/>
          <w:sz w:val="21"/>
          <w:szCs w:val="21"/>
        </w:rPr>
        <w:t xml:space="preserve">  </w:t>
      </w:r>
    </w:p>
    <w:p w:rsidR="008D2E80" w:rsidRDefault="008D2E80" w:rsidP="007A489F">
      <w:pPr>
        <w:pStyle w:val="Zkladntextodsazen2"/>
        <w:widowControl w:val="0"/>
        <w:numPr>
          <w:ilvl w:val="0"/>
          <w:numId w:val="5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080BAF">
        <w:rPr>
          <w:rFonts w:ascii="Tahoma" w:hAnsi="Tahoma" w:cs="Tahoma"/>
        </w:rPr>
        <w:t xml:space="preserve">zpracování </w:t>
      </w:r>
      <w:r>
        <w:rPr>
          <w:rFonts w:ascii="Tahoma" w:hAnsi="Tahoma" w:cs="Tahoma"/>
        </w:rPr>
        <w:t xml:space="preserve">a podání veškerých </w:t>
      </w:r>
      <w:r w:rsidRPr="00080BAF">
        <w:rPr>
          <w:rFonts w:ascii="Tahoma" w:hAnsi="Tahoma" w:cs="Tahoma"/>
        </w:rPr>
        <w:t>žádost</w:t>
      </w:r>
      <w:r>
        <w:rPr>
          <w:rFonts w:ascii="Tahoma" w:hAnsi="Tahoma" w:cs="Tahoma"/>
        </w:rPr>
        <w:t>í</w:t>
      </w:r>
      <w:r w:rsidRPr="00080BAF">
        <w:rPr>
          <w:rFonts w:ascii="Tahoma" w:hAnsi="Tahoma" w:cs="Tahoma"/>
        </w:rPr>
        <w:t xml:space="preserve"> o vydání </w:t>
      </w:r>
      <w:r>
        <w:rPr>
          <w:rFonts w:ascii="Tahoma" w:hAnsi="Tahoma" w:cs="Tahoma"/>
        </w:rPr>
        <w:t>příslušných rozhodnutí na základě kterých</w:t>
      </w:r>
      <w:r w:rsidR="008328E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080BAF">
        <w:rPr>
          <w:rFonts w:ascii="Tahoma" w:hAnsi="Tahoma" w:cs="Tahoma"/>
        </w:rPr>
        <w:t xml:space="preserve">bude </w:t>
      </w:r>
      <w:r w:rsidRPr="00DF68C1">
        <w:rPr>
          <w:rFonts w:ascii="Tahoma" w:hAnsi="Tahoma" w:cs="Tahoma"/>
          <w:sz w:val="21"/>
          <w:szCs w:val="21"/>
        </w:rPr>
        <w:t>možno</w:t>
      </w:r>
      <w:r w:rsidRPr="00080BAF">
        <w:rPr>
          <w:rFonts w:ascii="Tahoma" w:hAnsi="Tahoma" w:cs="Tahoma"/>
        </w:rPr>
        <w:t xml:space="preserve"> stavbu</w:t>
      </w:r>
      <w:r>
        <w:rPr>
          <w:rFonts w:ascii="Tahoma" w:hAnsi="Tahoma" w:cs="Tahoma"/>
        </w:rPr>
        <w:t xml:space="preserve"> </w:t>
      </w:r>
      <w:bookmarkStart w:id="1" w:name="_Hlk42522875"/>
      <w:r>
        <w:rPr>
          <w:rFonts w:ascii="Tahoma" w:hAnsi="Tahoma" w:cs="Tahoma"/>
        </w:rPr>
        <w:t xml:space="preserve">v souladu se stavebním zákonem </w:t>
      </w:r>
      <w:bookmarkEnd w:id="1"/>
      <w:r>
        <w:rPr>
          <w:rFonts w:ascii="Tahoma" w:hAnsi="Tahoma" w:cs="Tahoma"/>
        </w:rPr>
        <w:t>a jeho prováděcími právními předpisy</w:t>
      </w:r>
      <w:r w:rsidRPr="00080BAF">
        <w:rPr>
          <w:rFonts w:ascii="Tahoma" w:hAnsi="Tahoma" w:cs="Tahoma"/>
        </w:rPr>
        <w:t xml:space="preserve"> umístit a provést</w:t>
      </w:r>
      <w:r w:rsidRPr="00864018">
        <w:rPr>
          <w:rFonts w:ascii="Tahoma" w:hAnsi="Tahoma" w:cs="Tahoma"/>
        </w:rPr>
        <w:t>,</w:t>
      </w:r>
    </w:p>
    <w:p w:rsidR="008D2E80" w:rsidRDefault="008D2E80" w:rsidP="00DF68C1">
      <w:pPr>
        <w:pStyle w:val="Zkladntextodsazen2"/>
        <w:keepNext/>
        <w:suppressAutoHyphens/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ahoma" w:hAnsi="Tahoma" w:cs="Tahoma"/>
        </w:rPr>
      </w:pPr>
    </w:p>
    <w:p w:rsidR="008D2E80" w:rsidRPr="007A489F" w:rsidRDefault="008D2E80" w:rsidP="007A489F">
      <w:pPr>
        <w:pStyle w:val="Zkladntextodsazen2"/>
        <w:widowControl w:val="0"/>
        <w:numPr>
          <w:ilvl w:val="0"/>
          <w:numId w:val="5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/>
        </w:rPr>
      </w:pPr>
      <w:r w:rsidRPr="00A65E9E">
        <w:rPr>
          <w:rFonts w:ascii="Tahoma" w:hAnsi="Tahoma" w:cs="Tahoma"/>
        </w:rPr>
        <w:t>projednání záměru a zajištění dokladů o výsledcích projednání s příslušnými dotčenými orgány státní správy a s ostatními účastníky řízení,</w:t>
      </w:r>
      <w:r w:rsidR="00C40F61">
        <w:rPr>
          <w:rFonts w:ascii="Tahoma" w:hAnsi="Tahoma" w:cs="Tahoma"/>
        </w:rPr>
        <w:t xml:space="preserve"> </w:t>
      </w:r>
      <w:r w:rsidR="00C40F61" w:rsidRPr="007A489F">
        <w:rPr>
          <w:rFonts w:ascii="Tahoma" w:hAnsi="Tahoma" w:cs="Tahoma"/>
          <w:b/>
        </w:rPr>
        <w:t>včetně osob uvedených v</w:t>
      </w:r>
      <w:r w:rsidR="00C40F61">
        <w:rPr>
          <w:rFonts w:ascii="Tahoma" w:hAnsi="Tahoma" w:cs="Tahoma"/>
          <w:b/>
        </w:rPr>
        <w:t> odst. 3</w:t>
      </w:r>
      <w:r w:rsidR="003A0D0C">
        <w:rPr>
          <w:rFonts w:ascii="Tahoma" w:hAnsi="Tahoma" w:cs="Tahoma"/>
          <w:b/>
        </w:rPr>
        <w:t xml:space="preserve"> písm. c) tohoto </w:t>
      </w:r>
      <w:r w:rsidR="00C40F61" w:rsidRPr="007A489F">
        <w:rPr>
          <w:rFonts w:ascii="Tahoma" w:hAnsi="Tahoma" w:cs="Tahoma"/>
          <w:b/>
        </w:rPr>
        <w:t>článku</w:t>
      </w:r>
      <w:r w:rsidR="003A0D0C">
        <w:rPr>
          <w:rFonts w:ascii="Tahoma" w:hAnsi="Tahoma" w:cs="Tahoma"/>
          <w:b/>
        </w:rPr>
        <w:t xml:space="preserve"> smlouvy,</w:t>
      </w:r>
    </w:p>
    <w:p w:rsidR="008D2E80" w:rsidRDefault="008D2E80" w:rsidP="00DF68C1">
      <w:pPr>
        <w:pStyle w:val="Zkladntextodsazen2"/>
        <w:keepNext/>
        <w:suppressAutoHyphens/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ahoma" w:hAnsi="Tahoma" w:cs="Tahoma"/>
        </w:rPr>
      </w:pPr>
    </w:p>
    <w:p w:rsidR="008D2E80" w:rsidRPr="00DF68C1" w:rsidRDefault="008D2E80" w:rsidP="007A489F">
      <w:pPr>
        <w:pStyle w:val="Zkladntextodsazen2"/>
        <w:widowControl w:val="0"/>
        <w:numPr>
          <w:ilvl w:val="0"/>
          <w:numId w:val="5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rPr>
          <w:rFonts w:ascii="Tahoma" w:hAnsi="Tahoma" w:cs="Tahoma"/>
        </w:rPr>
        <w:t xml:space="preserve">obstarání </w:t>
      </w:r>
      <w:r w:rsidRPr="00E75430">
        <w:rPr>
          <w:rFonts w:ascii="Tahoma" w:hAnsi="Tahoma" w:cs="Tahoma"/>
        </w:rPr>
        <w:t>stanoviska vlastníků veřejné dopravní a technické infrastruktury k možnosti a způsobu napojení projektované stavby nebo k podmínkám dotčených ochranných a bezpečnostních pásem (přípojky inženýrských sítí a napojení projektované stavby na dopravní infrastrukturu),</w:t>
      </w:r>
    </w:p>
    <w:p w:rsidR="008D2E80" w:rsidRPr="00DF68C1" w:rsidRDefault="008D2E80" w:rsidP="00DF68C1">
      <w:pPr>
        <w:pStyle w:val="Zkladntextodsazen2"/>
        <w:keepNext/>
        <w:suppressAutoHyphens/>
        <w:autoSpaceDE w:val="0"/>
        <w:autoSpaceDN w:val="0"/>
        <w:adjustRightInd w:val="0"/>
        <w:spacing w:after="0" w:line="240" w:lineRule="auto"/>
        <w:ind w:left="567" w:right="-1"/>
        <w:jc w:val="both"/>
        <w:rPr>
          <w:rStyle w:val="s31"/>
        </w:rPr>
      </w:pPr>
    </w:p>
    <w:p w:rsidR="008D2E80" w:rsidRPr="00DF68C1" w:rsidRDefault="008D2E80" w:rsidP="007A489F">
      <w:pPr>
        <w:pStyle w:val="Zkladntextodsazen2"/>
        <w:widowControl w:val="0"/>
        <w:numPr>
          <w:ilvl w:val="0"/>
          <w:numId w:val="5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s31"/>
        </w:rPr>
      </w:pPr>
      <w:r w:rsidRPr="008D2E80">
        <w:rPr>
          <w:rStyle w:val="s31"/>
          <w:rFonts w:ascii="Tahoma" w:hAnsi="Tahoma" w:cs="Tahoma"/>
        </w:rPr>
        <w:t>podklady pro uzavření smluv s příslušnými vlastníky veřejné dopravní a technické infrastruktury, vyžaduje-li projektovaná stavba vybudování nové nebo úpravu či přeložení stávající veřejné dopravní a technické infrastruktury,</w:t>
      </w:r>
    </w:p>
    <w:p w:rsidR="008D2E80" w:rsidRPr="00DF68C1" w:rsidRDefault="008D2E80" w:rsidP="00DF68C1">
      <w:pPr>
        <w:pStyle w:val="Zkladntextodsazen2"/>
        <w:keepNext/>
        <w:suppressAutoHyphens/>
        <w:autoSpaceDE w:val="0"/>
        <w:autoSpaceDN w:val="0"/>
        <w:adjustRightInd w:val="0"/>
        <w:spacing w:after="0" w:line="240" w:lineRule="auto"/>
        <w:ind w:left="567" w:right="-1"/>
        <w:jc w:val="both"/>
      </w:pPr>
    </w:p>
    <w:p w:rsidR="008D2E80" w:rsidRPr="00DF68C1" w:rsidRDefault="008D2E80" w:rsidP="007A489F">
      <w:pPr>
        <w:pStyle w:val="Zkladntextodsazen2"/>
        <w:widowControl w:val="0"/>
        <w:numPr>
          <w:ilvl w:val="0"/>
          <w:numId w:val="5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DF68C1">
        <w:rPr>
          <w:rFonts w:ascii="Tahoma" w:hAnsi="Tahoma" w:cs="Tahoma"/>
        </w:rPr>
        <w:t>zjištění vlastníků sousedních nemovitostí dotčených stavbou a zahájení jednání s vlastníky dotčených nemovitostí a spolupráci při získání písemných souhlasů se stavbou, se vstupem na pozemky a realizací stavby (např. smluv o budoucích smlouvách o zřízení služebnosti, smluv o výpůjčce po dobu realizace stavby apod.),</w:t>
      </w:r>
    </w:p>
    <w:p w:rsidR="00861F2E" w:rsidRPr="00861F2E" w:rsidRDefault="00861F2E" w:rsidP="00861F2E">
      <w:pPr>
        <w:pStyle w:val="Zkladntextodsazen2"/>
        <w:keepNext/>
        <w:suppressAutoHyphens/>
        <w:autoSpaceDE w:val="0"/>
        <w:autoSpaceDN w:val="0"/>
        <w:adjustRightInd w:val="0"/>
        <w:spacing w:after="0" w:line="240" w:lineRule="auto"/>
        <w:ind w:left="720" w:right="-1"/>
        <w:jc w:val="both"/>
      </w:pPr>
    </w:p>
    <w:p w:rsidR="00341A29" w:rsidRPr="00861F2E" w:rsidRDefault="00A72FAC" w:rsidP="007A489F">
      <w:pPr>
        <w:pStyle w:val="Zkladntextodsazen2"/>
        <w:widowControl w:val="0"/>
        <w:numPr>
          <w:ilvl w:val="0"/>
          <w:numId w:val="5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rPr>
          <w:rFonts w:ascii="Tahoma" w:hAnsi="Tahoma" w:cs="Tahoma"/>
        </w:rPr>
        <w:t>součinnost</w:t>
      </w:r>
      <w:r w:rsidR="008D2E80" w:rsidRPr="00DF68C1">
        <w:rPr>
          <w:rFonts w:ascii="Tahoma" w:hAnsi="Tahoma" w:cs="Tahoma"/>
        </w:rPr>
        <w:t xml:space="preserve"> a další úkony </w:t>
      </w:r>
      <w:r w:rsidR="00DF6B65">
        <w:rPr>
          <w:rFonts w:ascii="Tahoma" w:hAnsi="Tahoma" w:cs="Tahoma"/>
        </w:rPr>
        <w:t xml:space="preserve">při vyřizování územního souhlasu </w:t>
      </w:r>
      <w:r>
        <w:rPr>
          <w:rFonts w:ascii="Tahoma" w:hAnsi="Tahoma" w:cs="Tahoma"/>
        </w:rPr>
        <w:t>se stavebním úřadem</w:t>
      </w:r>
      <w:r w:rsidR="008D2E80" w:rsidRPr="00DF68C1">
        <w:rPr>
          <w:rFonts w:ascii="Tahoma" w:hAnsi="Tahoma" w:cs="Tahoma"/>
        </w:rPr>
        <w:t>.</w:t>
      </w:r>
    </w:p>
    <w:p w:rsidR="00861F2E" w:rsidRDefault="00861F2E" w:rsidP="007A489F">
      <w:pPr>
        <w:pStyle w:val="Zkladntextodsazen2"/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</w:p>
    <w:p w:rsidR="00861F2E" w:rsidRPr="007A489F" w:rsidRDefault="00861F2E" w:rsidP="00861F2E">
      <w:pPr>
        <w:pStyle w:val="Zkladntextodsazen2"/>
        <w:keepNext/>
        <w:suppressAutoHyphens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ahoma" w:hAnsi="Tahoma" w:cs="Tahoma"/>
          <w:b/>
          <w:sz w:val="21"/>
          <w:szCs w:val="21"/>
        </w:rPr>
      </w:pPr>
      <w:r w:rsidRPr="007A489F">
        <w:rPr>
          <w:rFonts w:ascii="Tahoma" w:hAnsi="Tahoma" w:cs="Tahoma"/>
          <w:b/>
          <w:sz w:val="21"/>
          <w:szCs w:val="21"/>
        </w:rPr>
        <w:t>Výkon inženýrské činnosti bude zhotovitelem jako příkazníkem realizován pro objednatele na základě plné moci vystavené objednatelem jako příkazcem.</w:t>
      </w:r>
    </w:p>
    <w:p w:rsidR="00A32680" w:rsidRDefault="00A32680" w:rsidP="006C38B2">
      <w:pPr>
        <w:spacing w:after="12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513630" w:rsidRDefault="00A213DC" w:rsidP="006C38B2">
      <w:pPr>
        <w:spacing w:after="0" w:line="240" w:lineRule="auto"/>
        <w:jc w:val="both"/>
        <w:rPr>
          <w:rFonts w:ascii="Tahoma" w:hAnsi="Tahoma" w:cs="Tahoma"/>
          <w:b/>
        </w:rPr>
      </w:pPr>
      <w:r w:rsidRPr="006C38B2">
        <w:rPr>
          <w:rFonts w:ascii="Tahoma" w:hAnsi="Tahoma" w:cs="Tahoma"/>
          <w:b/>
        </w:rPr>
        <w:t>Výkon autorského dozoru (AD)</w:t>
      </w:r>
      <w:r>
        <w:rPr>
          <w:rFonts w:ascii="Tahoma" w:hAnsi="Tahoma" w:cs="Tahoma"/>
          <w:b/>
        </w:rPr>
        <w:t xml:space="preserve"> </w:t>
      </w:r>
    </w:p>
    <w:p w:rsidR="00A213DC" w:rsidRPr="006C38B2" w:rsidRDefault="00A213DC" w:rsidP="006C38B2">
      <w:pPr>
        <w:spacing w:after="0" w:line="240" w:lineRule="auto"/>
        <w:jc w:val="both"/>
        <w:rPr>
          <w:rFonts w:ascii="Tahoma" w:hAnsi="Tahoma" w:cs="Tahoma"/>
        </w:rPr>
      </w:pPr>
    </w:p>
    <w:p w:rsidR="00A42571" w:rsidRDefault="00513630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0" w:hanging="284"/>
        <w:jc w:val="both"/>
        <w:rPr>
          <w:rFonts w:ascii="Tahoma" w:hAnsi="Tahoma" w:cs="Tahoma"/>
        </w:rPr>
      </w:pPr>
      <w:r w:rsidRPr="008F71F3">
        <w:rPr>
          <w:rFonts w:ascii="Tahoma" w:hAnsi="Tahoma" w:cs="Tahoma"/>
        </w:rPr>
        <w:t xml:space="preserve">Autorský dozor je zhotovitel povinen vykonávat po celou dobu realizace stavby </w:t>
      </w:r>
      <w:r w:rsidR="003A0D0C">
        <w:rPr>
          <w:rFonts w:ascii="Tahoma" w:hAnsi="Tahoma" w:cs="Tahoma"/>
        </w:rPr>
        <w:t xml:space="preserve">pro tu kterou realizovanou lokalitu č. 1 až </w:t>
      </w:r>
      <w:r w:rsidR="00530C5E">
        <w:rPr>
          <w:rFonts w:ascii="Tahoma" w:hAnsi="Tahoma" w:cs="Tahoma"/>
        </w:rPr>
        <w:t>4</w:t>
      </w:r>
      <w:r w:rsidR="003A0D0C">
        <w:rPr>
          <w:rFonts w:ascii="Tahoma" w:hAnsi="Tahoma" w:cs="Tahoma"/>
        </w:rPr>
        <w:t>.</w:t>
      </w:r>
      <w:r w:rsidRPr="008F71F3">
        <w:rPr>
          <w:rFonts w:ascii="Tahoma" w:hAnsi="Tahoma" w:cs="Tahoma"/>
        </w:rPr>
        <w:t xml:space="preserve"> Výkon autorského dozoru a technické pomoci bude zhotovitel povinen provádět </w:t>
      </w:r>
      <w:r w:rsidR="00A72FAC" w:rsidRPr="007A489F">
        <w:rPr>
          <w:rFonts w:ascii="Tahoma" w:hAnsi="Tahoma" w:cs="Tahoma"/>
          <w:b/>
        </w:rPr>
        <w:t>na základě písemné výzvy objednatele</w:t>
      </w:r>
      <w:r w:rsidR="00A72FAC">
        <w:rPr>
          <w:rFonts w:ascii="Tahoma" w:hAnsi="Tahoma" w:cs="Tahoma"/>
        </w:rPr>
        <w:t>, a to</w:t>
      </w:r>
      <w:r w:rsidR="00A72FAC" w:rsidRPr="008F71F3">
        <w:rPr>
          <w:rFonts w:ascii="Tahoma" w:hAnsi="Tahoma" w:cs="Tahoma"/>
        </w:rPr>
        <w:t xml:space="preserve"> </w:t>
      </w:r>
      <w:r w:rsidRPr="008F71F3">
        <w:rPr>
          <w:rFonts w:ascii="Tahoma" w:hAnsi="Tahoma" w:cs="Tahoma"/>
        </w:rPr>
        <w:t>po dobu realizace samotné stavby</w:t>
      </w:r>
      <w:r w:rsidR="00A72FAC">
        <w:rPr>
          <w:rFonts w:ascii="Tahoma" w:hAnsi="Tahoma" w:cs="Tahoma"/>
        </w:rPr>
        <w:t xml:space="preserve"> té které lokality</w:t>
      </w:r>
      <w:r w:rsidR="00076FC4">
        <w:rPr>
          <w:rFonts w:ascii="Tahoma" w:hAnsi="Tahoma" w:cs="Tahoma"/>
        </w:rPr>
        <w:t xml:space="preserve">; </w:t>
      </w:r>
      <w:r w:rsidR="00076FC4">
        <w:rPr>
          <w:rFonts w:ascii="Tahoma" w:hAnsi="Tahoma" w:cs="Tahoma"/>
          <w:b/>
        </w:rPr>
        <w:t xml:space="preserve">v této souvislosti strany sjednávají, že pokud nebude stavba </w:t>
      </w:r>
      <w:proofErr w:type="gramStart"/>
      <w:r w:rsidR="00076FC4">
        <w:rPr>
          <w:rFonts w:ascii="Tahoma" w:hAnsi="Tahoma" w:cs="Tahoma"/>
          <w:b/>
        </w:rPr>
        <w:t>té</w:t>
      </w:r>
      <w:proofErr w:type="gramEnd"/>
      <w:r w:rsidR="00076FC4">
        <w:rPr>
          <w:rFonts w:ascii="Tahoma" w:hAnsi="Tahoma" w:cs="Tahoma"/>
          <w:b/>
        </w:rPr>
        <w:t xml:space="preserve"> které lokality započata do </w:t>
      </w:r>
      <w:r w:rsidR="00A42571">
        <w:rPr>
          <w:rFonts w:ascii="Tahoma" w:hAnsi="Tahoma" w:cs="Tahoma"/>
          <w:b/>
        </w:rPr>
        <w:t>2</w:t>
      </w:r>
      <w:r w:rsidR="00076FC4">
        <w:rPr>
          <w:rFonts w:ascii="Tahoma" w:hAnsi="Tahoma" w:cs="Tahoma"/>
          <w:b/>
        </w:rPr>
        <w:t xml:space="preserve"> let od </w:t>
      </w:r>
      <w:r w:rsidR="00A42571">
        <w:rPr>
          <w:rFonts w:ascii="Tahoma" w:hAnsi="Tahoma" w:cs="Tahoma"/>
          <w:b/>
        </w:rPr>
        <w:t>vydání územního souhlasu, závazek k výkonu autorského dozoru zaniká.</w:t>
      </w:r>
      <w:r w:rsidR="00A42571">
        <w:rPr>
          <w:rStyle w:val="Znakapoznpodarou"/>
          <w:rFonts w:ascii="Tahoma" w:hAnsi="Tahoma" w:cs="Tahoma"/>
          <w:b/>
        </w:rPr>
        <w:footnoteReference w:id="1"/>
      </w:r>
      <w:r w:rsidR="00076FC4">
        <w:rPr>
          <w:rFonts w:ascii="Tahoma" w:hAnsi="Tahoma" w:cs="Tahoma"/>
          <w:b/>
        </w:rPr>
        <w:t xml:space="preserve"> </w:t>
      </w:r>
      <w:r w:rsidRPr="008F71F3">
        <w:rPr>
          <w:rFonts w:ascii="Tahoma" w:hAnsi="Tahoma" w:cs="Tahoma"/>
        </w:rPr>
        <w:t xml:space="preserve"> </w:t>
      </w:r>
    </w:p>
    <w:p w:rsidR="00A42571" w:rsidRDefault="00A42571" w:rsidP="007A489F">
      <w:pPr>
        <w:pStyle w:val="Odstavecseseznamem"/>
        <w:autoSpaceDE w:val="0"/>
        <w:autoSpaceDN w:val="0"/>
        <w:adjustRightInd w:val="0"/>
        <w:spacing w:line="240" w:lineRule="auto"/>
        <w:ind w:left="0"/>
        <w:jc w:val="both"/>
        <w:rPr>
          <w:rFonts w:ascii="Tahoma" w:hAnsi="Tahoma" w:cs="Tahoma"/>
        </w:rPr>
      </w:pPr>
    </w:p>
    <w:p w:rsidR="00513630" w:rsidRPr="008F71F3" w:rsidRDefault="00513630" w:rsidP="007A489F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0" w:hanging="284"/>
        <w:jc w:val="both"/>
        <w:rPr>
          <w:rFonts w:ascii="Tahoma" w:hAnsi="Tahoma" w:cs="Tahoma"/>
        </w:rPr>
      </w:pPr>
      <w:r w:rsidRPr="008F71F3">
        <w:rPr>
          <w:rFonts w:ascii="Tahoma" w:hAnsi="Tahoma" w:cs="Tahoma"/>
        </w:rPr>
        <w:lastRenderedPageBreak/>
        <w:t xml:space="preserve">Výkonem autorského dozoru se zabezpečuje dodržování základních parametrů díla v souladu </w:t>
      </w:r>
      <w:proofErr w:type="gramStart"/>
      <w:r w:rsidRPr="008F71F3">
        <w:rPr>
          <w:rFonts w:ascii="Tahoma" w:hAnsi="Tahoma" w:cs="Tahoma"/>
        </w:rPr>
        <w:t>s</w:t>
      </w:r>
      <w:r w:rsidR="00A42571">
        <w:rPr>
          <w:rFonts w:ascii="Tahoma" w:hAnsi="Tahoma" w:cs="Tahoma"/>
        </w:rPr>
        <w:t>  územním</w:t>
      </w:r>
      <w:proofErr w:type="gramEnd"/>
      <w:r w:rsidR="00A42571">
        <w:rPr>
          <w:rFonts w:ascii="Tahoma" w:hAnsi="Tahoma" w:cs="Tahoma"/>
        </w:rPr>
        <w:t xml:space="preserve"> souhlasem</w:t>
      </w:r>
      <w:r w:rsidRPr="008F71F3">
        <w:rPr>
          <w:rFonts w:ascii="Tahoma" w:hAnsi="Tahoma" w:cs="Tahoma"/>
        </w:rPr>
        <w:t xml:space="preserve"> </w:t>
      </w:r>
      <w:r w:rsidR="00A42571">
        <w:rPr>
          <w:rFonts w:ascii="Tahoma" w:hAnsi="Tahoma" w:cs="Tahoma"/>
        </w:rPr>
        <w:t>vydaným</w:t>
      </w:r>
      <w:r w:rsidRPr="008F71F3">
        <w:rPr>
          <w:rFonts w:ascii="Tahoma" w:hAnsi="Tahoma" w:cs="Tahoma"/>
        </w:rPr>
        <w:t xml:space="preserve"> stavebním úřadem, podmínkami smlouvy, doplňky a změnami projektové dokumentace, které budou schváleny objednatelem a dodatečně ověřenými stavebním úřadem, pokud je takové schválení třeba a sjednanými závaznými technickými normami a rozhodnutími příslušných orgánů státní správy. Zhotovitel je povinen provádět autorský dozor minimálně v níže uvedeném rozsahu:</w:t>
      </w:r>
    </w:p>
    <w:p w:rsidR="00513630" w:rsidRPr="000B0D67" w:rsidRDefault="00513630" w:rsidP="00513630">
      <w:pPr>
        <w:pStyle w:val="Odstavecseseznamem"/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</w:rPr>
      </w:pPr>
    </w:p>
    <w:p w:rsidR="00513630" w:rsidRPr="000B0D67" w:rsidRDefault="00513630" w:rsidP="006C38B2">
      <w:pPr>
        <w:numPr>
          <w:ilvl w:val="1"/>
          <w:numId w:val="30"/>
        </w:numPr>
        <w:spacing w:after="60" w:line="240" w:lineRule="auto"/>
        <w:ind w:left="426" w:hanging="426"/>
        <w:jc w:val="both"/>
        <w:rPr>
          <w:rFonts w:ascii="Tahoma" w:hAnsi="Tahoma" w:cs="Tahoma"/>
        </w:rPr>
      </w:pPr>
      <w:r w:rsidRPr="000B0D67">
        <w:rPr>
          <w:rFonts w:ascii="Tahoma" w:hAnsi="Tahoma" w:cs="Tahoma"/>
        </w:rPr>
        <w:t xml:space="preserve">v souvislosti s realizací stavby poskytování konzultací a odborných doporučení </w:t>
      </w:r>
      <w:r w:rsidRPr="000B0D67">
        <w:rPr>
          <w:rFonts w:ascii="Tahoma" w:hAnsi="Tahoma" w:cs="Tahoma"/>
        </w:rPr>
        <w:br/>
        <w:t>na žádost objednatele ve lhůtě stanovené objednatelem,</w:t>
      </w:r>
    </w:p>
    <w:p w:rsidR="00513630" w:rsidRPr="000B0D67" w:rsidRDefault="00513630" w:rsidP="006C38B2">
      <w:pPr>
        <w:numPr>
          <w:ilvl w:val="1"/>
          <w:numId w:val="30"/>
        </w:numPr>
        <w:spacing w:after="60" w:line="240" w:lineRule="auto"/>
        <w:ind w:left="426" w:hanging="426"/>
        <w:jc w:val="both"/>
        <w:rPr>
          <w:rFonts w:ascii="Tahoma" w:hAnsi="Tahoma" w:cs="Tahoma"/>
        </w:rPr>
      </w:pPr>
      <w:r w:rsidRPr="000B0D67">
        <w:rPr>
          <w:rFonts w:ascii="Tahoma" w:hAnsi="Tahoma" w:cs="Tahoma"/>
        </w:rPr>
        <w:t>AD nad dodržováním projektové dokumentace s přihlédnutím na podmínky určené stavebním povolením,</w:t>
      </w:r>
    </w:p>
    <w:p w:rsidR="00513630" w:rsidRPr="000B0D67" w:rsidRDefault="00513630" w:rsidP="006C38B2">
      <w:pPr>
        <w:numPr>
          <w:ilvl w:val="1"/>
          <w:numId w:val="30"/>
        </w:numPr>
        <w:spacing w:after="60" w:line="240" w:lineRule="auto"/>
        <w:ind w:left="426" w:hanging="426"/>
        <w:jc w:val="both"/>
        <w:rPr>
          <w:rFonts w:ascii="Tahoma" w:hAnsi="Tahoma" w:cs="Tahoma"/>
        </w:rPr>
      </w:pPr>
      <w:r w:rsidRPr="000B0D67">
        <w:rPr>
          <w:rFonts w:ascii="Tahoma" w:hAnsi="Tahoma" w:cs="Tahoma"/>
        </w:rPr>
        <w:t xml:space="preserve">vyjadřovat se ke změnám a odchylkám od projektové dokumentace při provádění stavby, posuzování těchto změn z hlediska dodržení </w:t>
      </w:r>
      <w:proofErr w:type="spellStart"/>
      <w:proofErr w:type="gramStart"/>
      <w:r w:rsidRPr="000B0D67">
        <w:rPr>
          <w:rFonts w:ascii="Tahoma" w:hAnsi="Tahoma" w:cs="Tahoma"/>
        </w:rPr>
        <w:t>technicko</w:t>
      </w:r>
      <w:proofErr w:type="spellEnd"/>
      <w:r w:rsidRPr="000B0D67">
        <w:rPr>
          <w:rFonts w:ascii="Tahoma" w:hAnsi="Tahoma" w:cs="Tahoma"/>
        </w:rPr>
        <w:t xml:space="preserve"> - ekonomických</w:t>
      </w:r>
      <w:proofErr w:type="gramEnd"/>
      <w:r w:rsidRPr="000B0D67">
        <w:rPr>
          <w:rFonts w:ascii="Tahoma" w:hAnsi="Tahoma" w:cs="Tahoma"/>
        </w:rPr>
        <w:t xml:space="preserve"> parametrů stavby, dodržením lhůt výstavby, případně dalších údajů a ukazatelů - provádí na žádost objednatele zpravidla zápisem do stavebního deníku, </w:t>
      </w:r>
    </w:p>
    <w:p w:rsidR="00513630" w:rsidRPr="000B0D67" w:rsidRDefault="00513630" w:rsidP="006C38B2">
      <w:pPr>
        <w:numPr>
          <w:ilvl w:val="1"/>
          <w:numId w:val="30"/>
        </w:numPr>
        <w:spacing w:after="60" w:line="240" w:lineRule="auto"/>
        <w:ind w:left="426" w:hanging="426"/>
        <w:jc w:val="both"/>
        <w:rPr>
          <w:rFonts w:ascii="Tahoma" w:hAnsi="Tahoma" w:cs="Tahoma"/>
        </w:rPr>
      </w:pPr>
      <w:r w:rsidRPr="000B0D67">
        <w:rPr>
          <w:rFonts w:ascii="Tahoma" w:hAnsi="Tahoma" w:cs="Tahoma"/>
        </w:rPr>
        <w:t>účast na zkouškách (i na komplexním vyzkoušení) a měřeních včetně vydání stanovisek k </w:t>
      </w:r>
      <w:proofErr w:type="gramStart"/>
      <w:r w:rsidRPr="000B0D67">
        <w:rPr>
          <w:rFonts w:ascii="Tahoma" w:hAnsi="Tahoma" w:cs="Tahoma"/>
        </w:rPr>
        <w:t>výsledkům - na</w:t>
      </w:r>
      <w:proofErr w:type="gramEnd"/>
      <w:r w:rsidRPr="000B0D67">
        <w:rPr>
          <w:rFonts w:ascii="Tahoma" w:hAnsi="Tahoma" w:cs="Tahoma"/>
        </w:rPr>
        <w:t xml:space="preserve"> výzvu objednatele,</w:t>
      </w:r>
    </w:p>
    <w:p w:rsidR="00513630" w:rsidRPr="000B0D67" w:rsidRDefault="00513630" w:rsidP="006C38B2">
      <w:pPr>
        <w:numPr>
          <w:ilvl w:val="1"/>
          <w:numId w:val="30"/>
        </w:numPr>
        <w:spacing w:after="60" w:line="240" w:lineRule="auto"/>
        <w:ind w:left="426" w:hanging="426"/>
        <w:jc w:val="both"/>
        <w:rPr>
          <w:rFonts w:ascii="Tahoma" w:hAnsi="Tahoma" w:cs="Tahoma"/>
        </w:rPr>
      </w:pPr>
      <w:r w:rsidRPr="000B0D67">
        <w:rPr>
          <w:rFonts w:ascii="Tahoma" w:hAnsi="Tahoma" w:cs="Tahoma"/>
        </w:rPr>
        <w:t>projednání a schvalování programu komplexního vyzkoušení navrženého zhotovitelem stavby,</w:t>
      </w:r>
    </w:p>
    <w:p w:rsidR="00513630" w:rsidRPr="000B0D67" w:rsidRDefault="00513630" w:rsidP="006C38B2">
      <w:pPr>
        <w:numPr>
          <w:ilvl w:val="1"/>
          <w:numId w:val="30"/>
        </w:numPr>
        <w:spacing w:after="60" w:line="240" w:lineRule="auto"/>
        <w:ind w:left="426" w:hanging="426"/>
        <w:jc w:val="both"/>
        <w:rPr>
          <w:rFonts w:ascii="Tahoma" w:hAnsi="Tahoma" w:cs="Tahoma"/>
        </w:rPr>
      </w:pPr>
      <w:r w:rsidRPr="000B0D67">
        <w:rPr>
          <w:rFonts w:ascii="Tahoma" w:hAnsi="Tahoma" w:cs="Tahoma"/>
        </w:rPr>
        <w:t>spolupráce při výběru a schvalování materiálů, zařízení a vybavení navrhovaných zhotovitelem stavby,</w:t>
      </w:r>
    </w:p>
    <w:p w:rsidR="00513630" w:rsidRPr="000B0D67" w:rsidRDefault="00513630" w:rsidP="006C38B2">
      <w:pPr>
        <w:numPr>
          <w:ilvl w:val="1"/>
          <w:numId w:val="30"/>
        </w:numPr>
        <w:spacing w:after="60" w:line="240" w:lineRule="auto"/>
        <w:ind w:left="426" w:hanging="426"/>
        <w:jc w:val="both"/>
        <w:rPr>
          <w:rFonts w:ascii="Tahoma" w:hAnsi="Tahoma" w:cs="Tahoma"/>
        </w:rPr>
      </w:pPr>
      <w:r w:rsidRPr="000B0D67">
        <w:rPr>
          <w:rFonts w:ascii="Tahoma" w:hAnsi="Tahoma" w:cs="Tahoma"/>
        </w:rPr>
        <w:t>posuzování změn a odchylek stavby oproti projektové dokumentaci navrhovaných zhotovitelem stavby, a to z hlediska ekonomického, tzn. z pohledu dodržení ekonomických parametrů stavby, případně jejich vliv na položkový rozpočet stavby s ohledem na ceny stanovené na základě výsledku zadávacího řízení objednatele</w:t>
      </w:r>
      <w:r w:rsidR="00A213DC">
        <w:rPr>
          <w:rFonts w:ascii="Tahoma" w:hAnsi="Tahoma" w:cs="Tahoma"/>
        </w:rPr>
        <w:t>,</w:t>
      </w:r>
    </w:p>
    <w:p w:rsidR="00513630" w:rsidRPr="000B0D67" w:rsidRDefault="00513630" w:rsidP="006C38B2">
      <w:pPr>
        <w:numPr>
          <w:ilvl w:val="1"/>
          <w:numId w:val="30"/>
        </w:numPr>
        <w:spacing w:after="60" w:line="240" w:lineRule="auto"/>
        <w:ind w:left="426" w:hanging="426"/>
        <w:jc w:val="both"/>
        <w:rPr>
          <w:rFonts w:ascii="Tahoma" w:hAnsi="Tahoma" w:cs="Tahoma"/>
        </w:rPr>
      </w:pPr>
      <w:r w:rsidRPr="000B0D67">
        <w:rPr>
          <w:rFonts w:ascii="Tahoma" w:hAnsi="Tahoma" w:cs="Tahoma"/>
        </w:rPr>
        <w:t>spolupráce se zhotovitelem stavby, technickým dozorem objednatele, a v součinnosti s nimi, s příslušnými orgány státní správy, účast na kontrolních dnech,</w:t>
      </w:r>
    </w:p>
    <w:p w:rsidR="00513630" w:rsidRPr="000B0D67" w:rsidRDefault="00513630" w:rsidP="006C38B2">
      <w:pPr>
        <w:numPr>
          <w:ilvl w:val="1"/>
          <w:numId w:val="30"/>
        </w:numPr>
        <w:spacing w:after="60" w:line="240" w:lineRule="auto"/>
        <w:ind w:left="426" w:hanging="426"/>
        <w:jc w:val="both"/>
        <w:rPr>
          <w:rFonts w:ascii="Tahoma" w:hAnsi="Tahoma" w:cs="Tahoma"/>
        </w:rPr>
      </w:pPr>
      <w:r w:rsidRPr="000B0D67">
        <w:rPr>
          <w:rFonts w:ascii="Tahoma" w:hAnsi="Tahoma" w:cs="Tahoma"/>
        </w:rPr>
        <w:t>účast na předání a převzetí stavebního díla a na kolaudačním řízení.</w:t>
      </w:r>
    </w:p>
    <w:p w:rsidR="00513630" w:rsidRPr="000B0D67" w:rsidRDefault="00513630" w:rsidP="006C38B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B0D67">
        <w:rPr>
          <w:rFonts w:ascii="Tahoma" w:hAnsi="Tahoma" w:cs="Tahoma"/>
        </w:rPr>
        <w:t>Za výkon autorského dozoru se nepovažuje průběžné odstraňování vad projektové dokumentace reklamované objednatelem způsobem dle ujednání v této smlouvě.</w:t>
      </w:r>
    </w:p>
    <w:p w:rsidR="00513630" w:rsidRPr="000B0D67" w:rsidRDefault="00513630" w:rsidP="00513630">
      <w:pPr>
        <w:pStyle w:val="Odstavecseseznamem"/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</w:rPr>
      </w:pPr>
    </w:p>
    <w:p w:rsidR="00513630" w:rsidRPr="008F71F3" w:rsidRDefault="00513630" w:rsidP="007A489F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0" w:hanging="284"/>
        <w:jc w:val="both"/>
        <w:rPr>
          <w:rFonts w:ascii="Tahoma" w:hAnsi="Tahoma" w:cs="Tahoma"/>
        </w:rPr>
      </w:pPr>
      <w:r w:rsidRPr="008F71F3">
        <w:rPr>
          <w:rFonts w:ascii="Tahoma" w:hAnsi="Tahoma" w:cs="Tahoma"/>
        </w:rPr>
        <w:t>Součástí plnění dle této smlouvy je rovněž prezentace a obhajoba díla před orgány objednatele (rada města, zastupitelstvo města). Součástí plnění dle této smlouvy jsou také další práce touto smlouvou výslovně nezahrnuté, o nichž však zhotovitel věděl nebo mohl předpokládat na základě svých odborných znalostí, že jejich provedení je nutné pro řádné splnění předmětu této smlouvy.</w:t>
      </w:r>
    </w:p>
    <w:p w:rsidR="00513630" w:rsidRPr="000B0D67" w:rsidRDefault="00513630" w:rsidP="00513630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513630" w:rsidRPr="008F71F3" w:rsidRDefault="00513630" w:rsidP="007A489F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0" w:hanging="284"/>
        <w:jc w:val="both"/>
        <w:rPr>
          <w:rFonts w:ascii="Tahoma" w:hAnsi="Tahoma" w:cs="Tahoma"/>
        </w:rPr>
      </w:pPr>
      <w:r w:rsidRPr="008F71F3">
        <w:rPr>
          <w:rFonts w:ascii="Tahoma" w:hAnsi="Tahoma" w:cs="Tahoma"/>
        </w:rPr>
        <w:t>Zhotovitel bere na vědomí, že objednatel není osobou odborně způsobilou a není schopen ani při vynaložení veškeré své odborné péče zkontrolovat při předání a převzetí veškeré údaje v projektové dokumentaci. Za tohoto stavu odpovídá zhotovitel za správnost a úplnost projektové dokumentace a nemůže se v budoucnu dovolávat toho, že příslušný stupeň projektové dokumentace byl objednatelem převzat bez jakýchkoliv výhrad.</w:t>
      </w:r>
    </w:p>
    <w:p w:rsidR="003A0D0C" w:rsidRDefault="003A0D0C" w:rsidP="007A489F">
      <w:pPr>
        <w:pStyle w:val="Odstavecseseznamem"/>
        <w:autoSpaceDE w:val="0"/>
        <w:autoSpaceDN w:val="0"/>
        <w:adjustRightInd w:val="0"/>
        <w:spacing w:line="240" w:lineRule="auto"/>
        <w:ind w:left="0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5C31C2" w:rsidRDefault="005C31C2" w:rsidP="007A489F">
      <w:pPr>
        <w:pStyle w:val="Odstavecseseznamem"/>
        <w:autoSpaceDE w:val="0"/>
        <w:autoSpaceDN w:val="0"/>
        <w:adjustRightInd w:val="0"/>
        <w:spacing w:line="240" w:lineRule="auto"/>
        <w:ind w:left="0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5C31C2" w:rsidRDefault="005C31C2" w:rsidP="007A489F">
      <w:pPr>
        <w:pStyle w:val="Odstavecseseznamem"/>
        <w:autoSpaceDE w:val="0"/>
        <w:autoSpaceDN w:val="0"/>
        <w:adjustRightInd w:val="0"/>
        <w:spacing w:line="240" w:lineRule="auto"/>
        <w:ind w:left="0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5C31C2" w:rsidRPr="007A489F" w:rsidRDefault="005C31C2" w:rsidP="007A489F">
      <w:pPr>
        <w:pStyle w:val="Odstavecseseznamem"/>
        <w:autoSpaceDE w:val="0"/>
        <w:autoSpaceDN w:val="0"/>
        <w:adjustRightInd w:val="0"/>
        <w:spacing w:line="240" w:lineRule="auto"/>
        <w:ind w:left="0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EB3492" w:rsidRPr="008F71F3" w:rsidRDefault="00EB3492" w:rsidP="005C31C2">
      <w:pPr>
        <w:pStyle w:val="Odstavecseseznamem"/>
        <w:numPr>
          <w:ilvl w:val="0"/>
          <w:numId w:val="44"/>
        </w:numPr>
        <w:tabs>
          <w:tab w:val="left" w:pos="142"/>
        </w:tabs>
        <w:autoSpaceDE w:val="0"/>
        <w:autoSpaceDN w:val="0"/>
        <w:adjustRightInd w:val="0"/>
        <w:spacing w:line="240" w:lineRule="auto"/>
        <w:ind w:left="0" w:hanging="284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8F71F3">
        <w:rPr>
          <w:rFonts w:ascii="Tahoma" w:hAnsi="Tahoma" w:cs="Tahoma"/>
        </w:rPr>
        <w:lastRenderedPageBreak/>
        <w:t>Projektová</w:t>
      </w:r>
      <w:r w:rsidRPr="008F71F3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8F71F3">
        <w:rPr>
          <w:rFonts w:ascii="Tahoma" w:hAnsi="Tahoma" w:cs="Tahoma"/>
        </w:rPr>
        <w:t>dokumentace</w:t>
      </w:r>
      <w:r w:rsidRPr="008F71F3">
        <w:rPr>
          <w:rFonts w:ascii="Tahoma" w:hAnsi="Tahoma" w:cs="Tahoma"/>
          <w:sz w:val="21"/>
          <w:szCs w:val="21"/>
          <w:lang w:eastAsia="cs-CZ"/>
        </w:rPr>
        <w:t xml:space="preserve"> bude předána v následujícím počtu vyhotovení:</w:t>
      </w:r>
    </w:p>
    <w:p w:rsidR="00EB3492" w:rsidRPr="00FD0C5B" w:rsidRDefault="00EB3492" w:rsidP="00EB3492">
      <w:pPr>
        <w:keepLines/>
        <w:suppressAutoHyphens/>
        <w:spacing w:after="0" w:line="240" w:lineRule="auto"/>
        <w:ind w:left="720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8E2074" w:rsidRPr="00FD0C5B" w:rsidRDefault="00EB3492" w:rsidP="007A489F">
      <w:pPr>
        <w:spacing w:after="120"/>
        <w:jc w:val="both"/>
        <w:rPr>
          <w:rFonts w:ascii="Tahoma" w:hAnsi="Tahoma" w:cs="Tahoma"/>
          <w:sz w:val="21"/>
          <w:szCs w:val="21"/>
        </w:rPr>
      </w:pPr>
      <w:r w:rsidRPr="0064234F">
        <w:rPr>
          <w:rFonts w:ascii="Tahoma" w:hAnsi="Tahoma" w:cs="Tahoma"/>
          <w:b/>
          <w:bCs/>
          <w:sz w:val="21"/>
          <w:szCs w:val="21"/>
        </w:rPr>
        <w:t xml:space="preserve">PD pro </w:t>
      </w:r>
      <w:r w:rsidR="003A0D0C">
        <w:rPr>
          <w:rFonts w:ascii="Tahoma" w:hAnsi="Tahoma" w:cs="Tahoma"/>
          <w:b/>
          <w:bCs/>
          <w:sz w:val="21"/>
          <w:szCs w:val="21"/>
        </w:rPr>
        <w:t>územní souhlas</w:t>
      </w:r>
      <w:r w:rsidR="0064234F" w:rsidRPr="0064234F">
        <w:rPr>
          <w:rFonts w:ascii="Tahoma" w:hAnsi="Tahoma" w:cs="Tahoma"/>
          <w:b/>
          <w:bCs/>
          <w:sz w:val="21"/>
          <w:szCs w:val="21"/>
        </w:rPr>
        <w:t xml:space="preserve"> v podrobnostech </w:t>
      </w:r>
      <w:r w:rsidR="0064234F" w:rsidRPr="0064234F">
        <w:rPr>
          <w:rFonts w:ascii="Tahoma" w:hAnsi="Tahoma" w:cs="Tahoma"/>
          <w:b/>
          <w:noProof/>
          <w:sz w:val="21"/>
          <w:szCs w:val="21"/>
          <w:lang w:eastAsia="cs-CZ"/>
        </w:rPr>
        <w:t>dokumenatce pro provedení stavby</w:t>
      </w:r>
      <w:r w:rsidRPr="0064234F">
        <w:rPr>
          <w:rFonts w:ascii="Tahoma" w:hAnsi="Tahoma" w:cs="Tahoma"/>
          <w:b/>
          <w:bCs/>
          <w:sz w:val="21"/>
          <w:szCs w:val="21"/>
        </w:rPr>
        <w:t>:</w:t>
      </w:r>
    </w:p>
    <w:p w:rsidR="00EB3492" w:rsidRPr="00FD0C5B" w:rsidRDefault="00EB3492" w:rsidP="00EB3492">
      <w:pPr>
        <w:spacing w:after="0" w:line="240" w:lineRule="auto"/>
        <w:ind w:left="709"/>
        <w:jc w:val="both"/>
        <w:rPr>
          <w:rFonts w:ascii="Tahoma" w:hAnsi="Tahoma" w:cs="Tahoma"/>
          <w:sz w:val="21"/>
          <w:szCs w:val="21"/>
        </w:rPr>
      </w:pPr>
    </w:p>
    <w:p w:rsidR="00EB3492" w:rsidRPr="00FD0C5B" w:rsidRDefault="00EB3492" w:rsidP="007A489F">
      <w:pPr>
        <w:rPr>
          <w:rFonts w:ascii="Tahoma" w:hAnsi="Tahoma" w:cs="Tahoma"/>
          <w:sz w:val="21"/>
          <w:szCs w:val="21"/>
          <w:highlight w:val="yellow"/>
        </w:rPr>
      </w:pPr>
      <w:r w:rsidRPr="00FD0C5B">
        <w:rPr>
          <w:rFonts w:ascii="Tahoma" w:hAnsi="Tahoma" w:cs="Tahoma"/>
          <w:sz w:val="21"/>
          <w:szCs w:val="21"/>
          <w:u w:val="single"/>
        </w:rPr>
        <w:t xml:space="preserve">Písemná </w:t>
      </w:r>
      <w:proofErr w:type="gramStart"/>
      <w:r w:rsidRPr="00FD0C5B">
        <w:rPr>
          <w:rFonts w:ascii="Tahoma" w:hAnsi="Tahoma" w:cs="Tahoma"/>
          <w:sz w:val="21"/>
          <w:szCs w:val="21"/>
          <w:u w:val="single"/>
        </w:rPr>
        <w:t>forma</w:t>
      </w:r>
      <w:r w:rsidR="002828C3">
        <w:rPr>
          <w:rFonts w:ascii="Tahoma" w:hAnsi="Tahoma" w:cs="Tahoma"/>
          <w:sz w:val="21"/>
          <w:szCs w:val="21"/>
        </w:rPr>
        <w:t xml:space="preserve"> </w:t>
      </w:r>
      <w:r w:rsidRPr="00FD0C5B">
        <w:rPr>
          <w:rFonts w:ascii="Tahoma" w:hAnsi="Tahoma" w:cs="Tahoma"/>
          <w:sz w:val="21"/>
          <w:szCs w:val="21"/>
        </w:rPr>
        <w:t>- PD</w:t>
      </w:r>
      <w:proofErr w:type="gramEnd"/>
      <w:r w:rsidRPr="00FD0C5B">
        <w:rPr>
          <w:rFonts w:ascii="Tahoma" w:hAnsi="Tahoma" w:cs="Tahoma"/>
          <w:sz w:val="21"/>
          <w:szCs w:val="21"/>
        </w:rPr>
        <w:t xml:space="preserve"> v</w:t>
      </w:r>
      <w:r w:rsidR="00FE6C4F">
        <w:rPr>
          <w:rFonts w:ascii="Tahoma" w:hAnsi="Tahoma" w:cs="Tahoma"/>
          <w:sz w:val="21"/>
          <w:szCs w:val="21"/>
        </w:rPr>
        <w:t>e</w:t>
      </w:r>
      <w:r w:rsidRPr="00FD0C5B">
        <w:rPr>
          <w:rFonts w:ascii="Tahoma" w:hAnsi="Tahoma" w:cs="Tahoma"/>
          <w:sz w:val="21"/>
          <w:szCs w:val="21"/>
        </w:rPr>
        <w:t> 3 vyhotoveních z toho:</w:t>
      </w:r>
    </w:p>
    <w:p w:rsidR="00EB3492" w:rsidRPr="00FD0C5B" w:rsidRDefault="00EB3492" w:rsidP="00EB3492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FD0C5B">
        <w:rPr>
          <w:rFonts w:ascii="Tahoma" w:hAnsi="Tahoma" w:cs="Tahoma"/>
          <w:sz w:val="21"/>
          <w:szCs w:val="21"/>
        </w:rPr>
        <w:t xml:space="preserve">1 vyhotovení bude obsahovat oceněný soupis prací s výkazem výměr </w:t>
      </w:r>
    </w:p>
    <w:p w:rsidR="00EB3492" w:rsidRPr="00FD0C5B" w:rsidRDefault="00EB3492" w:rsidP="00EB3492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FD0C5B">
        <w:rPr>
          <w:rFonts w:ascii="Tahoma" w:hAnsi="Tahoma" w:cs="Tahoma"/>
          <w:sz w:val="21"/>
          <w:szCs w:val="21"/>
        </w:rPr>
        <w:t>2 vyhotovení budou obsahovat neoceněný soupis prací s výkazem výměr</w:t>
      </w:r>
    </w:p>
    <w:p w:rsidR="00EB3492" w:rsidRPr="00FD0C5B" w:rsidRDefault="003A6EE5" w:rsidP="003A6EE5">
      <w:pPr>
        <w:tabs>
          <w:tab w:val="left" w:pos="3645"/>
        </w:tabs>
        <w:spacing w:after="0" w:line="240" w:lineRule="auto"/>
        <w:ind w:left="185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</w:p>
    <w:p w:rsidR="00EB3492" w:rsidRPr="00FD0C5B" w:rsidRDefault="00EB3492" w:rsidP="007A489F">
      <w:pPr>
        <w:rPr>
          <w:rFonts w:ascii="Tahoma" w:hAnsi="Tahoma" w:cs="Tahoma"/>
          <w:sz w:val="21"/>
          <w:szCs w:val="21"/>
        </w:rPr>
      </w:pPr>
      <w:r w:rsidRPr="00FD0C5B">
        <w:rPr>
          <w:rFonts w:ascii="Tahoma" w:hAnsi="Tahoma" w:cs="Tahoma"/>
          <w:sz w:val="21"/>
          <w:szCs w:val="21"/>
          <w:u w:val="single"/>
        </w:rPr>
        <w:t xml:space="preserve">Digitální </w:t>
      </w:r>
      <w:proofErr w:type="gramStart"/>
      <w:r w:rsidRPr="00FD0C5B">
        <w:rPr>
          <w:rFonts w:ascii="Tahoma" w:hAnsi="Tahoma" w:cs="Tahoma"/>
          <w:sz w:val="21"/>
          <w:szCs w:val="21"/>
          <w:u w:val="single"/>
        </w:rPr>
        <w:t>forma</w:t>
      </w:r>
      <w:r w:rsidRPr="00FD0C5B">
        <w:rPr>
          <w:rFonts w:ascii="Tahoma" w:hAnsi="Tahoma" w:cs="Tahoma"/>
          <w:sz w:val="21"/>
          <w:szCs w:val="21"/>
        </w:rPr>
        <w:t xml:space="preserve"> - PD</w:t>
      </w:r>
      <w:proofErr w:type="gramEnd"/>
      <w:r w:rsidRPr="00FD0C5B">
        <w:rPr>
          <w:rFonts w:ascii="Tahoma" w:hAnsi="Tahoma" w:cs="Tahoma"/>
          <w:sz w:val="21"/>
          <w:szCs w:val="21"/>
        </w:rPr>
        <w:t xml:space="preserve"> bude předána 1x ve formátu:</w:t>
      </w:r>
    </w:p>
    <w:p w:rsidR="00EB3492" w:rsidRPr="00FD0C5B" w:rsidRDefault="00EB3492" w:rsidP="00EB3492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FD0C5B">
        <w:rPr>
          <w:rFonts w:ascii="Tahoma" w:hAnsi="Tahoma" w:cs="Tahoma"/>
          <w:sz w:val="21"/>
          <w:szCs w:val="21"/>
        </w:rPr>
        <w:t xml:space="preserve">výkresová dokumentace – formát </w:t>
      </w:r>
      <w:r w:rsidR="00FD5D0B">
        <w:rPr>
          <w:rFonts w:ascii="Tahoma" w:hAnsi="Tahoma" w:cs="Tahoma"/>
          <w:sz w:val="21"/>
          <w:szCs w:val="21"/>
        </w:rPr>
        <w:t>Auto CAD (DGN7)</w:t>
      </w:r>
      <w:r w:rsidRPr="00FD0C5B">
        <w:rPr>
          <w:rFonts w:ascii="Tahoma" w:hAnsi="Tahoma" w:cs="Tahoma"/>
          <w:sz w:val="21"/>
          <w:szCs w:val="21"/>
        </w:rPr>
        <w:t xml:space="preserve"> a formát PDF</w:t>
      </w:r>
    </w:p>
    <w:p w:rsidR="00EB3492" w:rsidRPr="00FD0C5B" w:rsidRDefault="00EB3492" w:rsidP="00EB3492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FD0C5B">
        <w:rPr>
          <w:rFonts w:ascii="Tahoma" w:hAnsi="Tahoma" w:cs="Tahoma"/>
          <w:sz w:val="21"/>
          <w:szCs w:val="21"/>
        </w:rPr>
        <w:t>textová část – Word</w:t>
      </w:r>
      <w:r w:rsidR="00FD5D0B">
        <w:rPr>
          <w:rFonts w:ascii="Tahoma" w:hAnsi="Tahoma" w:cs="Tahoma"/>
          <w:sz w:val="21"/>
          <w:szCs w:val="21"/>
        </w:rPr>
        <w:t>, PDF</w:t>
      </w:r>
    </w:p>
    <w:p w:rsidR="00EB3492" w:rsidRPr="00FD0C5B" w:rsidRDefault="00EB3492" w:rsidP="00EB3492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FD0C5B">
        <w:rPr>
          <w:rFonts w:ascii="Tahoma" w:hAnsi="Tahoma" w:cs="Tahoma"/>
          <w:sz w:val="21"/>
          <w:szCs w:val="21"/>
        </w:rPr>
        <w:t>neoceněný soupis prací s výkazem výměr – formát XLS (Excel), formát XML</w:t>
      </w:r>
    </w:p>
    <w:p w:rsidR="00EB3492" w:rsidRPr="00FD0C5B" w:rsidRDefault="00EB3492" w:rsidP="00EB3492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FD0C5B">
        <w:rPr>
          <w:rFonts w:ascii="Tahoma" w:hAnsi="Tahoma" w:cs="Tahoma"/>
          <w:sz w:val="21"/>
          <w:szCs w:val="21"/>
        </w:rPr>
        <w:t xml:space="preserve">oceněný soupis prací s výkazem výměr – formát XLS (Excel), formát </w:t>
      </w:r>
      <w:proofErr w:type="gramStart"/>
      <w:r w:rsidRPr="00FD0C5B">
        <w:rPr>
          <w:rFonts w:ascii="Tahoma" w:hAnsi="Tahoma" w:cs="Tahoma"/>
          <w:sz w:val="21"/>
          <w:szCs w:val="21"/>
        </w:rPr>
        <w:t>XML - na</w:t>
      </w:r>
      <w:proofErr w:type="gramEnd"/>
      <w:r w:rsidRPr="00FD0C5B">
        <w:rPr>
          <w:rFonts w:ascii="Tahoma" w:hAnsi="Tahoma" w:cs="Tahoma"/>
          <w:sz w:val="21"/>
          <w:szCs w:val="21"/>
        </w:rPr>
        <w:t xml:space="preserve"> samostatném médiu</w:t>
      </w:r>
    </w:p>
    <w:p w:rsidR="00EB3492" w:rsidRPr="00FD0C5B" w:rsidRDefault="00EB3492" w:rsidP="00EB3492">
      <w:pPr>
        <w:spacing w:after="0" w:line="240" w:lineRule="auto"/>
        <w:ind w:left="1851"/>
        <w:jc w:val="both"/>
        <w:rPr>
          <w:rFonts w:ascii="Tahoma" w:hAnsi="Tahoma" w:cs="Tahoma"/>
          <w:sz w:val="21"/>
          <w:szCs w:val="21"/>
        </w:rPr>
      </w:pPr>
    </w:p>
    <w:p w:rsidR="00EB3492" w:rsidRPr="00FD0C5B" w:rsidRDefault="00EB3492" w:rsidP="006C38B2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FD0C5B">
        <w:rPr>
          <w:rFonts w:ascii="Tahoma" w:hAnsi="Tahoma" w:cs="Tahoma"/>
          <w:sz w:val="21"/>
          <w:szCs w:val="21"/>
        </w:rPr>
        <w:t>Excel formát bude obsahovat nastavené vzorce s tím, že zhotovitel zaručuje funkčnost všech vzorců, včetně celkových součtů.</w:t>
      </w:r>
    </w:p>
    <w:p w:rsidR="00EB3492" w:rsidRPr="00FD0C5B" w:rsidRDefault="00EB3492" w:rsidP="00EB3492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EB3492" w:rsidRPr="00FD0C5B" w:rsidRDefault="00EB3492" w:rsidP="006C38B2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FD0C5B">
        <w:rPr>
          <w:rFonts w:ascii="Tahoma" w:hAnsi="Tahoma" w:cs="Tahoma"/>
          <w:sz w:val="21"/>
          <w:szCs w:val="21"/>
        </w:rPr>
        <w:t>Splněním se rozumí předání úplné projektové dokumentace</w:t>
      </w:r>
      <w:r w:rsidR="00E622D0">
        <w:rPr>
          <w:rFonts w:ascii="Tahoma" w:hAnsi="Tahoma" w:cs="Tahoma"/>
          <w:sz w:val="21"/>
          <w:szCs w:val="21"/>
        </w:rPr>
        <w:t xml:space="preserve"> pro vydání územního souhlasu,</w:t>
      </w:r>
      <w:r w:rsidRPr="00FD0C5B">
        <w:rPr>
          <w:rFonts w:ascii="Tahoma" w:hAnsi="Tahoma" w:cs="Tahoma"/>
          <w:sz w:val="21"/>
          <w:szCs w:val="21"/>
        </w:rPr>
        <w:t xml:space="preserve"> včetně</w:t>
      </w:r>
      <w:r w:rsidR="005C3C6E">
        <w:rPr>
          <w:rFonts w:ascii="Tahoma" w:hAnsi="Tahoma" w:cs="Tahoma"/>
          <w:sz w:val="21"/>
          <w:szCs w:val="21"/>
        </w:rPr>
        <w:t xml:space="preserve"> </w:t>
      </w:r>
      <w:r w:rsidR="005C3C6E" w:rsidRPr="00FD0C5B">
        <w:rPr>
          <w:rFonts w:ascii="Tahoma" w:hAnsi="Tahoma" w:cs="Tahoma"/>
          <w:sz w:val="21"/>
          <w:szCs w:val="21"/>
        </w:rPr>
        <w:t xml:space="preserve">všech dokladů potřebných pro </w:t>
      </w:r>
      <w:bookmarkStart w:id="2" w:name="_GoBack"/>
      <w:bookmarkEnd w:id="2"/>
      <w:r w:rsidR="005C3C6E" w:rsidRPr="00FD0C5B">
        <w:rPr>
          <w:rFonts w:ascii="Tahoma" w:hAnsi="Tahoma" w:cs="Tahoma"/>
          <w:sz w:val="21"/>
          <w:szCs w:val="21"/>
        </w:rPr>
        <w:t xml:space="preserve"> </w:t>
      </w:r>
      <w:r w:rsidR="00E622D0">
        <w:rPr>
          <w:rFonts w:ascii="Tahoma" w:hAnsi="Tahoma" w:cs="Tahoma"/>
          <w:sz w:val="21"/>
          <w:szCs w:val="21"/>
        </w:rPr>
        <w:t>jeho vydání</w:t>
      </w:r>
      <w:r w:rsidR="0049788F">
        <w:rPr>
          <w:rFonts w:ascii="Tahoma" w:hAnsi="Tahoma" w:cs="Tahoma"/>
          <w:sz w:val="21"/>
          <w:szCs w:val="21"/>
        </w:rPr>
        <w:t>,</w:t>
      </w:r>
      <w:r w:rsidRPr="00FD0C5B">
        <w:rPr>
          <w:rFonts w:ascii="Tahoma" w:hAnsi="Tahoma" w:cs="Tahoma"/>
          <w:sz w:val="21"/>
          <w:szCs w:val="21"/>
        </w:rPr>
        <w:t xml:space="preserve"> soupisu stavebních prací, dodávek a služeb</w:t>
      </w:r>
      <w:r w:rsidR="0049788F">
        <w:rPr>
          <w:rFonts w:ascii="Tahoma" w:hAnsi="Tahoma" w:cs="Tahoma"/>
          <w:sz w:val="21"/>
          <w:szCs w:val="21"/>
        </w:rPr>
        <w:t>, podáním a vyřízením žádosti o vydání rozhodnutí o umístění stavby</w:t>
      </w:r>
      <w:r w:rsidRPr="00FD0C5B">
        <w:rPr>
          <w:rFonts w:ascii="Tahoma" w:hAnsi="Tahoma" w:cs="Tahoma"/>
          <w:sz w:val="21"/>
          <w:szCs w:val="21"/>
        </w:rPr>
        <w:t>.</w:t>
      </w:r>
    </w:p>
    <w:p w:rsidR="0081648A" w:rsidRDefault="0081648A" w:rsidP="006C38B2">
      <w:pPr>
        <w:tabs>
          <w:tab w:val="left" w:pos="-1701"/>
          <w:tab w:val="right" w:pos="8364"/>
        </w:tabs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:rsidR="00EB3492" w:rsidRDefault="00EB3492" w:rsidP="006C38B2">
      <w:pPr>
        <w:tabs>
          <w:tab w:val="left" w:pos="-1701"/>
          <w:tab w:val="right" w:pos="8364"/>
        </w:tabs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FD0C5B">
        <w:rPr>
          <w:rFonts w:ascii="Tahoma" w:hAnsi="Tahoma" w:cs="Tahoma"/>
          <w:sz w:val="21"/>
          <w:szCs w:val="21"/>
          <w:lang w:eastAsia="cs-CZ"/>
        </w:rPr>
        <w:t>Písemná forma projektové dokumentace musí být shodná s digitální formou</w:t>
      </w:r>
      <w:r w:rsidR="0081648A">
        <w:rPr>
          <w:rFonts w:ascii="Tahoma" w:hAnsi="Tahoma" w:cs="Tahoma"/>
          <w:sz w:val="21"/>
          <w:szCs w:val="21"/>
          <w:lang w:eastAsia="cs-CZ"/>
        </w:rPr>
        <w:t>; d</w:t>
      </w:r>
      <w:r w:rsidRPr="006C38B2">
        <w:rPr>
          <w:rFonts w:ascii="Tahoma" w:hAnsi="Tahoma" w:cs="Tahoma"/>
          <w:sz w:val="21"/>
          <w:szCs w:val="21"/>
          <w:lang w:eastAsia="cs-CZ"/>
        </w:rPr>
        <w:t xml:space="preserve">igitální formát prováděcí dokumentace pro zadání veřejné zakázky bude předán v jednotné formě a úpravě a v obecně přístupné verzi každého z použitých programů. </w:t>
      </w:r>
    </w:p>
    <w:p w:rsidR="00EB3492" w:rsidRPr="00FD0C5B" w:rsidRDefault="00EB3492" w:rsidP="00EB3492">
      <w:pPr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</w:p>
    <w:p w:rsidR="00F24417" w:rsidRDefault="00F24417" w:rsidP="00EB3492">
      <w:pPr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</w:p>
    <w:p w:rsidR="00EB3492" w:rsidRPr="006C38B2" w:rsidRDefault="00EB3492" w:rsidP="00EB3492">
      <w:pPr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FD0C5B">
        <w:rPr>
          <w:rFonts w:ascii="Tahoma" w:hAnsi="Tahoma" w:cs="Tahoma"/>
          <w:b/>
          <w:bCs/>
          <w:sz w:val="21"/>
          <w:szCs w:val="21"/>
          <w:lang w:val="x-none" w:eastAsia="cs-CZ"/>
        </w:rPr>
        <w:t>článek 3</w:t>
      </w:r>
    </w:p>
    <w:p w:rsidR="00EB3492" w:rsidRPr="00FD0C5B" w:rsidRDefault="00EB3492" w:rsidP="00EB3492">
      <w:pPr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  <w:r w:rsidRPr="00FD0C5B">
        <w:rPr>
          <w:rFonts w:ascii="Tahoma" w:hAnsi="Tahoma" w:cs="Tahoma"/>
          <w:b/>
          <w:bCs/>
          <w:sz w:val="21"/>
          <w:szCs w:val="21"/>
          <w:lang w:val="x-none" w:eastAsia="cs-CZ"/>
        </w:rPr>
        <w:t xml:space="preserve">Doba, místo a další podmínky plnění </w:t>
      </w:r>
    </w:p>
    <w:p w:rsidR="00EB3492" w:rsidRPr="00FD0C5B" w:rsidRDefault="00EB3492" w:rsidP="00EB3492">
      <w:pPr>
        <w:spacing w:after="0" w:line="240" w:lineRule="auto"/>
        <w:ind w:left="426" w:hanging="426"/>
        <w:jc w:val="center"/>
        <w:rPr>
          <w:rFonts w:ascii="Tahoma" w:hAnsi="Tahoma" w:cs="Tahoma"/>
          <w:sz w:val="21"/>
          <w:szCs w:val="21"/>
          <w:lang w:val="x-none" w:eastAsia="cs-CZ"/>
        </w:rPr>
      </w:pPr>
    </w:p>
    <w:p w:rsidR="00F27C66" w:rsidRPr="00FD0C5B" w:rsidRDefault="00F27C66" w:rsidP="007A489F">
      <w:pPr>
        <w:keepLines/>
        <w:numPr>
          <w:ilvl w:val="1"/>
          <w:numId w:val="2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b/>
          <w:sz w:val="21"/>
          <w:szCs w:val="21"/>
          <w:lang w:val="x-none" w:eastAsia="cs-CZ"/>
        </w:rPr>
      </w:pPr>
      <w:r w:rsidRPr="00FD0C5B">
        <w:rPr>
          <w:rFonts w:ascii="Tahoma" w:hAnsi="Tahoma" w:cs="Tahoma"/>
          <w:sz w:val="21"/>
          <w:szCs w:val="21"/>
          <w:lang w:val="x-none" w:eastAsia="cs-CZ"/>
        </w:rPr>
        <w:t>Zhotovitel je povinen zabezpečit provedení celého funkčního a bezvadného předmětu plnění díla</w:t>
      </w:r>
      <w:r w:rsidRPr="00FD0C5B">
        <w:rPr>
          <w:rFonts w:ascii="Tahoma" w:hAnsi="Tahoma" w:cs="Tahoma"/>
          <w:sz w:val="21"/>
          <w:szCs w:val="21"/>
          <w:lang w:eastAsia="cs-CZ"/>
        </w:rPr>
        <w:t xml:space="preserve"> do </w:t>
      </w:r>
      <w:r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530C5E">
        <w:rPr>
          <w:rFonts w:ascii="Tahoma" w:hAnsi="Tahoma" w:cs="Tahoma"/>
          <w:b/>
          <w:sz w:val="21"/>
          <w:szCs w:val="21"/>
          <w:lang w:eastAsia="cs-CZ"/>
        </w:rPr>
        <w:t>6</w:t>
      </w:r>
      <w:r w:rsidRPr="009325DB">
        <w:rPr>
          <w:rFonts w:ascii="Tahoma" w:hAnsi="Tahoma" w:cs="Tahoma"/>
          <w:b/>
          <w:sz w:val="21"/>
          <w:szCs w:val="21"/>
          <w:lang w:eastAsia="cs-CZ"/>
        </w:rPr>
        <w:t xml:space="preserve"> měsíců od nabytí účinnosti smlouvy o dílo</w:t>
      </w:r>
      <w:r w:rsidRPr="00FD0C5B">
        <w:rPr>
          <w:rFonts w:ascii="Tahoma" w:hAnsi="Tahoma" w:cs="Tahoma"/>
          <w:b/>
          <w:sz w:val="21"/>
          <w:szCs w:val="21"/>
          <w:lang w:eastAsia="cs-CZ"/>
        </w:rPr>
        <w:t>.</w:t>
      </w:r>
    </w:p>
    <w:p w:rsidR="00192823" w:rsidRDefault="00192823" w:rsidP="00192823">
      <w:pPr>
        <w:pStyle w:val="Bezmezer"/>
        <w:jc w:val="both"/>
        <w:rPr>
          <w:rFonts w:ascii="Tahoma" w:hAnsi="Tahoma" w:cs="Tahoma"/>
          <w:sz w:val="21"/>
          <w:szCs w:val="21"/>
        </w:rPr>
      </w:pPr>
      <w:bookmarkStart w:id="3" w:name="_Hlk86055642"/>
    </w:p>
    <w:p w:rsidR="009F3A68" w:rsidRDefault="00192823" w:rsidP="00A42571">
      <w:pPr>
        <w:keepLines/>
        <w:suppressAutoHyphens/>
        <w:spacing w:after="0" w:line="240" w:lineRule="auto"/>
        <w:ind w:left="28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</w:t>
      </w:r>
      <w:r w:rsidRPr="00076740">
        <w:rPr>
          <w:rFonts w:ascii="Tahoma" w:hAnsi="Tahoma" w:cs="Tahoma"/>
          <w:sz w:val="21"/>
          <w:szCs w:val="21"/>
        </w:rPr>
        <w:t>a dokončené a předané dílo se považuje</w:t>
      </w:r>
      <w:r w:rsidR="009F3A68">
        <w:rPr>
          <w:rFonts w:ascii="Tahoma" w:hAnsi="Tahoma" w:cs="Tahoma"/>
          <w:sz w:val="21"/>
          <w:szCs w:val="21"/>
        </w:rPr>
        <w:t>:</w:t>
      </w:r>
    </w:p>
    <w:p w:rsidR="009F3A68" w:rsidRPr="009F3A68" w:rsidRDefault="00192823">
      <w:pPr>
        <w:pStyle w:val="Odstavecseseznamem"/>
        <w:keepLines/>
        <w:numPr>
          <w:ilvl w:val="0"/>
          <w:numId w:val="4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A489F">
        <w:rPr>
          <w:rFonts w:ascii="Tahoma" w:hAnsi="Tahoma" w:cs="Tahoma"/>
          <w:sz w:val="21"/>
          <w:szCs w:val="21"/>
        </w:rPr>
        <w:t xml:space="preserve">protokolární předání </w:t>
      </w:r>
      <w:bookmarkEnd w:id="3"/>
      <w:r w:rsidR="003A0D0C" w:rsidRPr="007A489F">
        <w:rPr>
          <w:rFonts w:ascii="Tahoma" w:hAnsi="Tahoma" w:cs="Tahoma"/>
          <w:sz w:val="21"/>
          <w:szCs w:val="21"/>
        </w:rPr>
        <w:t>projektové dokumentace pro vydání souhlasu s umístěním stavby,</w:t>
      </w:r>
      <w:r w:rsidR="009F3A68" w:rsidRPr="009F3A68">
        <w:rPr>
          <w:rFonts w:ascii="Tahoma" w:hAnsi="Tahoma" w:cs="Tahoma"/>
          <w:sz w:val="21"/>
          <w:szCs w:val="21"/>
        </w:rPr>
        <w:t xml:space="preserve"> včetně</w:t>
      </w:r>
      <w:r w:rsidR="009F3A68">
        <w:rPr>
          <w:rFonts w:ascii="Tahoma" w:hAnsi="Tahoma" w:cs="Tahoma"/>
          <w:sz w:val="21"/>
          <w:szCs w:val="21"/>
        </w:rPr>
        <w:t xml:space="preserve"> </w:t>
      </w:r>
      <w:r w:rsidR="009F3A68" w:rsidRPr="009F3A68">
        <w:rPr>
          <w:rFonts w:ascii="Tahoma" w:hAnsi="Tahoma" w:cs="Tahoma"/>
          <w:sz w:val="21"/>
          <w:szCs w:val="21"/>
        </w:rPr>
        <w:t xml:space="preserve">soupisu stavebních prací, dodávek a služeb s výkazem výměr, </w:t>
      </w:r>
    </w:p>
    <w:p w:rsidR="009F3A68" w:rsidRDefault="009F3A68" w:rsidP="009F3A68">
      <w:pPr>
        <w:pStyle w:val="Odstavecseseznamem"/>
        <w:keepLines/>
        <w:numPr>
          <w:ilvl w:val="0"/>
          <w:numId w:val="4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obstarání </w:t>
      </w:r>
      <w:r w:rsidR="00F910F2" w:rsidRPr="007A489F">
        <w:rPr>
          <w:rFonts w:ascii="Tahoma" w:hAnsi="Tahoma" w:cs="Tahoma"/>
          <w:sz w:val="21"/>
          <w:szCs w:val="21"/>
        </w:rPr>
        <w:t xml:space="preserve">všech dokladů potřebných pro vydání </w:t>
      </w:r>
      <w:r w:rsidR="00F24417" w:rsidRPr="007A489F">
        <w:rPr>
          <w:rFonts w:ascii="Tahoma" w:hAnsi="Tahoma" w:cs="Tahoma"/>
          <w:sz w:val="21"/>
          <w:szCs w:val="21"/>
        </w:rPr>
        <w:t>územního souhlasu</w:t>
      </w:r>
      <w:r w:rsidR="00F07B86" w:rsidRPr="007A489F">
        <w:rPr>
          <w:rFonts w:ascii="Tahoma" w:hAnsi="Tahoma" w:cs="Tahoma"/>
          <w:sz w:val="21"/>
          <w:szCs w:val="21"/>
        </w:rPr>
        <w:t>,</w:t>
      </w:r>
      <w:r w:rsidR="00F910F2" w:rsidRPr="007A489F">
        <w:rPr>
          <w:rFonts w:ascii="Tahoma" w:hAnsi="Tahoma" w:cs="Tahoma"/>
          <w:sz w:val="21"/>
          <w:szCs w:val="21"/>
        </w:rPr>
        <w:t xml:space="preserve"> </w:t>
      </w:r>
    </w:p>
    <w:p w:rsidR="00192823" w:rsidRPr="007A489F" w:rsidRDefault="00F07B86" w:rsidP="007A489F">
      <w:pPr>
        <w:pStyle w:val="Odstavecseseznamem"/>
        <w:keepLines/>
        <w:numPr>
          <w:ilvl w:val="0"/>
          <w:numId w:val="4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7A489F">
        <w:rPr>
          <w:rFonts w:ascii="Tahoma" w:hAnsi="Tahoma" w:cs="Tahoma"/>
          <w:sz w:val="21"/>
          <w:szCs w:val="21"/>
        </w:rPr>
        <w:t xml:space="preserve">podání a vyřízení žádosti o vydání </w:t>
      </w:r>
      <w:r w:rsidR="003A0D0C" w:rsidRPr="007A489F">
        <w:rPr>
          <w:rFonts w:ascii="Tahoma" w:hAnsi="Tahoma" w:cs="Tahoma"/>
          <w:sz w:val="21"/>
          <w:szCs w:val="21"/>
        </w:rPr>
        <w:t>územního souhlasu pro</w:t>
      </w:r>
      <w:r w:rsidRPr="007A489F">
        <w:rPr>
          <w:rFonts w:ascii="Tahoma" w:hAnsi="Tahoma" w:cs="Tahoma"/>
          <w:sz w:val="21"/>
          <w:szCs w:val="21"/>
        </w:rPr>
        <w:t xml:space="preserve"> umístění stavby</w:t>
      </w:r>
      <w:r w:rsidR="00192823" w:rsidRPr="007A489F">
        <w:rPr>
          <w:rFonts w:ascii="Tahoma" w:hAnsi="Tahoma" w:cs="Tahoma"/>
          <w:sz w:val="21"/>
          <w:szCs w:val="21"/>
        </w:rPr>
        <w:t>.</w:t>
      </w:r>
    </w:p>
    <w:p w:rsidR="00192823" w:rsidRPr="00FD0C5B" w:rsidRDefault="00192823" w:rsidP="00EB3492">
      <w:pPr>
        <w:keepLines/>
        <w:suppressAutoHyphens/>
        <w:spacing w:after="0" w:line="240" w:lineRule="auto"/>
        <w:ind w:left="420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EB3492" w:rsidRPr="00FD0C5B" w:rsidRDefault="00EB3492" w:rsidP="007A489F">
      <w:pPr>
        <w:keepLines/>
        <w:numPr>
          <w:ilvl w:val="1"/>
          <w:numId w:val="2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color w:val="FF0000"/>
          <w:sz w:val="21"/>
          <w:szCs w:val="21"/>
          <w:lang w:val="x-none" w:eastAsia="cs-CZ"/>
        </w:rPr>
      </w:pPr>
      <w:r w:rsidRPr="00FD0C5B">
        <w:rPr>
          <w:rFonts w:ascii="Tahoma" w:hAnsi="Tahoma" w:cs="Tahoma"/>
          <w:sz w:val="21"/>
          <w:szCs w:val="21"/>
          <w:lang w:val="x-none" w:eastAsia="cs-CZ"/>
        </w:rPr>
        <w:t xml:space="preserve">Místem </w:t>
      </w:r>
      <w:r w:rsidRPr="007A489F">
        <w:rPr>
          <w:rFonts w:ascii="Tahoma" w:hAnsi="Tahoma" w:cs="Tahoma"/>
          <w:sz w:val="21"/>
          <w:szCs w:val="21"/>
        </w:rPr>
        <w:t>plnění</w:t>
      </w:r>
      <w:r w:rsidRPr="00FD0C5B">
        <w:rPr>
          <w:rFonts w:ascii="Tahoma" w:hAnsi="Tahoma" w:cs="Tahoma"/>
          <w:sz w:val="21"/>
          <w:szCs w:val="21"/>
          <w:lang w:val="x-none" w:eastAsia="cs-CZ"/>
        </w:rPr>
        <w:t xml:space="preserve"> je </w:t>
      </w:r>
      <w:r w:rsidRPr="00FD0C5B">
        <w:rPr>
          <w:rFonts w:ascii="Tahoma" w:hAnsi="Tahoma" w:cs="Tahoma"/>
          <w:sz w:val="21"/>
          <w:szCs w:val="21"/>
          <w:lang w:eastAsia="cs-CZ"/>
        </w:rPr>
        <w:t xml:space="preserve">Magistrát města Frýdku-Místku, odbor </w:t>
      </w:r>
      <w:proofErr w:type="spellStart"/>
      <w:r w:rsidR="005C3C6E">
        <w:rPr>
          <w:rFonts w:ascii="Tahoma" w:hAnsi="Tahoma" w:cs="Tahoma"/>
          <w:sz w:val="21"/>
          <w:szCs w:val="21"/>
          <w:lang w:eastAsia="cs-CZ"/>
        </w:rPr>
        <w:t>ŽPaZ</w:t>
      </w:r>
      <w:proofErr w:type="spellEnd"/>
      <w:r w:rsidRPr="00FD0C5B">
        <w:rPr>
          <w:rFonts w:ascii="Tahoma" w:hAnsi="Tahoma" w:cs="Tahoma"/>
          <w:sz w:val="21"/>
          <w:szCs w:val="21"/>
          <w:lang w:eastAsia="cs-CZ"/>
        </w:rPr>
        <w:t xml:space="preserve">, dílo převezme Ing. </w:t>
      </w:r>
      <w:r w:rsidR="005C3C6E">
        <w:rPr>
          <w:rFonts w:ascii="Tahoma" w:hAnsi="Tahoma" w:cs="Tahoma"/>
          <w:sz w:val="21"/>
          <w:szCs w:val="21"/>
          <w:lang w:eastAsia="cs-CZ"/>
        </w:rPr>
        <w:t xml:space="preserve"> Natálie </w:t>
      </w:r>
      <w:proofErr w:type="spellStart"/>
      <w:r w:rsidR="005C3C6E">
        <w:rPr>
          <w:rFonts w:ascii="Tahoma" w:hAnsi="Tahoma" w:cs="Tahoma"/>
          <w:sz w:val="21"/>
          <w:szCs w:val="21"/>
          <w:lang w:eastAsia="cs-CZ"/>
        </w:rPr>
        <w:t>Čablová</w:t>
      </w:r>
      <w:proofErr w:type="spellEnd"/>
      <w:r w:rsidRPr="00FD0C5B">
        <w:rPr>
          <w:rFonts w:ascii="Tahoma" w:hAnsi="Tahoma" w:cs="Tahoma"/>
          <w:sz w:val="21"/>
          <w:szCs w:val="21"/>
          <w:lang w:val="x-none" w:eastAsia="cs-CZ"/>
        </w:rPr>
        <w:t>.</w:t>
      </w:r>
    </w:p>
    <w:p w:rsidR="00EB3492" w:rsidRPr="00FD0C5B" w:rsidRDefault="00EB3492" w:rsidP="00EB3492">
      <w:pPr>
        <w:keepLines/>
        <w:suppressAutoHyphens/>
        <w:spacing w:after="0" w:line="240" w:lineRule="auto"/>
        <w:ind w:left="420"/>
        <w:jc w:val="both"/>
        <w:rPr>
          <w:rFonts w:ascii="Tahoma" w:hAnsi="Tahoma" w:cs="Tahoma"/>
          <w:color w:val="FF0000"/>
          <w:sz w:val="21"/>
          <w:szCs w:val="21"/>
          <w:lang w:val="x-none" w:eastAsia="cs-CZ"/>
        </w:rPr>
      </w:pPr>
    </w:p>
    <w:p w:rsidR="00EB3492" w:rsidRPr="006C38B2" w:rsidRDefault="00EB3492" w:rsidP="007A489F">
      <w:pPr>
        <w:keepLines/>
        <w:numPr>
          <w:ilvl w:val="1"/>
          <w:numId w:val="2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color w:val="FF0000"/>
          <w:sz w:val="21"/>
          <w:szCs w:val="21"/>
          <w:lang w:val="x-none" w:eastAsia="cs-CZ"/>
        </w:rPr>
      </w:pPr>
      <w:r w:rsidRPr="00FD0C5B">
        <w:rPr>
          <w:rFonts w:ascii="Tahoma" w:hAnsi="Tahoma" w:cs="Tahoma"/>
          <w:sz w:val="21"/>
          <w:szCs w:val="21"/>
          <w:lang w:eastAsia="cs-CZ"/>
        </w:rPr>
        <w:lastRenderedPageBreak/>
        <w:t xml:space="preserve">Strany sjednávají, že </w:t>
      </w:r>
      <w:r w:rsidRPr="00FD0C5B">
        <w:rPr>
          <w:rFonts w:ascii="Tahoma" w:hAnsi="Tahoma" w:cs="Tahoma"/>
          <w:iCs/>
          <w:sz w:val="21"/>
          <w:szCs w:val="21"/>
        </w:rPr>
        <w:t xml:space="preserve">prodlení zhotovitele s dokončením předmětu díla ve sjednaném termínu nenastává v případě nastalých překážek, které způsobily třetí osoby, a zhotovitel jejich odstranění nemůže ovlivnit; těmito překážkami strany rozumí v rámci výkonu inženýrské činnosti </w:t>
      </w:r>
      <w:r w:rsidRPr="001D7C3E">
        <w:rPr>
          <w:rFonts w:ascii="Tahoma" w:hAnsi="Tahoma" w:cs="Tahoma"/>
          <w:sz w:val="21"/>
          <w:szCs w:val="21"/>
        </w:rPr>
        <w:t>zejména</w:t>
      </w:r>
      <w:r w:rsidRPr="00FD0C5B">
        <w:rPr>
          <w:rFonts w:ascii="Tahoma" w:hAnsi="Tahoma" w:cs="Tahoma"/>
          <w:iCs/>
          <w:sz w:val="21"/>
          <w:szCs w:val="21"/>
        </w:rPr>
        <w:t xml:space="preserve"> opožděná vyjádření správců sítí dotčených stavbou, případně majetkoprávní překážky a jejich vypořádání s vlastníky nemovitostí dotčených projektovanou stavbou. Strany sjednávají, že předpokladem pro uznání překážek dle tohoto ujednání je včasné upozornění ze strany zhotovitele.  </w:t>
      </w:r>
    </w:p>
    <w:p w:rsidR="00F24417" w:rsidRDefault="00A433C5" w:rsidP="006C38B2">
      <w:pPr>
        <w:pStyle w:val="Odstavecseseznamem"/>
        <w:rPr>
          <w:rFonts w:ascii="Tahoma" w:hAnsi="Tahoma" w:cs="Tahoma"/>
          <w:color w:val="FF0000"/>
          <w:sz w:val="21"/>
          <w:szCs w:val="21"/>
          <w:lang w:val="x-none" w:eastAsia="cs-CZ"/>
        </w:rPr>
      </w:pPr>
      <w:r>
        <w:rPr>
          <w:rFonts w:ascii="Tahoma" w:hAnsi="Tahoma" w:cs="Tahoma"/>
          <w:color w:val="FF0000"/>
          <w:sz w:val="21"/>
          <w:szCs w:val="21"/>
          <w:lang w:eastAsia="cs-CZ"/>
        </w:rPr>
        <w:t xml:space="preserve"> </w:t>
      </w:r>
    </w:p>
    <w:p w:rsidR="00EB3492" w:rsidRPr="006C38B2" w:rsidRDefault="00EB3492" w:rsidP="00EB3492">
      <w:pPr>
        <w:keepNext/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FD0C5B">
        <w:rPr>
          <w:rFonts w:ascii="Tahoma" w:hAnsi="Tahoma" w:cs="Tahoma"/>
          <w:b/>
          <w:bCs/>
          <w:sz w:val="21"/>
          <w:szCs w:val="21"/>
          <w:lang w:val="x-none" w:eastAsia="cs-CZ"/>
        </w:rPr>
        <w:t>článek 4</w:t>
      </w:r>
    </w:p>
    <w:p w:rsidR="00EB3492" w:rsidRPr="00FD0C5B" w:rsidRDefault="00EB3492" w:rsidP="00EB3492">
      <w:pPr>
        <w:keepNext/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  <w:r w:rsidRPr="00FD0C5B">
        <w:rPr>
          <w:rFonts w:ascii="Tahoma" w:hAnsi="Tahoma" w:cs="Tahoma"/>
          <w:b/>
          <w:bCs/>
          <w:sz w:val="21"/>
          <w:szCs w:val="21"/>
          <w:lang w:val="x-none" w:eastAsia="cs-CZ"/>
        </w:rPr>
        <w:tab/>
        <w:t>Cena a platební podmínky:</w:t>
      </w:r>
    </w:p>
    <w:p w:rsidR="00EB3492" w:rsidRPr="00FD0C5B" w:rsidRDefault="00EB3492" w:rsidP="00EB3492">
      <w:pPr>
        <w:keepNext/>
        <w:tabs>
          <w:tab w:val="left" w:pos="709"/>
        </w:tabs>
        <w:spacing w:after="0" w:line="240" w:lineRule="auto"/>
        <w:ind w:left="709"/>
        <w:jc w:val="center"/>
        <w:rPr>
          <w:rFonts w:ascii="Tahoma" w:hAnsi="Tahoma" w:cs="Tahoma"/>
          <w:sz w:val="21"/>
          <w:szCs w:val="21"/>
          <w:lang w:val="x-none" w:eastAsia="cs-CZ"/>
        </w:rPr>
      </w:pPr>
    </w:p>
    <w:p w:rsidR="00E622D0" w:rsidRDefault="00EB3492" w:rsidP="00E622D0">
      <w:pPr>
        <w:keepLines/>
        <w:numPr>
          <w:ilvl w:val="1"/>
          <w:numId w:val="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0F24D4">
        <w:rPr>
          <w:rFonts w:ascii="Tahoma" w:hAnsi="Tahoma" w:cs="Tahoma"/>
          <w:sz w:val="21"/>
          <w:szCs w:val="21"/>
          <w:lang w:val="x-none" w:eastAsia="cs-CZ"/>
        </w:rPr>
        <w:t>Cena za plnění je sjednána stranami na základě cenové nabídky zhotovitele jako cena závazná,  obsahující veškeré náklady a zisk zhotovitele nutný ke zpracování projektové dokumentace</w:t>
      </w:r>
      <w:r w:rsidR="000F24D4" w:rsidRPr="000F24D4">
        <w:rPr>
          <w:rFonts w:ascii="Tahoma" w:hAnsi="Tahoma" w:cs="Tahoma"/>
          <w:sz w:val="21"/>
          <w:szCs w:val="21"/>
          <w:lang w:eastAsia="cs-CZ"/>
        </w:rPr>
        <w:t xml:space="preserve"> rozsahu dle této smlouvy, včetně nákladů na správní poplatky,</w:t>
      </w:r>
      <w:r w:rsidR="000F24D4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0F24D4" w:rsidRPr="000F24D4">
        <w:rPr>
          <w:rFonts w:ascii="Tahoma" w:hAnsi="Tahoma" w:cs="Tahoma"/>
          <w:sz w:val="21"/>
          <w:szCs w:val="21"/>
          <w:lang w:eastAsia="cs-CZ"/>
        </w:rPr>
        <w:t>poplatky za vyjádření správců inženýrských sítí</w:t>
      </w:r>
      <w:r w:rsidRPr="000F24D4">
        <w:rPr>
          <w:rFonts w:ascii="Tahoma" w:hAnsi="Tahoma" w:cs="Tahoma"/>
          <w:sz w:val="21"/>
          <w:szCs w:val="21"/>
          <w:lang w:val="x-none" w:eastAsia="cs-CZ"/>
        </w:rPr>
        <w:t>.</w:t>
      </w:r>
    </w:p>
    <w:p w:rsidR="00E622D0" w:rsidRPr="000F24D4" w:rsidRDefault="00E622D0" w:rsidP="007A489F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E622D0" w:rsidRDefault="00EB3492" w:rsidP="007A489F">
      <w:pPr>
        <w:keepLines/>
        <w:numPr>
          <w:ilvl w:val="1"/>
          <w:numId w:val="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3A0D0C">
        <w:rPr>
          <w:rFonts w:ascii="Tahoma" w:hAnsi="Tahoma" w:cs="Tahoma"/>
          <w:sz w:val="21"/>
          <w:szCs w:val="21"/>
          <w:lang w:val="x-none" w:eastAsia="cs-CZ"/>
        </w:rPr>
        <w:t>Cena plnění je členěna následovně:</w:t>
      </w:r>
    </w:p>
    <w:p w:rsidR="00E622D0" w:rsidRDefault="00E622D0" w:rsidP="00E622D0">
      <w:pPr>
        <w:keepLines/>
        <w:tabs>
          <w:tab w:val="left" w:pos="3180"/>
        </w:tabs>
        <w:suppressAutoHyphens/>
        <w:spacing w:after="12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tbl>
      <w:tblPr>
        <w:tblStyle w:val="Mkatabulky11"/>
        <w:tblW w:w="9072" w:type="dxa"/>
        <w:tblInd w:w="-5" w:type="dxa"/>
        <w:tblLook w:val="04A0" w:firstRow="1" w:lastRow="0" w:firstColumn="1" w:lastColumn="0" w:noHBand="0" w:noVBand="1"/>
      </w:tblPr>
      <w:tblGrid>
        <w:gridCol w:w="2673"/>
        <w:gridCol w:w="2133"/>
        <w:gridCol w:w="2133"/>
        <w:gridCol w:w="2133"/>
      </w:tblGrid>
      <w:tr w:rsidR="00E622D0" w:rsidRPr="004C72CB" w:rsidTr="007A489F">
        <w:trPr>
          <w:trHeight w:val="718"/>
        </w:trPr>
        <w:tc>
          <w:tcPr>
            <w:tcW w:w="1701" w:type="dxa"/>
          </w:tcPr>
          <w:p w:rsidR="00E622D0" w:rsidRPr="004C72CB" w:rsidRDefault="00E622D0" w:rsidP="00580D07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/>
              <w:ind w:right="851"/>
              <w:jc w:val="both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bookmarkStart w:id="4" w:name="_Hlk104972334"/>
            <w:r w:rsidRPr="00D207A7">
              <w:rPr>
                <w:rFonts w:ascii="Tahoma" w:hAnsi="Tahoma" w:cs="Tahoma"/>
                <w:b/>
                <w:sz w:val="21"/>
                <w:szCs w:val="21"/>
              </w:rPr>
              <w:t xml:space="preserve">LOKALITA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č</w:t>
            </w:r>
            <w:r w:rsidRPr="00D207A7">
              <w:rPr>
                <w:rFonts w:ascii="Tahoma" w:hAnsi="Tahoma" w:cs="Tahoma"/>
                <w:b/>
                <w:sz w:val="21"/>
                <w:szCs w:val="21"/>
              </w:rPr>
              <w:t xml:space="preserve">.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E622D0" w:rsidRPr="004C72CB" w:rsidRDefault="00E622D0" w:rsidP="00580D07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Kč bez DPH</w:t>
            </w:r>
          </w:p>
        </w:tc>
        <w:tc>
          <w:tcPr>
            <w:tcW w:w="1701" w:type="dxa"/>
          </w:tcPr>
          <w:p w:rsidR="00E622D0" w:rsidRPr="004C72CB" w:rsidRDefault="00E622D0" w:rsidP="00580D07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DPH %</w:t>
            </w:r>
          </w:p>
        </w:tc>
        <w:tc>
          <w:tcPr>
            <w:tcW w:w="1701" w:type="dxa"/>
          </w:tcPr>
          <w:p w:rsidR="00E622D0" w:rsidRPr="004C72CB" w:rsidRDefault="00E622D0" w:rsidP="00580D07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Kč včetně DPH</w:t>
            </w:r>
          </w:p>
        </w:tc>
      </w:tr>
      <w:tr w:rsidR="00E622D0" w:rsidRPr="004C72CB" w:rsidTr="007A489F">
        <w:trPr>
          <w:trHeight w:val="1374"/>
        </w:trPr>
        <w:tc>
          <w:tcPr>
            <w:tcW w:w="1701" w:type="dxa"/>
            <w:vAlign w:val="center"/>
          </w:tcPr>
          <w:p w:rsidR="00E622D0" w:rsidRPr="00AA1954" w:rsidRDefault="00E622D0" w:rsidP="00580D07">
            <w:pPr>
              <w:tabs>
                <w:tab w:val="right" w:pos="8460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Zpracování </w:t>
            </w:r>
            <w:r w:rsidRPr="007830FF">
              <w:rPr>
                <w:rFonts w:ascii="Tahoma" w:hAnsi="Tahoma" w:cs="Tahoma"/>
                <w:sz w:val="21"/>
                <w:szCs w:val="21"/>
              </w:rPr>
              <w:t xml:space="preserve">projektové dokumentace pro </w:t>
            </w:r>
            <w:r>
              <w:rPr>
                <w:rFonts w:ascii="Tahoma" w:hAnsi="Tahoma" w:cs="Tahoma"/>
                <w:sz w:val="21"/>
                <w:szCs w:val="21"/>
              </w:rPr>
              <w:t xml:space="preserve">vydání </w:t>
            </w:r>
            <w:r w:rsidR="001D7C3E">
              <w:rPr>
                <w:rFonts w:ascii="Tahoma" w:hAnsi="Tahoma" w:cs="Tahoma"/>
                <w:sz w:val="21"/>
                <w:szCs w:val="21"/>
              </w:rPr>
              <w:t>územního souhlasu</w:t>
            </w:r>
            <w:r>
              <w:rPr>
                <w:rFonts w:ascii="Tahoma" w:hAnsi="Tahoma" w:cs="Tahoma"/>
                <w:sz w:val="21"/>
                <w:szCs w:val="21"/>
              </w:rPr>
              <w:t xml:space="preserve"> o umístění stavby, vč. geodetického zaměření (je-li nutné)</w:t>
            </w:r>
          </w:p>
        </w:tc>
        <w:tc>
          <w:tcPr>
            <w:tcW w:w="1701" w:type="dxa"/>
            <w:vAlign w:val="center"/>
          </w:tcPr>
          <w:p w:rsidR="00E622D0" w:rsidRPr="004C72CB" w:rsidRDefault="00E622D0" w:rsidP="00580D07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1" w:type="dxa"/>
            <w:vAlign w:val="center"/>
          </w:tcPr>
          <w:p w:rsidR="00E622D0" w:rsidRPr="004C72CB" w:rsidRDefault="00E622D0" w:rsidP="00580D07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1" w:type="dxa"/>
            <w:vAlign w:val="center"/>
          </w:tcPr>
          <w:p w:rsidR="00E622D0" w:rsidRPr="004C72CB" w:rsidRDefault="00E622D0" w:rsidP="00580D07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</w:tr>
      <w:tr w:rsidR="00E622D0" w:rsidRPr="004C72CB" w:rsidTr="004E5E58">
        <w:trPr>
          <w:trHeight w:val="986"/>
        </w:trPr>
        <w:tc>
          <w:tcPr>
            <w:tcW w:w="1701" w:type="dxa"/>
          </w:tcPr>
          <w:p w:rsidR="00E622D0" w:rsidRDefault="00E622D0" w:rsidP="00580D07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E622D0" w:rsidRPr="00503243" w:rsidRDefault="00E622D0" w:rsidP="00580D07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  <w:bookmarkStart w:id="5" w:name="_Hlk104980793"/>
            <w:r>
              <w:rPr>
                <w:rFonts w:ascii="Tahoma" w:hAnsi="Tahoma" w:cs="Tahoma"/>
                <w:sz w:val="21"/>
                <w:szCs w:val="21"/>
              </w:rPr>
              <w:t xml:space="preserve">Inženýrská činnost pro vydání </w:t>
            </w:r>
            <w:r w:rsidR="002A63C8">
              <w:rPr>
                <w:rFonts w:ascii="Tahoma" w:hAnsi="Tahoma" w:cs="Tahoma"/>
                <w:sz w:val="21"/>
                <w:szCs w:val="21"/>
              </w:rPr>
              <w:t xml:space="preserve">územního souhlasu </w:t>
            </w:r>
            <w:bookmarkEnd w:id="5"/>
          </w:p>
        </w:tc>
        <w:tc>
          <w:tcPr>
            <w:tcW w:w="1701" w:type="dxa"/>
            <w:vAlign w:val="center"/>
          </w:tcPr>
          <w:p w:rsidR="00E622D0" w:rsidRPr="004C72CB" w:rsidRDefault="00E622D0" w:rsidP="00580D07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1" w:type="dxa"/>
            <w:vAlign w:val="center"/>
          </w:tcPr>
          <w:p w:rsidR="00E622D0" w:rsidRPr="004C72CB" w:rsidRDefault="00E622D0" w:rsidP="00580D07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1" w:type="dxa"/>
            <w:vAlign w:val="center"/>
          </w:tcPr>
          <w:p w:rsidR="00E622D0" w:rsidRPr="004C72CB" w:rsidRDefault="00E622D0" w:rsidP="00580D07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</w:tr>
      <w:tr w:rsidR="00E622D0" w:rsidRPr="004C72CB" w:rsidTr="007A489F">
        <w:trPr>
          <w:trHeight w:val="1374"/>
        </w:trPr>
        <w:tc>
          <w:tcPr>
            <w:tcW w:w="1701" w:type="dxa"/>
            <w:vAlign w:val="center"/>
          </w:tcPr>
          <w:p w:rsidR="00E622D0" w:rsidRPr="00421FCB" w:rsidRDefault="00E622D0" w:rsidP="00580D07">
            <w:pPr>
              <w:tabs>
                <w:tab w:val="right" w:pos="8460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bookmarkStart w:id="6" w:name="_Hlk104980836"/>
            <w:r w:rsidRPr="00421FCB">
              <w:rPr>
                <w:rFonts w:ascii="Tahoma" w:hAnsi="Tahoma" w:cs="Tahoma"/>
                <w:sz w:val="21"/>
                <w:szCs w:val="21"/>
              </w:rPr>
              <w:t>autorský dozor jednotková cena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421FCB">
              <w:rPr>
                <w:rFonts w:ascii="Tahoma" w:hAnsi="Tahoma" w:cs="Tahoma"/>
                <w:sz w:val="21"/>
                <w:szCs w:val="21"/>
              </w:rPr>
              <w:t>(1 h výkonu AD bez DPH/hod</w:t>
            </w:r>
            <w:bookmarkEnd w:id="6"/>
            <w:r w:rsidRPr="00421FCB">
              <w:rPr>
                <w:rFonts w:ascii="Tahoma" w:hAnsi="Tahoma" w:cs="Tahoma"/>
                <w:sz w:val="21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:rsidR="00E622D0" w:rsidRPr="00421FCB" w:rsidRDefault="00E622D0" w:rsidP="00580D07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 w:right="34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21FCB">
              <w:rPr>
                <w:rFonts w:ascii="Tahoma" w:hAnsi="Tahoma" w:cs="Tahoma"/>
                <w:sz w:val="21"/>
                <w:szCs w:val="21"/>
              </w:rPr>
              <w:t>Nesčítat v rámci sloupce</w:t>
            </w:r>
          </w:p>
          <w:p w:rsidR="00E622D0" w:rsidRPr="00421FCB" w:rsidRDefault="00E622D0" w:rsidP="00580D07">
            <w:pPr>
              <w:pStyle w:val="Odstavecseseznamem"/>
              <w:tabs>
                <w:tab w:val="left" w:pos="680"/>
                <w:tab w:val="center" w:pos="964"/>
              </w:tabs>
              <w:autoSpaceDE w:val="0"/>
              <w:autoSpaceDN w:val="0"/>
              <w:adjustRightInd w:val="0"/>
              <w:spacing w:before="120" w:after="120"/>
              <w:ind w:left="0" w:right="32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21FCB">
              <w:rPr>
                <w:rFonts w:ascii="Tahoma" w:hAnsi="Tahoma" w:cs="Tahoma"/>
                <w:sz w:val="21"/>
                <w:szCs w:val="21"/>
              </w:rPr>
              <w:tab/>
            </w:r>
            <w:r>
              <w:rPr>
                <w:rFonts w:ascii="Tahoma" w:hAnsi="Tahoma" w:cs="Tahoma"/>
                <w:sz w:val="21"/>
                <w:szCs w:val="21"/>
              </w:rPr>
              <w:t>0</w:t>
            </w:r>
            <w:r w:rsidRPr="00421FCB">
              <w:rPr>
                <w:rFonts w:ascii="Tahoma" w:hAnsi="Tahoma" w:cs="Tahoma"/>
                <w:sz w:val="21"/>
                <w:szCs w:val="21"/>
              </w:rPr>
              <w:t>,</w:t>
            </w:r>
            <w:r>
              <w:rPr>
                <w:rFonts w:ascii="Tahoma" w:hAnsi="Tahoma" w:cs="Tahoma"/>
                <w:sz w:val="21"/>
                <w:szCs w:val="21"/>
              </w:rPr>
              <w:t>00</w:t>
            </w:r>
          </w:p>
        </w:tc>
        <w:tc>
          <w:tcPr>
            <w:tcW w:w="1701" w:type="dxa"/>
            <w:vAlign w:val="center"/>
          </w:tcPr>
          <w:p w:rsidR="00E622D0" w:rsidRPr="00421FCB" w:rsidRDefault="00E622D0" w:rsidP="00580D07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 w:right="34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21FCB">
              <w:rPr>
                <w:rFonts w:ascii="Tahoma" w:hAnsi="Tahoma" w:cs="Tahoma"/>
                <w:sz w:val="21"/>
                <w:szCs w:val="21"/>
              </w:rPr>
              <w:t>Nesčítat v rámci sloupce</w:t>
            </w:r>
          </w:p>
          <w:p w:rsidR="00E622D0" w:rsidRPr="00421FCB" w:rsidRDefault="00E622D0" w:rsidP="00580D07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 w:right="-114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  <w:r w:rsidRPr="00421FCB">
              <w:rPr>
                <w:rFonts w:ascii="Tahoma" w:hAnsi="Tahoma" w:cs="Tahoma"/>
                <w:sz w:val="21"/>
                <w:szCs w:val="21"/>
              </w:rPr>
              <w:t>,</w:t>
            </w:r>
            <w:r>
              <w:rPr>
                <w:rFonts w:ascii="Tahoma" w:hAnsi="Tahoma" w:cs="Tahoma"/>
                <w:sz w:val="21"/>
                <w:szCs w:val="21"/>
              </w:rPr>
              <w:t>00</w:t>
            </w:r>
          </w:p>
        </w:tc>
        <w:tc>
          <w:tcPr>
            <w:tcW w:w="1701" w:type="dxa"/>
            <w:vAlign w:val="center"/>
          </w:tcPr>
          <w:p w:rsidR="00E622D0" w:rsidRPr="00421FCB" w:rsidRDefault="00E622D0" w:rsidP="00580D07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 w:right="32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21FCB">
              <w:rPr>
                <w:rFonts w:ascii="Tahoma" w:hAnsi="Tahoma" w:cs="Tahoma"/>
                <w:sz w:val="21"/>
                <w:szCs w:val="21"/>
              </w:rPr>
              <w:t>Nesčítat v rámci sloupce</w:t>
            </w:r>
          </w:p>
          <w:p w:rsidR="00E622D0" w:rsidRPr="00421FCB" w:rsidRDefault="00E622D0" w:rsidP="00580D07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 w:right="32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  <w:r w:rsidRPr="00421FCB">
              <w:rPr>
                <w:rFonts w:ascii="Tahoma" w:hAnsi="Tahoma" w:cs="Tahoma"/>
                <w:sz w:val="21"/>
                <w:szCs w:val="21"/>
              </w:rPr>
              <w:t>,</w:t>
            </w:r>
            <w:r>
              <w:rPr>
                <w:rFonts w:ascii="Tahoma" w:hAnsi="Tahoma" w:cs="Tahoma"/>
                <w:sz w:val="21"/>
                <w:szCs w:val="21"/>
              </w:rPr>
              <w:t>00</w:t>
            </w:r>
          </w:p>
        </w:tc>
      </w:tr>
      <w:tr w:rsidR="00E622D0" w:rsidRPr="004C72CB" w:rsidTr="007A489F">
        <w:trPr>
          <w:trHeight w:val="1374"/>
        </w:trPr>
        <w:tc>
          <w:tcPr>
            <w:tcW w:w="1701" w:type="dxa"/>
            <w:vAlign w:val="center"/>
          </w:tcPr>
          <w:p w:rsidR="00856E43" w:rsidRPr="002A0EA0" w:rsidRDefault="00856E43" w:rsidP="00856E4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A0EA0">
              <w:rPr>
                <w:rFonts w:ascii="Tahoma" w:hAnsi="Tahoma" w:cs="Tahoma"/>
                <w:sz w:val="21"/>
                <w:szCs w:val="21"/>
              </w:rPr>
              <w:t>autorský dozor</w:t>
            </w:r>
          </w:p>
          <w:p w:rsidR="00E622D0" w:rsidRPr="002A0EA0" w:rsidRDefault="00856E43" w:rsidP="00856E4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A0EA0">
              <w:rPr>
                <w:rFonts w:ascii="Tahoma" w:hAnsi="Tahoma" w:cs="Tahoma"/>
                <w:sz w:val="21"/>
                <w:szCs w:val="21"/>
              </w:rPr>
              <w:t xml:space="preserve">(součin jednotkové ceny </w:t>
            </w:r>
            <w:proofErr w:type="gramStart"/>
            <w:r w:rsidRPr="002A0EA0">
              <w:rPr>
                <w:rFonts w:ascii="Tahoma" w:hAnsi="Tahoma" w:cs="Tahoma"/>
                <w:sz w:val="21"/>
                <w:szCs w:val="21"/>
              </w:rPr>
              <w:t xml:space="preserve">a </w:t>
            </w:r>
            <w:r>
              <w:rPr>
                <w:rFonts w:ascii="Tahoma" w:hAnsi="Tahoma" w:cs="Tahoma"/>
                <w:sz w:val="21"/>
                <w:szCs w:val="21"/>
              </w:rPr>
              <w:t xml:space="preserve"> předpokládaného</w:t>
            </w:r>
            <w:proofErr w:type="gramEnd"/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2A0EA0">
              <w:rPr>
                <w:rFonts w:ascii="Tahoma" w:hAnsi="Tahoma" w:cs="Tahoma"/>
                <w:sz w:val="21"/>
                <w:szCs w:val="21"/>
              </w:rPr>
              <w:t xml:space="preserve">počtu </w:t>
            </w:r>
            <w:r>
              <w:rPr>
                <w:rFonts w:ascii="Tahoma" w:hAnsi="Tahoma" w:cs="Tahoma"/>
                <w:sz w:val="21"/>
                <w:szCs w:val="21"/>
              </w:rPr>
              <w:t xml:space="preserve">10 </w:t>
            </w:r>
            <w:r w:rsidRPr="002A0EA0">
              <w:rPr>
                <w:rFonts w:ascii="Tahoma" w:hAnsi="Tahoma" w:cs="Tahoma"/>
                <w:sz w:val="21"/>
                <w:szCs w:val="21"/>
              </w:rPr>
              <w:t>hodin)</w:t>
            </w:r>
          </w:p>
        </w:tc>
        <w:tc>
          <w:tcPr>
            <w:tcW w:w="1701" w:type="dxa"/>
            <w:vAlign w:val="center"/>
          </w:tcPr>
          <w:p w:rsidR="00E622D0" w:rsidRPr="004C72CB" w:rsidRDefault="00E622D0" w:rsidP="00580D07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1" w:type="dxa"/>
            <w:vAlign w:val="center"/>
          </w:tcPr>
          <w:p w:rsidR="00E622D0" w:rsidRPr="004C72CB" w:rsidRDefault="00E622D0" w:rsidP="00580D07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1" w:type="dxa"/>
            <w:vAlign w:val="center"/>
          </w:tcPr>
          <w:p w:rsidR="00E622D0" w:rsidRPr="004C72CB" w:rsidRDefault="00E622D0" w:rsidP="00580D07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</w:tr>
      <w:tr w:rsidR="00E622D0" w:rsidRPr="004C72CB" w:rsidTr="004E5E58">
        <w:trPr>
          <w:trHeight w:val="1089"/>
        </w:trPr>
        <w:tc>
          <w:tcPr>
            <w:tcW w:w="1701" w:type="dxa"/>
          </w:tcPr>
          <w:p w:rsidR="00E622D0" w:rsidRPr="004C72CB" w:rsidRDefault="00E622D0" w:rsidP="00580D07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</w:p>
          <w:p w:rsidR="00E622D0" w:rsidRPr="004C72CB" w:rsidRDefault="00E622D0" w:rsidP="00580D07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Cena celkem</w:t>
            </w:r>
            <w:r>
              <w:rPr>
                <w:rFonts w:ascii="Tahoma" w:hAnsi="Tahoma" w:cs="Tahoma"/>
                <w:b/>
                <w:color w:val="000000"/>
                <w:sz w:val="21"/>
                <w:szCs w:val="21"/>
              </w:rPr>
              <w:t xml:space="preserve"> </w:t>
            </w:r>
            <w:r w:rsidRPr="004C72CB">
              <w:rPr>
                <w:rFonts w:ascii="Tahoma" w:hAnsi="Tahoma" w:cs="Tahoma"/>
                <w:b/>
                <w:color w:val="000000"/>
                <w:sz w:val="21"/>
                <w:szCs w:val="21"/>
              </w:rPr>
              <w:t xml:space="preserve">Lokalita č. </w:t>
            </w:r>
            <w:r>
              <w:rPr>
                <w:rFonts w:ascii="Tahoma" w:hAnsi="Tahoma" w:cs="Tahoma"/>
                <w:b/>
                <w:color w:val="000000"/>
                <w:sz w:val="21"/>
                <w:szCs w:val="21"/>
              </w:rPr>
              <w:t>1</w:t>
            </w:r>
          </w:p>
          <w:p w:rsidR="00E622D0" w:rsidRPr="004C72CB" w:rsidRDefault="00E622D0" w:rsidP="00580D07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622D0" w:rsidRPr="004C72CB" w:rsidRDefault="00E622D0" w:rsidP="00580D07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1" w:type="dxa"/>
            <w:vAlign w:val="center"/>
          </w:tcPr>
          <w:p w:rsidR="00E622D0" w:rsidRPr="004C72CB" w:rsidRDefault="00E622D0" w:rsidP="00580D07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1" w:type="dxa"/>
            <w:vAlign w:val="center"/>
          </w:tcPr>
          <w:p w:rsidR="00E622D0" w:rsidRPr="004C72CB" w:rsidRDefault="00E622D0" w:rsidP="00580D07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</w:p>
          <w:p w:rsidR="00E622D0" w:rsidRPr="004C72CB" w:rsidRDefault="00E622D0" w:rsidP="00580D07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0,00</w:t>
            </w:r>
          </w:p>
          <w:p w:rsidR="00E622D0" w:rsidRPr="004C72CB" w:rsidRDefault="00E622D0" w:rsidP="00580D07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</w:p>
        </w:tc>
      </w:tr>
      <w:bookmarkEnd w:id="4"/>
    </w:tbl>
    <w:p w:rsidR="00E622D0" w:rsidRDefault="00E622D0" w:rsidP="00E622D0">
      <w:pPr>
        <w:keepLines/>
        <w:tabs>
          <w:tab w:val="left" w:pos="3180"/>
        </w:tabs>
        <w:suppressAutoHyphens/>
        <w:spacing w:after="12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014139" w:rsidRDefault="00014139" w:rsidP="007A489F">
      <w:pPr>
        <w:tabs>
          <w:tab w:val="left" w:pos="3180"/>
        </w:tabs>
        <w:spacing w:after="120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tbl>
      <w:tblPr>
        <w:tblStyle w:val="Mkatabulky11"/>
        <w:tblW w:w="9072" w:type="dxa"/>
        <w:tblInd w:w="-5" w:type="dxa"/>
        <w:tblLook w:val="04A0" w:firstRow="1" w:lastRow="0" w:firstColumn="1" w:lastColumn="0" w:noHBand="0" w:noVBand="1"/>
      </w:tblPr>
      <w:tblGrid>
        <w:gridCol w:w="2982"/>
        <w:gridCol w:w="2126"/>
        <w:gridCol w:w="1985"/>
        <w:gridCol w:w="1979"/>
      </w:tblGrid>
      <w:tr w:rsidR="00014139" w:rsidRPr="004C72CB" w:rsidTr="007A489F">
        <w:trPr>
          <w:trHeight w:val="718"/>
        </w:trPr>
        <w:tc>
          <w:tcPr>
            <w:tcW w:w="2982" w:type="dxa"/>
          </w:tcPr>
          <w:p w:rsidR="00014139" w:rsidRPr="004C72CB" w:rsidRDefault="00014139" w:rsidP="0099265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/>
              <w:ind w:right="851"/>
              <w:jc w:val="both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D207A7">
              <w:rPr>
                <w:rFonts w:ascii="Tahoma" w:hAnsi="Tahoma" w:cs="Tahoma"/>
                <w:b/>
                <w:sz w:val="21"/>
                <w:szCs w:val="21"/>
              </w:rPr>
              <w:t xml:space="preserve">LOKALITA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č</w:t>
            </w:r>
            <w:r w:rsidRPr="00D207A7">
              <w:rPr>
                <w:rFonts w:ascii="Tahoma" w:hAnsi="Tahoma" w:cs="Tahoma"/>
                <w:b/>
                <w:sz w:val="21"/>
                <w:szCs w:val="21"/>
              </w:rPr>
              <w:t xml:space="preserve">.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2</w:t>
            </w:r>
          </w:p>
        </w:tc>
        <w:tc>
          <w:tcPr>
            <w:tcW w:w="2126" w:type="dxa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Kč bez DPH</w:t>
            </w:r>
          </w:p>
        </w:tc>
        <w:tc>
          <w:tcPr>
            <w:tcW w:w="1985" w:type="dxa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DPH %</w:t>
            </w:r>
          </w:p>
        </w:tc>
        <w:tc>
          <w:tcPr>
            <w:tcW w:w="1979" w:type="dxa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Kč včetně DPH</w:t>
            </w:r>
          </w:p>
        </w:tc>
      </w:tr>
      <w:tr w:rsidR="00014139" w:rsidRPr="004C72CB" w:rsidTr="007A489F">
        <w:trPr>
          <w:trHeight w:val="1374"/>
        </w:trPr>
        <w:tc>
          <w:tcPr>
            <w:tcW w:w="2982" w:type="dxa"/>
            <w:vAlign w:val="center"/>
          </w:tcPr>
          <w:p w:rsidR="00014139" w:rsidRPr="00AA1954" w:rsidRDefault="00014139" w:rsidP="0099265B">
            <w:pPr>
              <w:tabs>
                <w:tab w:val="right" w:pos="8460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Zpracování </w:t>
            </w:r>
            <w:r w:rsidRPr="007830FF">
              <w:rPr>
                <w:rFonts w:ascii="Tahoma" w:hAnsi="Tahoma" w:cs="Tahoma"/>
                <w:sz w:val="21"/>
                <w:szCs w:val="21"/>
              </w:rPr>
              <w:t xml:space="preserve">projektové dokumentace </w:t>
            </w:r>
            <w:r w:rsidR="001D7C3E" w:rsidRPr="007830FF">
              <w:rPr>
                <w:rFonts w:ascii="Tahoma" w:hAnsi="Tahoma" w:cs="Tahoma"/>
                <w:sz w:val="21"/>
                <w:szCs w:val="21"/>
              </w:rPr>
              <w:t xml:space="preserve">pro </w:t>
            </w:r>
            <w:r w:rsidR="001D7C3E">
              <w:rPr>
                <w:rFonts w:ascii="Tahoma" w:hAnsi="Tahoma" w:cs="Tahoma"/>
                <w:sz w:val="21"/>
                <w:szCs w:val="21"/>
              </w:rPr>
              <w:t>vydání územního souhlasu o umístění stavby</w:t>
            </w:r>
            <w:r>
              <w:rPr>
                <w:rFonts w:ascii="Tahoma" w:hAnsi="Tahoma" w:cs="Tahoma"/>
                <w:sz w:val="21"/>
                <w:szCs w:val="21"/>
              </w:rPr>
              <w:t>, vč. geodetického zaměření (je-li nutné)</w:t>
            </w:r>
          </w:p>
        </w:tc>
        <w:tc>
          <w:tcPr>
            <w:tcW w:w="2126" w:type="dxa"/>
            <w:vAlign w:val="center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</w:tr>
      <w:tr w:rsidR="00014139" w:rsidRPr="004C72CB" w:rsidTr="007A489F">
        <w:trPr>
          <w:trHeight w:val="1374"/>
        </w:trPr>
        <w:tc>
          <w:tcPr>
            <w:tcW w:w="2982" w:type="dxa"/>
          </w:tcPr>
          <w:p w:rsidR="00014139" w:rsidRDefault="00014139" w:rsidP="0099265B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014139" w:rsidRPr="00503243" w:rsidRDefault="002A63C8" w:rsidP="0099265B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Inženýrská činnost pro vydání územního souhlasu</w:t>
            </w:r>
          </w:p>
        </w:tc>
        <w:tc>
          <w:tcPr>
            <w:tcW w:w="2126" w:type="dxa"/>
            <w:vAlign w:val="center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</w:tr>
      <w:tr w:rsidR="00014139" w:rsidRPr="004C72CB" w:rsidTr="007A489F">
        <w:trPr>
          <w:trHeight w:val="1374"/>
        </w:trPr>
        <w:tc>
          <w:tcPr>
            <w:tcW w:w="2982" w:type="dxa"/>
            <w:vAlign w:val="center"/>
          </w:tcPr>
          <w:p w:rsidR="00014139" w:rsidRPr="00421FCB" w:rsidRDefault="00014139" w:rsidP="0099265B">
            <w:pPr>
              <w:tabs>
                <w:tab w:val="right" w:pos="8460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21FCB">
              <w:rPr>
                <w:rFonts w:ascii="Tahoma" w:hAnsi="Tahoma" w:cs="Tahoma"/>
                <w:sz w:val="21"/>
                <w:szCs w:val="21"/>
              </w:rPr>
              <w:t>autorský dozor jednotková cena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421FCB">
              <w:rPr>
                <w:rFonts w:ascii="Tahoma" w:hAnsi="Tahoma" w:cs="Tahoma"/>
                <w:sz w:val="21"/>
                <w:szCs w:val="21"/>
              </w:rPr>
              <w:t>(1 h výkonu AD bez DPH/hod)</w:t>
            </w:r>
          </w:p>
        </w:tc>
        <w:tc>
          <w:tcPr>
            <w:tcW w:w="2126" w:type="dxa"/>
            <w:vAlign w:val="center"/>
          </w:tcPr>
          <w:p w:rsidR="00014139" w:rsidRPr="00421FCB" w:rsidRDefault="00014139" w:rsidP="0099265B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 w:right="34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21FCB">
              <w:rPr>
                <w:rFonts w:ascii="Tahoma" w:hAnsi="Tahoma" w:cs="Tahoma"/>
                <w:sz w:val="21"/>
                <w:szCs w:val="21"/>
              </w:rPr>
              <w:t>Nesčítat v rámci sloupce</w:t>
            </w:r>
          </w:p>
          <w:p w:rsidR="00014139" w:rsidRPr="00421FCB" w:rsidRDefault="00014139" w:rsidP="0099265B">
            <w:pPr>
              <w:pStyle w:val="Odstavecseseznamem"/>
              <w:tabs>
                <w:tab w:val="left" w:pos="680"/>
                <w:tab w:val="center" w:pos="964"/>
              </w:tabs>
              <w:autoSpaceDE w:val="0"/>
              <w:autoSpaceDN w:val="0"/>
              <w:adjustRightInd w:val="0"/>
              <w:spacing w:before="120" w:after="120"/>
              <w:ind w:left="0" w:right="32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21FCB">
              <w:rPr>
                <w:rFonts w:ascii="Tahoma" w:hAnsi="Tahoma" w:cs="Tahoma"/>
                <w:sz w:val="21"/>
                <w:szCs w:val="21"/>
              </w:rPr>
              <w:tab/>
            </w:r>
            <w:r>
              <w:rPr>
                <w:rFonts w:ascii="Tahoma" w:hAnsi="Tahoma" w:cs="Tahoma"/>
                <w:sz w:val="21"/>
                <w:szCs w:val="21"/>
              </w:rPr>
              <w:t>0</w:t>
            </w:r>
            <w:r w:rsidRPr="00421FCB">
              <w:rPr>
                <w:rFonts w:ascii="Tahoma" w:hAnsi="Tahoma" w:cs="Tahoma"/>
                <w:sz w:val="21"/>
                <w:szCs w:val="21"/>
              </w:rPr>
              <w:t>,</w:t>
            </w:r>
            <w:r>
              <w:rPr>
                <w:rFonts w:ascii="Tahoma" w:hAnsi="Tahoma" w:cs="Tahoma"/>
                <w:sz w:val="21"/>
                <w:szCs w:val="21"/>
              </w:rPr>
              <w:t>00</w:t>
            </w:r>
          </w:p>
        </w:tc>
        <w:tc>
          <w:tcPr>
            <w:tcW w:w="1985" w:type="dxa"/>
            <w:vAlign w:val="center"/>
          </w:tcPr>
          <w:p w:rsidR="00014139" w:rsidRPr="00421FCB" w:rsidRDefault="00014139" w:rsidP="0099265B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 w:right="34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21FCB">
              <w:rPr>
                <w:rFonts w:ascii="Tahoma" w:hAnsi="Tahoma" w:cs="Tahoma"/>
                <w:sz w:val="21"/>
                <w:szCs w:val="21"/>
              </w:rPr>
              <w:t>Nesčítat v rámci sloupce</w:t>
            </w:r>
          </w:p>
          <w:p w:rsidR="00014139" w:rsidRPr="00421FCB" w:rsidRDefault="00014139" w:rsidP="0099265B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 w:right="-114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  <w:r w:rsidRPr="00421FCB">
              <w:rPr>
                <w:rFonts w:ascii="Tahoma" w:hAnsi="Tahoma" w:cs="Tahoma"/>
                <w:sz w:val="21"/>
                <w:szCs w:val="21"/>
              </w:rPr>
              <w:t>,</w:t>
            </w:r>
            <w:r>
              <w:rPr>
                <w:rFonts w:ascii="Tahoma" w:hAnsi="Tahoma" w:cs="Tahoma"/>
                <w:sz w:val="21"/>
                <w:szCs w:val="21"/>
              </w:rPr>
              <w:t>00</w:t>
            </w:r>
          </w:p>
        </w:tc>
        <w:tc>
          <w:tcPr>
            <w:tcW w:w="1979" w:type="dxa"/>
            <w:vAlign w:val="center"/>
          </w:tcPr>
          <w:p w:rsidR="00014139" w:rsidRPr="00421FCB" w:rsidRDefault="00014139" w:rsidP="0099265B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 w:right="32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21FCB">
              <w:rPr>
                <w:rFonts w:ascii="Tahoma" w:hAnsi="Tahoma" w:cs="Tahoma"/>
                <w:sz w:val="21"/>
                <w:szCs w:val="21"/>
              </w:rPr>
              <w:t>Nesčítat v rámci sloupce</w:t>
            </w:r>
          </w:p>
          <w:p w:rsidR="00014139" w:rsidRPr="00421FCB" w:rsidRDefault="00014139" w:rsidP="0099265B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 w:right="32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  <w:r w:rsidRPr="00421FCB">
              <w:rPr>
                <w:rFonts w:ascii="Tahoma" w:hAnsi="Tahoma" w:cs="Tahoma"/>
                <w:sz w:val="21"/>
                <w:szCs w:val="21"/>
              </w:rPr>
              <w:t>,</w:t>
            </w:r>
            <w:r>
              <w:rPr>
                <w:rFonts w:ascii="Tahoma" w:hAnsi="Tahoma" w:cs="Tahoma"/>
                <w:sz w:val="21"/>
                <w:szCs w:val="21"/>
              </w:rPr>
              <w:t>00</w:t>
            </w:r>
          </w:p>
        </w:tc>
      </w:tr>
      <w:tr w:rsidR="00014139" w:rsidRPr="004C72CB" w:rsidTr="007A489F">
        <w:trPr>
          <w:trHeight w:val="1374"/>
        </w:trPr>
        <w:tc>
          <w:tcPr>
            <w:tcW w:w="2982" w:type="dxa"/>
            <w:vAlign w:val="center"/>
          </w:tcPr>
          <w:p w:rsidR="00856E43" w:rsidRPr="002A0EA0" w:rsidRDefault="00856E43" w:rsidP="00856E4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A0EA0">
              <w:rPr>
                <w:rFonts w:ascii="Tahoma" w:hAnsi="Tahoma" w:cs="Tahoma"/>
                <w:sz w:val="21"/>
                <w:szCs w:val="21"/>
              </w:rPr>
              <w:t>autorský dozor</w:t>
            </w:r>
          </w:p>
          <w:p w:rsidR="00014139" w:rsidRPr="002A0EA0" w:rsidRDefault="00856E43" w:rsidP="0099265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A0EA0">
              <w:rPr>
                <w:rFonts w:ascii="Tahoma" w:hAnsi="Tahoma" w:cs="Tahoma"/>
                <w:sz w:val="21"/>
                <w:szCs w:val="21"/>
              </w:rPr>
              <w:t xml:space="preserve">(součin jednotkové ceny </w:t>
            </w:r>
            <w:proofErr w:type="gramStart"/>
            <w:r w:rsidRPr="002A0EA0">
              <w:rPr>
                <w:rFonts w:ascii="Tahoma" w:hAnsi="Tahoma" w:cs="Tahoma"/>
                <w:sz w:val="21"/>
                <w:szCs w:val="21"/>
              </w:rPr>
              <w:t xml:space="preserve">a </w:t>
            </w:r>
            <w:r>
              <w:rPr>
                <w:rFonts w:ascii="Tahoma" w:hAnsi="Tahoma" w:cs="Tahoma"/>
                <w:sz w:val="21"/>
                <w:szCs w:val="21"/>
              </w:rPr>
              <w:t xml:space="preserve"> předpokládaného</w:t>
            </w:r>
            <w:proofErr w:type="gramEnd"/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2A0EA0">
              <w:rPr>
                <w:rFonts w:ascii="Tahoma" w:hAnsi="Tahoma" w:cs="Tahoma"/>
                <w:sz w:val="21"/>
                <w:szCs w:val="21"/>
              </w:rPr>
              <w:t xml:space="preserve">počtu </w:t>
            </w:r>
            <w:r>
              <w:rPr>
                <w:rFonts w:ascii="Tahoma" w:hAnsi="Tahoma" w:cs="Tahoma"/>
                <w:sz w:val="21"/>
                <w:szCs w:val="21"/>
              </w:rPr>
              <w:t xml:space="preserve">10 </w:t>
            </w:r>
            <w:r w:rsidRPr="002A0EA0">
              <w:rPr>
                <w:rFonts w:ascii="Tahoma" w:hAnsi="Tahoma" w:cs="Tahoma"/>
                <w:sz w:val="21"/>
                <w:szCs w:val="21"/>
              </w:rPr>
              <w:t>hodin)</w:t>
            </w:r>
          </w:p>
        </w:tc>
        <w:tc>
          <w:tcPr>
            <w:tcW w:w="2126" w:type="dxa"/>
            <w:vAlign w:val="center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</w:tr>
      <w:tr w:rsidR="00014139" w:rsidRPr="004C72CB" w:rsidTr="007A489F">
        <w:trPr>
          <w:trHeight w:val="1208"/>
        </w:trPr>
        <w:tc>
          <w:tcPr>
            <w:tcW w:w="2982" w:type="dxa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</w:p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Cena celkem</w:t>
            </w:r>
            <w:r w:rsidR="009F7FD8">
              <w:rPr>
                <w:rFonts w:ascii="Tahoma" w:hAnsi="Tahoma" w:cs="Tahoma"/>
                <w:b/>
                <w:color w:val="000000"/>
                <w:sz w:val="21"/>
                <w:szCs w:val="21"/>
              </w:rPr>
              <w:t xml:space="preserve"> </w:t>
            </w:r>
            <w:r w:rsidRPr="004C72CB">
              <w:rPr>
                <w:rFonts w:ascii="Tahoma" w:hAnsi="Tahoma" w:cs="Tahoma"/>
                <w:b/>
                <w:color w:val="000000"/>
                <w:sz w:val="21"/>
                <w:szCs w:val="21"/>
              </w:rPr>
              <w:t xml:space="preserve">Lokalita č. </w:t>
            </w:r>
            <w:r>
              <w:rPr>
                <w:rFonts w:ascii="Tahoma" w:hAnsi="Tahoma" w:cs="Tahoma"/>
                <w:b/>
                <w:color w:val="000000"/>
                <w:sz w:val="21"/>
                <w:szCs w:val="21"/>
              </w:rPr>
              <w:t>2</w:t>
            </w:r>
          </w:p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</w:p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0,00</w:t>
            </w:r>
          </w:p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</w:p>
        </w:tc>
      </w:tr>
    </w:tbl>
    <w:p w:rsidR="00014139" w:rsidRDefault="00014139" w:rsidP="00014139">
      <w:pPr>
        <w:tabs>
          <w:tab w:val="left" w:pos="1440"/>
        </w:tabs>
        <w:spacing w:after="120"/>
        <w:jc w:val="both"/>
        <w:rPr>
          <w:rFonts w:ascii="Tahoma" w:hAnsi="Tahoma" w:cs="Tahoma"/>
          <w:color w:val="000000"/>
          <w:sz w:val="21"/>
          <w:szCs w:val="21"/>
        </w:rPr>
      </w:pPr>
    </w:p>
    <w:p w:rsidR="00F24417" w:rsidRDefault="00F24417" w:rsidP="00014139">
      <w:pPr>
        <w:tabs>
          <w:tab w:val="left" w:pos="1440"/>
        </w:tabs>
        <w:spacing w:after="120"/>
        <w:jc w:val="both"/>
        <w:rPr>
          <w:rFonts w:ascii="Tahoma" w:hAnsi="Tahoma" w:cs="Tahoma"/>
          <w:color w:val="000000"/>
          <w:sz w:val="21"/>
          <w:szCs w:val="21"/>
        </w:rPr>
      </w:pPr>
    </w:p>
    <w:tbl>
      <w:tblPr>
        <w:tblStyle w:val="Mkatabulky11"/>
        <w:tblW w:w="9072" w:type="dxa"/>
        <w:tblInd w:w="-5" w:type="dxa"/>
        <w:tblLook w:val="04A0" w:firstRow="1" w:lastRow="0" w:firstColumn="1" w:lastColumn="0" w:noHBand="0" w:noVBand="1"/>
      </w:tblPr>
      <w:tblGrid>
        <w:gridCol w:w="2982"/>
        <w:gridCol w:w="2126"/>
        <w:gridCol w:w="1985"/>
        <w:gridCol w:w="1979"/>
      </w:tblGrid>
      <w:tr w:rsidR="00014139" w:rsidRPr="004C72CB" w:rsidTr="007A489F">
        <w:trPr>
          <w:trHeight w:val="718"/>
        </w:trPr>
        <w:tc>
          <w:tcPr>
            <w:tcW w:w="2982" w:type="dxa"/>
          </w:tcPr>
          <w:p w:rsidR="00014139" w:rsidRPr="004C72CB" w:rsidRDefault="00014139" w:rsidP="0099265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/>
              <w:ind w:right="851"/>
              <w:jc w:val="both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D207A7">
              <w:rPr>
                <w:rFonts w:ascii="Tahoma" w:hAnsi="Tahoma" w:cs="Tahoma"/>
                <w:b/>
                <w:sz w:val="21"/>
                <w:szCs w:val="21"/>
              </w:rPr>
              <w:t xml:space="preserve">LOKALITA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č</w:t>
            </w:r>
            <w:r w:rsidRPr="00D207A7">
              <w:rPr>
                <w:rFonts w:ascii="Tahoma" w:hAnsi="Tahoma" w:cs="Tahoma"/>
                <w:b/>
                <w:sz w:val="21"/>
                <w:szCs w:val="21"/>
              </w:rPr>
              <w:t xml:space="preserve">.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3</w:t>
            </w:r>
          </w:p>
        </w:tc>
        <w:tc>
          <w:tcPr>
            <w:tcW w:w="2126" w:type="dxa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Kč bez DPH</w:t>
            </w:r>
          </w:p>
        </w:tc>
        <w:tc>
          <w:tcPr>
            <w:tcW w:w="1985" w:type="dxa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DPH %</w:t>
            </w:r>
          </w:p>
        </w:tc>
        <w:tc>
          <w:tcPr>
            <w:tcW w:w="1979" w:type="dxa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Kč včetně DPH</w:t>
            </w:r>
          </w:p>
        </w:tc>
      </w:tr>
      <w:tr w:rsidR="00014139" w:rsidRPr="004C72CB" w:rsidTr="007A489F">
        <w:trPr>
          <w:trHeight w:val="1374"/>
        </w:trPr>
        <w:tc>
          <w:tcPr>
            <w:tcW w:w="2982" w:type="dxa"/>
            <w:vAlign w:val="center"/>
          </w:tcPr>
          <w:p w:rsidR="00014139" w:rsidRPr="00AA1954" w:rsidRDefault="001D7C3E" w:rsidP="0099265B">
            <w:pPr>
              <w:tabs>
                <w:tab w:val="right" w:pos="8460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Zpracování </w:t>
            </w:r>
            <w:r w:rsidRPr="007830FF">
              <w:rPr>
                <w:rFonts w:ascii="Tahoma" w:hAnsi="Tahoma" w:cs="Tahoma"/>
                <w:sz w:val="21"/>
                <w:szCs w:val="21"/>
              </w:rPr>
              <w:t xml:space="preserve">projektové dokumentace pro </w:t>
            </w:r>
            <w:r>
              <w:rPr>
                <w:rFonts w:ascii="Tahoma" w:hAnsi="Tahoma" w:cs="Tahoma"/>
                <w:sz w:val="21"/>
                <w:szCs w:val="21"/>
              </w:rPr>
              <w:t>vydání územního souhlasu o umístění stavby</w:t>
            </w:r>
            <w:r w:rsidR="00014139">
              <w:rPr>
                <w:rFonts w:ascii="Tahoma" w:hAnsi="Tahoma" w:cs="Tahoma"/>
                <w:sz w:val="21"/>
                <w:szCs w:val="21"/>
              </w:rPr>
              <w:t>, vč. geodetického zaměření (je-li nutné)</w:t>
            </w:r>
          </w:p>
        </w:tc>
        <w:tc>
          <w:tcPr>
            <w:tcW w:w="2126" w:type="dxa"/>
            <w:vAlign w:val="center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</w:tr>
      <w:tr w:rsidR="00014139" w:rsidRPr="004C72CB" w:rsidTr="007A489F">
        <w:trPr>
          <w:trHeight w:val="1374"/>
        </w:trPr>
        <w:tc>
          <w:tcPr>
            <w:tcW w:w="2982" w:type="dxa"/>
          </w:tcPr>
          <w:p w:rsidR="002A63C8" w:rsidRDefault="002A63C8" w:rsidP="0099265B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014139" w:rsidRPr="00503243" w:rsidRDefault="002A63C8" w:rsidP="0099265B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Inženýrská činnost pro vydání územního souhlasu</w:t>
            </w:r>
          </w:p>
        </w:tc>
        <w:tc>
          <w:tcPr>
            <w:tcW w:w="2126" w:type="dxa"/>
            <w:vAlign w:val="center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</w:tr>
      <w:tr w:rsidR="00014139" w:rsidRPr="004C72CB" w:rsidTr="007A489F">
        <w:trPr>
          <w:trHeight w:val="1374"/>
        </w:trPr>
        <w:tc>
          <w:tcPr>
            <w:tcW w:w="2982" w:type="dxa"/>
            <w:vAlign w:val="center"/>
          </w:tcPr>
          <w:p w:rsidR="00014139" w:rsidRPr="00421FCB" w:rsidRDefault="00014139" w:rsidP="0099265B">
            <w:pPr>
              <w:tabs>
                <w:tab w:val="right" w:pos="8460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21FCB">
              <w:rPr>
                <w:rFonts w:ascii="Tahoma" w:hAnsi="Tahoma" w:cs="Tahoma"/>
                <w:sz w:val="21"/>
                <w:szCs w:val="21"/>
              </w:rPr>
              <w:lastRenderedPageBreak/>
              <w:t>autorský dozor jednotková cena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421FCB">
              <w:rPr>
                <w:rFonts w:ascii="Tahoma" w:hAnsi="Tahoma" w:cs="Tahoma"/>
                <w:sz w:val="21"/>
                <w:szCs w:val="21"/>
              </w:rPr>
              <w:t>(1 h výkonu AD bez DPH/hod)</w:t>
            </w:r>
          </w:p>
        </w:tc>
        <w:tc>
          <w:tcPr>
            <w:tcW w:w="2126" w:type="dxa"/>
            <w:vAlign w:val="center"/>
          </w:tcPr>
          <w:p w:rsidR="00014139" w:rsidRPr="00421FCB" w:rsidRDefault="00014139" w:rsidP="0099265B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 w:right="34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21FCB">
              <w:rPr>
                <w:rFonts w:ascii="Tahoma" w:hAnsi="Tahoma" w:cs="Tahoma"/>
                <w:sz w:val="21"/>
                <w:szCs w:val="21"/>
              </w:rPr>
              <w:t>Nesčítat v rámci sloupce</w:t>
            </w:r>
          </w:p>
          <w:p w:rsidR="00014139" w:rsidRPr="00421FCB" w:rsidRDefault="00014139" w:rsidP="0099265B">
            <w:pPr>
              <w:pStyle w:val="Odstavecseseznamem"/>
              <w:tabs>
                <w:tab w:val="left" w:pos="680"/>
                <w:tab w:val="center" w:pos="964"/>
              </w:tabs>
              <w:autoSpaceDE w:val="0"/>
              <w:autoSpaceDN w:val="0"/>
              <w:adjustRightInd w:val="0"/>
              <w:spacing w:before="120" w:after="120"/>
              <w:ind w:left="0" w:right="32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21FCB">
              <w:rPr>
                <w:rFonts w:ascii="Tahoma" w:hAnsi="Tahoma" w:cs="Tahoma"/>
                <w:sz w:val="21"/>
                <w:szCs w:val="21"/>
              </w:rPr>
              <w:tab/>
            </w:r>
            <w:r>
              <w:rPr>
                <w:rFonts w:ascii="Tahoma" w:hAnsi="Tahoma" w:cs="Tahoma"/>
                <w:sz w:val="21"/>
                <w:szCs w:val="21"/>
              </w:rPr>
              <w:t>0</w:t>
            </w:r>
            <w:r w:rsidRPr="00421FCB">
              <w:rPr>
                <w:rFonts w:ascii="Tahoma" w:hAnsi="Tahoma" w:cs="Tahoma"/>
                <w:sz w:val="21"/>
                <w:szCs w:val="21"/>
              </w:rPr>
              <w:t>,</w:t>
            </w:r>
            <w:r>
              <w:rPr>
                <w:rFonts w:ascii="Tahoma" w:hAnsi="Tahoma" w:cs="Tahoma"/>
                <w:sz w:val="21"/>
                <w:szCs w:val="21"/>
              </w:rPr>
              <w:t>00</w:t>
            </w:r>
          </w:p>
        </w:tc>
        <w:tc>
          <w:tcPr>
            <w:tcW w:w="1985" w:type="dxa"/>
            <w:vAlign w:val="center"/>
          </w:tcPr>
          <w:p w:rsidR="00014139" w:rsidRPr="00421FCB" w:rsidRDefault="00014139" w:rsidP="0099265B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 w:right="34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21FCB">
              <w:rPr>
                <w:rFonts w:ascii="Tahoma" w:hAnsi="Tahoma" w:cs="Tahoma"/>
                <w:sz w:val="21"/>
                <w:szCs w:val="21"/>
              </w:rPr>
              <w:t>Nesčítat v rámci sloupce</w:t>
            </w:r>
          </w:p>
          <w:p w:rsidR="00014139" w:rsidRPr="00421FCB" w:rsidRDefault="00014139" w:rsidP="0099265B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 w:right="-114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  <w:r w:rsidRPr="00421FCB">
              <w:rPr>
                <w:rFonts w:ascii="Tahoma" w:hAnsi="Tahoma" w:cs="Tahoma"/>
                <w:sz w:val="21"/>
                <w:szCs w:val="21"/>
              </w:rPr>
              <w:t>,</w:t>
            </w:r>
            <w:r>
              <w:rPr>
                <w:rFonts w:ascii="Tahoma" w:hAnsi="Tahoma" w:cs="Tahoma"/>
                <w:sz w:val="21"/>
                <w:szCs w:val="21"/>
              </w:rPr>
              <w:t>00</w:t>
            </w:r>
          </w:p>
        </w:tc>
        <w:tc>
          <w:tcPr>
            <w:tcW w:w="1979" w:type="dxa"/>
            <w:vAlign w:val="center"/>
          </w:tcPr>
          <w:p w:rsidR="00014139" w:rsidRPr="00421FCB" w:rsidRDefault="00014139" w:rsidP="0099265B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 w:right="32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21FCB">
              <w:rPr>
                <w:rFonts w:ascii="Tahoma" w:hAnsi="Tahoma" w:cs="Tahoma"/>
                <w:sz w:val="21"/>
                <w:szCs w:val="21"/>
              </w:rPr>
              <w:t>Nesčítat v rámci sloupce</w:t>
            </w:r>
          </w:p>
          <w:p w:rsidR="00014139" w:rsidRPr="00421FCB" w:rsidRDefault="00014139" w:rsidP="0099265B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 w:right="32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  <w:r w:rsidRPr="00421FCB">
              <w:rPr>
                <w:rFonts w:ascii="Tahoma" w:hAnsi="Tahoma" w:cs="Tahoma"/>
                <w:sz w:val="21"/>
                <w:szCs w:val="21"/>
              </w:rPr>
              <w:t>,</w:t>
            </w:r>
            <w:r>
              <w:rPr>
                <w:rFonts w:ascii="Tahoma" w:hAnsi="Tahoma" w:cs="Tahoma"/>
                <w:sz w:val="21"/>
                <w:szCs w:val="21"/>
              </w:rPr>
              <w:t>00</w:t>
            </w:r>
          </w:p>
        </w:tc>
      </w:tr>
      <w:tr w:rsidR="00014139" w:rsidRPr="004C72CB" w:rsidTr="007A489F">
        <w:trPr>
          <w:trHeight w:val="1374"/>
        </w:trPr>
        <w:tc>
          <w:tcPr>
            <w:tcW w:w="2982" w:type="dxa"/>
            <w:vAlign w:val="center"/>
          </w:tcPr>
          <w:p w:rsidR="00856E43" w:rsidRPr="002A0EA0" w:rsidRDefault="00856E43" w:rsidP="00856E4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A0EA0">
              <w:rPr>
                <w:rFonts w:ascii="Tahoma" w:hAnsi="Tahoma" w:cs="Tahoma"/>
                <w:sz w:val="21"/>
                <w:szCs w:val="21"/>
              </w:rPr>
              <w:t>autorský dozor</w:t>
            </w:r>
          </w:p>
          <w:p w:rsidR="00014139" w:rsidRPr="002A0EA0" w:rsidRDefault="00856E43" w:rsidP="00856E4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A0EA0">
              <w:rPr>
                <w:rFonts w:ascii="Tahoma" w:hAnsi="Tahoma" w:cs="Tahoma"/>
                <w:sz w:val="21"/>
                <w:szCs w:val="21"/>
              </w:rPr>
              <w:t xml:space="preserve">(součin jednotkové ceny </w:t>
            </w:r>
            <w:proofErr w:type="gramStart"/>
            <w:r w:rsidRPr="002A0EA0">
              <w:rPr>
                <w:rFonts w:ascii="Tahoma" w:hAnsi="Tahoma" w:cs="Tahoma"/>
                <w:sz w:val="21"/>
                <w:szCs w:val="21"/>
              </w:rPr>
              <w:t xml:space="preserve">a </w:t>
            </w:r>
            <w:r>
              <w:rPr>
                <w:rFonts w:ascii="Tahoma" w:hAnsi="Tahoma" w:cs="Tahoma"/>
                <w:sz w:val="21"/>
                <w:szCs w:val="21"/>
              </w:rPr>
              <w:t xml:space="preserve"> předpokládaného</w:t>
            </w:r>
            <w:proofErr w:type="gramEnd"/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2A0EA0">
              <w:rPr>
                <w:rFonts w:ascii="Tahoma" w:hAnsi="Tahoma" w:cs="Tahoma"/>
                <w:sz w:val="21"/>
                <w:szCs w:val="21"/>
              </w:rPr>
              <w:t xml:space="preserve">počtu </w:t>
            </w:r>
            <w:r>
              <w:rPr>
                <w:rFonts w:ascii="Tahoma" w:hAnsi="Tahoma" w:cs="Tahoma"/>
                <w:sz w:val="21"/>
                <w:szCs w:val="21"/>
              </w:rPr>
              <w:t xml:space="preserve">10 </w:t>
            </w:r>
            <w:r w:rsidRPr="002A0EA0">
              <w:rPr>
                <w:rFonts w:ascii="Tahoma" w:hAnsi="Tahoma" w:cs="Tahoma"/>
                <w:sz w:val="21"/>
                <w:szCs w:val="21"/>
              </w:rPr>
              <w:t>hodin)</w:t>
            </w:r>
          </w:p>
        </w:tc>
        <w:tc>
          <w:tcPr>
            <w:tcW w:w="2126" w:type="dxa"/>
            <w:vAlign w:val="center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</w:tr>
      <w:tr w:rsidR="00014139" w:rsidRPr="004C72CB" w:rsidTr="007A489F">
        <w:trPr>
          <w:trHeight w:val="1208"/>
        </w:trPr>
        <w:tc>
          <w:tcPr>
            <w:tcW w:w="2982" w:type="dxa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</w:p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Cena celkem</w:t>
            </w:r>
            <w:r w:rsidR="009F7FD8">
              <w:rPr>
                <w:rFonts w:ascii="Tahoma" w:hAnsi="Tahoma" w:cs="Tahoma"/>
                <w:b/>
                <w:color w:val="000000"/>
                <w:sz w:val="21"/>
                <w:szCs w:val="21"/>
              </w:rPr>
              <w:t xml:space="preserve"> </w:t>
            </w:r>
            <w:r w:rsidRPr="004C72CB">
              <w:rPr>
                <w:rFonts w:ascii="Tahoma" w:hAnsi="Tahoma" w:cs="Tahoma"/>
                <w:b/>
                <w:color w:val="000000"/>
                <w:sz w:val="21"/>
                <w:szCs w:val="21"/>
              </w:rPr>
              <w:t xml:space="preserve">Lokalita č. </w:t>
            </w:r>
            <w:r>
              <w:rPr>
                <w:rFonts w:ascii="Tahoma" w:hAnsi="Tahoma" w:cs="Tahoma"/>
                <w:b/>
                <w:color w:val="000000"/>
                <w:sz w:val="21"/>
                <w:szCs w:val="21"/>
              </w:rPr>
              <w:t>3</w:t>
            </w:r>
          </w:p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</w:p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0,00</w:t>
            </w:r>
          </w:p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</w:p>
        </w:tc>
      </w:tr>
    </w:tbl>
    <w:p w:rsidR="000C0345" w:rsidRDefault="000C0345" w:rsidP="00014139">
      <w:pPr>
        <w:tabs>
          <w:tab w:val="left" w:pos="1440"/>
        </w:tabs>
        <w:spacing w:after="120"/>
        <w:jc w:val="both"/>
        <w:rPr>
          <w:rFonts w:ascii="Tahoma" w:hAnsi="Tahoma" w:cs="Tahoma"/>
          <w:color w:val="000000"/>
          <w:sz w:val="21"/>
          <w:szCs w:val="21"/>
        </w:rPr>
      </w:pPr>
    </w:p>
    <w:p w:rsidR="000C0345" w:rsidRPr="004C72CB" w:rsidRDefault="000C0345" w:rsidP="00014139">
      <w:pPr>
        <w:tabs>
          <w:tab w:val="left" w:pos="1440"/>
        </w:tabs>
        <w:spacing w:after="120"/>
        <w:jc w:val="both"/>
        <w:rPr>
          <w:rFonts w:ascii="Tahoma" w:hAnsi="Tahoma" w:cs="Tahoma"/>
          <w:color w:val="000000"/>
          <w:sz w:val="21"/>
          <w:szCs w:val="21"/>
        </w:rPr>
      </w:pPr>
    </w:p>
    <w:tbl>
      <w:tblPr>
        <w:tblStyle w:val="Mkatabulky11"/>
        <w:tblW w:w="9072" w:type="dxa"/>
        <w:tblInd w:w="-5" w:type="dxa"/>
        <w:tblLook w:val="04A0" w:firstRow="1" w:lastRow="0" w:firstColumn="1" w:lastColumn="0" w:noHBand="0" w:noVBand="1"/>
      </w:tblPr>
      <w:tblGrid>
        <w:gridCol w:w="3083"/>
        <w:gridCol w:w="2097"/>
        <w:gridCol w:w="1949"/>
        <w:gridCol w:w="1943"/>
      </w:tblGrid>
      <w:tr w:rsidR="00014139" w:rsidRPr="004C72CB" w:rsidTr="007A489F">
        <w:trPr>
          <w:trHeight w:val="718"/>
        </w:trPr>
        <w:tc>
          <w:tcPr>
            <w:tcW w:w="2982" w:type="dxa"/>
          </w:tcPr>
          <w:p w:rsidR="00014139" w:rsidRPr="004C72CB" w:rsidRDefault="00014139" w:rsidP="0099265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/>
              <w:ind w:right="851"/>
              <w:jc w:val="both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D207A7">
              <w:rPr>
                <w:rFonts w:ascii="Tahoma" w:hAnsi="Tahoma" w:cs="Tahoma"/>
                <w:b/>
                <w:sz w:val="21"/>
                <w:szCs w:val="21"/>
              </w:rPr>
              <w:t xml:space="preserve">LOKALITA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č</w:t>
            </w:r>
            <w:r w:rsidRPr="00D207A7">
              <w:rPr>
                <w:rFonts w:ascii="Tahoma" w:hAnsi="Tahoma" w:cs="Tahoma"/>
                <w:b/>
                <w:sz w:val="21"/>
                <w:szCs w:val="21"/>
              </w:rPr>
              <w:t xml:space="preserve">.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4</w:t>
            </w:r>
          </w:p>
        </w:tc>
        <w:tc>
          <w:tcPr>
            <w:tcW w:w="2126" w:type="dxa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Kč bez DPH</w:t>
            </w:r>
          </w:p>
        </w:tc>
        <w:tc>
          <w:tcPr>
            <w:tcW w:w="1985" w:type="dxa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DPH %</w:t>
            </w:r>
          </w:p>
        </w:tc>
        <w:tc>
          <w:tcPr>
            <w:tcW w:w="1979" w:type="dxa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Kč včetně DPH</w:t>
            </w:r>
          </w:p>
        </w:tc>
      </w:tr>
      <w:tr w:rsidR="00014139" w:rsidRPr="004C72CB" w:rsidTr="007A489F">
        <w:trPr>
          <w:trHeight w:val="1374"/>
        </w:trPr>
        <w:tc>
          <w:tcPr>
            <w:tcW w:w="3119" w:type="dxa"/>
            <w:vAlign w:val="center"/>
          </w:tcPr>
          <w:p w:rsidR="00014139" w:rsidRPr="00AA1954" w:rsidRDefault="00014139" w:rsidP="0099265B">
            <w:pPr>
              <w:tabs>
                <w:tab w:val="right" w:pos="8460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Zpracování </w:t>
            </w:r>
            <w:r w:rsidRPr="007830FF">
              <w:rPr>
                <w:rFonts w:ascii="Tahoma" w:hAnsi="Tahoma" w:cs="Tahoma"/>
                <w:sz w:val="21"/>
                <w:szCs w:val="21"/>
              </w:rPr>
              <w:t xml:space="preserve">projektové dokumentace </w:t>
            </w:r>
            <w:r w:rsidR="001D7C3E" w:rsidRPr="007830FF">
              <w:rPr>
                <w:rFonts w:ascii="Tahoma" w:hAnsi="Tahoma" w:cs="Tahoma"/>
                <w:sz w:val="21"/>
                <w:szCs w:val="21"/>
              </w:rPr>
              <w:t xml:space="preserve">pro </w:t>
            </w:r>
            <w:r w:rsidR="001D7C3E">
              <w:rPr>
                <w:rFonts w:ascii="Tahoma" w:hAnsi="Tahoma" w:cs="Tahoma"/>
                <w:sz w:val="21"/>
                <w:szCs w:val="21"/>
              </w:rPr>
              <w:t>vydání územního souhlasu o umístění stavby</w:t>
            </w:r>
            <w:r>
              <w:rPr>
                <w:rFonts w:ascii="Tahoma" w:hAnsi="Tahoma" w:cs="Tahoma"/>
                <w:sz w:val="21"/>
                <w:szCs w:val="21"/>
              </w:rPr>
              <w:t>, vč. geodetického zaměření (je-li nutné)</w:t>
            </w:r>
          </w:p>
        </w:tc>
        <w:tc>
          <w:tcPr>
            <w:tcW w:w="2126" w:type="dxa"/>
            <w:vAlign w:val="center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</w:tr>
      <w:tr w:rsidR="00014139" w:rsidRPr="004C72CB" w:rsidTr="007A489F">
        <w:trPr>
          <w:trHeight w:val="1374"/>
        </w:trPr>
        <w:tc>
          <w:tcPr>
            <w:tcW w:w="2982" w:type="dxa"/>
          </w:tcPr>
          <w:p w:rsidR="00014139" w:rsidRDefault="00014139" w:rsidP="0099265B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014139" w:rsidRPr="00503243" w:rsidRDefault="002A63C8" w:rsidP="0099265B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Inženýrská činnost pro vydání územního souhlasu</w:t>
            </w:r>
          </w:p>
        </w:tc>
        <w:tc>
          <w:tcPr>
            <w:tcW w:w="2126" w:type="dxa"/>
            <w:vAlign w:val="center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</w:tr>
      <w:tr w:rsidR="00014139" w:rsidRPr="004C72CB" w:rsidTr="007A489F">
        <w:trPr>
          <w:trHeight w:val="1374"/>
        </w:trPr>
        <w:tc>
          <w:tcPr>
            <w:tcW w:w="2982" w:type="dxa"/>
            <w:vAlign w:val="center"/>
          </w:tcPr>
          <w:p w:rsidR="00014139" w:rsidRPr="00421FCB" w:rsidRDefault="00014139" w:rsidP="0099265B">
            <w:pPr>
              <w:tabs>
                <w:tab w:val="right" w:pos="8460"/>
              </w:tabs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21FCB">
              <w:rPr>
                <w:rFonts w:ascii="Tahoma" w:hAnsi="Tahoma" w:cs="Tahoma"/>
                <w:sz w:val="21"/>
                <w:szCs w:val="21"/>
              </w:rPr>
              <w:t>autorský dozor jednotková cena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421FCB">
              <w:rPr>
                <w:rFonts w:ascii="Tahoma" w:hAnsi="Tahoma" w:cs="Tahoma"/>
                <w:sz w:val="21"/>
                <w:szCs w:val="21"/>
              </w:rPr>
              <w:t>(1 h výkonu AD bez DPH/hod)</w:t>
            </w:r>
          </w:p>
        </w:tc>
        <w:tc>
          <w:tcPr>
            <w:tcW w:w="2126" w:type="dxa"/>
            <w:vAlign w:val="center"/>
          </w:tcPr>
          <w:p w:rsidR="00014139" w:rsidRPr="00421FCB" w:rsidRDefault="00014139" w:rsidP="0099265B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 w:right="34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21FCB">
              <w:rPr>
                <w:rFonts w:ascii="Tahoma" w:hAnsi="Tahoma" w:cs="Tahoma"/>
                <w:sz w:val="21"/>
                <w:szCs w:val="21"/>
              </w:rPr>
              <w:t>Nesčítat v rámci sloupce</w:t>
            </w:r>
          </w:p>
          <w:p w:rsidR="00014139" w:rsidRPr="00421FCB" w:rsidRDefault="00014139" w:rsidP="0099265B">
            <w:pPr>
              <w:pStyle w:val="Odstavecseseznamem"/>
              <w:tabs>
                <w:tab w:val="left" w:pos="680"/>
                <w:tab w:val="center" w:pos="964"/>
              </w:tabs>
              <w:autoSpaceDE w:val="0"/>
              <w:autoSpaceDN w:val="0"/>
              <w:adjustRightInd w:val="0"/>
              <w:spacing w:before="120" w:after="120"/>
              <w:ind w:left="0" w:right="32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21FCB">
              <w:rPr>
                <w:rFonts w:ascii="Tahoma" w:hAnsi="Tahoma" w:cs="Tahoma"/>
                <w:sz w:val="21"/>
                <w:szCs w:val="21"/>
              </w:rPr>
              <w:tab/>
            </w:r>
            <w:r>
              <w:rPr>
                <w:rFonts w:ascii="Tahoma" w:hAnsi="Tahoma" w:cs="Tahoma"/>
                <w:sz w:val="21"/>
                <w:szCs w:val="21"/>
              </w:rPr>
              <w:t>0</w:t>
            </w:r>
            <w:r w:rsidRPr="00421FCB">
              <w:rPr>
                <w:rFonts w:ascii="Tahoma" w:hAnsi="Tahoma" w:cs="Tahoma"/>
                <w:sz w:val="21"/>
                <w:szCs w:val="21"/>
              </w:rPr>
              <w:t>,</w:t>
            </w:r>
            <w:r>
              <w:rPr>
                <w:rFonts w:ascii="Tahoma" w:hAnsi="Tahoma" w:cs="Tahoma"/>
                <w:sz w:val="21"/>
                <w:szCs w:val="21"/>
              </w:rPr>
              <w:t>00</w:t>
            </w:r>
          </w:p>
        </w:tc>
        <w:tc>
          <w:tcPr>
            <w:tcW w:w="1985" w:type="dxa"/>
            <w:vAlign w:val="center"/>
          </w:tcPr>
          <w:p w:rsidR="00014139" w:rsidRPr="00421FCB" w:rsidRDefault="00014139" w:rsidP="0099265B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 w:right="34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21FCB">
              <w:rPr>
                <w:rFonts w:ascii="Tahoma" w:hAnsi="Tahoma" w:cs="Tahoma"/>
                <w:sz w:val="21"/>
                <w:szCs w:val="21"/>
              </w:rPr>
              <w:t>Nesčítat v rámci sloupce</w:t>
            </w:r>
          </w:p>
          <w:p w:rsidR="00014139" w:rsidRPr="00421FCB" w:rsidRDefault="00014139" w:rsidP="0099265B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 w:right="-114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  <w:r w:rsidRPr="00421FCB">
              <w:rPr>
                <w:rFonts w:ascii="Tahoma" w:hAnsi="Tahoma" w:cs="Tahoma"/>
                <w:sz w:val="21"/>
                <w:szCs w:val="21"/>
              </w:rPr>
              <w:t>,</w:t>
            </w:r>
            <w:r>
              <w:rPr>
                <w:rFonts w:ascii="Tahoma" w:hAnsi="Tahoma" w:cs="Tahoma"/>
                <w:sz w:val="21"/>
                <w:szCs w:val="21"/>
              </w:rPr>
              <w:t>00</w:t>
            </w:r>
          </w:p>
        </w:tc>
        <w:tc>
          <w:tcPr>
            <w:tcW w:w="1979" w:type="dxa"/>
            <w:vAlign w:val="center"/>
          </w:tcPr>
          <w:p w:rsidR="00014139" w:rsidRPr="00421FCB" w:rsidRDefault="00014139" w:rsidP="0099265B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 w:right="32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21FCB">
              <w:rPr>
                <w:rFonts w:ascii="Tahoma" w:hAnsi="Tahoma" w:cs="Tahoma"/>
                <w:sz w:val="21"/>
                <w:szCs w:val="21"/>
              </w:rPr>
              <w:t>Nesčítat v rámci sloupce</w:t>
            </w:r>
          </w:p>
          <w:p w:rsidR="00014139" w:rsidRPr="00421FCB" w:rsidRDefault="00014139" w:rsidP="0099265B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0" w:right="32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  <w:r w:rsidRPr="00421FCB">
              <w:rPr>
                <w:rFonts w:ascii="Tahoma" w:hAnsi="Tahoma" w:cs="Tahoma"/>
                <w:sz w:val="21"/>
                <w:szCs w:val="21"/>
              </w:rPr>
              <w:t>,</w:t>
            </w:r>
            <w:r>
              <w:rPr>
                <w:rFonts w:ascii="Tahoma" w:hAnsi="Tahoma" w:cs="Tahoma"/>
                <w:sz w:val="21"/>
                <w:szCs w:val="21"/>
              </w:rPr>
              <w:t>00</w:t>
            </w:r>
          </w:p>
        </w:tc>
      </w:tr>
      <w:tr w:rsidR="00014139" w:rsidRPr="004C72CB" w:rsidTr="007A489F">
        <w:trPr>
          <w:trHeight w:val="1374"/>
        </w:trPr>
        <w:tc>
          <w:tcPr>
            <w:tcW w:w="2982" w:type="dxa"/>
            <w:vAlign w:val="center"/>
          </w:tcPr>
          <w:p w:rsidR="00856E43" w:rsidRPr="002A0EA0" w:rsidRDefault="00856E43" w:rsidP="00856E4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A0EA0">
              <w:rPr>
                <w:rFonts w:ascii="Tahoma" w:hAnsi="Tahoma" w:cs="Tahoma"/>
                <w:sz w:val="21"/>
                <w:szCs w:val="21"/>
              </w:rPr>
              <w:t>autorský dozor</w:t>
            </w:r>
          </w:p>
          <w:p w:rsidR="00014139" w:rsidRPr="002A0EA0" w:rsidRDefault="00856E43" w:rsidP="0099265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A0EA0">
              <w:rPr>
                <w:rFonts w:ascii="Tahoma" w:hAnsi="Tahoma" w:cs="Tahoma"/>
                <w:sz w:val="21"/>
                <w:szCs w:val="21"/>
              </w:rPr>
              <w:t xml:space="preserve">(součin jednotkové ceny </w:t>
            </w:r>
            <w:proofErr w:type="gramStart"/>
            <w:r w:rsidRPr="002A0EA0">
              <w:rPr>
                <w:rFonts w:ascii="Tahoma" w:hAnsi="Tahoma" w:cs="Tahoma"/>
                <w:sz w:val="21"/>
                <w:szCs w:val="21"/>
              </w:rPr>
              <w:t xml:space="preserve">a </w:t>
            </w:r>
            <w:r>
              <w:rPr>
                <w:rFonts w:ascii="Tahoma" w:hAnsi="Tahoma" w:cs="Tahoma"/>
                <w:sz w:val="21"/>
                <w:szCs w:val="21"/>
              </w:rPr>
              <w:t xml:space="preserve"> předpokládaného</w:t>
            </w:r>
            <w:proofErr w:type="gramEnd"/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2A0EA0">
              <w:rPr>
                <w:rFonts w:ascii="Tahoma" w:hAnsi="Tahoma" w:cs="Tahoma"/>
                <w:sz w:val="21"/>
                <w:szCs w:val="21"/>
              </w:rPr>
              <w:t xml:space="preserve">počtu </w:t>
            </w:r>
            <w:r>
              <w:rPr>
                <w:rFonts w:ascii="Tahoma" w:hAnsi="Tahoma" w:cs="Tahoma"/>
                <w:sz w:val="21"/>
                <w:szCs w:val="21"/>
              </w:rPr>
              <w:t xml:space="preserve">10 </w:t>
            </w:r>
            <w:r w:rsidRPr="002A0EA0">
              <w:rPr>
                <w:rFonts w:ascii="Tahoma" w:hAnsi="Tahoma" w:cs="Tahoma"/>
                <w:sz w:val="21"/>
                <w:szCs w:val="21"/>
              </w:rPr>
              <w:t>hodin)</w:t>
            </w:r>
          </w:p>
        </w:tc>
        <w:tc>
          <w:tcPr>
            <w:tcW w:w="2126" w:type="dxa"/>
            <w:vAlign w:val="center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</w:tr>
      <w:tr w:rsidR="00014139" w:rsidRPr="004C72CB" w:rsidTr="007A489F">
        <w:trPr>
          <w:trHeight w:val="1208"/>
        </w:trPr>
        <w:tc>
          <w:tcPr>
            <w:tcW w:w="2982" w:type="dxa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</w:p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Cena celkem</w:t>
            </w:r>
            <w:r w:rsidR="009F7FD8">
              <w:rPr>
                <w:rFonts w:ascii="Tahoma" w:hAnsi="Tahoma" w:cs="Tahoma"/>
                <w:b/>
                <w:color w:val="000000"/>
                <w:sz w:val="21"/>
                <w:szCs w:val="21"/>
              </w:rPr>
              <w:t xml:space="preserve"> </w:t>
            </w:r>
            <w:r w:rsidRPr="004C72CB">
              <w:rPr>
                <w:rFonts w:ascii="Tahoma" w:hAnsi="Tahoma" w:cs="Tahoma"/>
                <w:b/>
                <w:color w:val="000000"/>
                <w:sz w:val="21"/>
                <w:szCs w:val="21"/>
              </w:rPr>
              <w:t xml:space="preserve">Lokalita č. </w:t>
            </w:r>
            <w:r>
              <w:rPr>
                <w:rFonts w:ascii="Tahoma" w:hAnsi="Tahoma" w:cs="Tahoma"/>
                <w:b/>
                <w:color w:val="000000"/>
                <w:sz w:val="21"/>
                <w:szCs w:val="21"/>
              </w:rPr>
              <w:t>4</w:t>
            </w:r>
          </w:p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79" w:type="dxa"/>
            <w:vAlign w:val="center"/>
          </w:tcPr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</w:p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4C72CB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0,00</w:t>
            </w:r>
          </w:p>
          <w:p w:rsidR="00014139" w:rsidRPr="004C72CB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</w:p>
        </w:tc>
      </w:tr>
    </w:tbl>
    <w:p w:rsidR="00014139" w:rsidRPr="004C72CB" w:rsidRDefault="00014139" w:rsidP="00014139">
      <w:pPr>
        <w:tabs>
          <w:tab w:val="left" w:pos="1440"/>
        </w:tabs>
        <w:spacing w:after="120"/>
        <w:jc w:val="both"/>
        <w:rPr>
          <w:rFonts w:ascii="Tahoma" w:hAnsi="Tahoma" w:cs="Tahoma"/>
          <w:color w:val="000000"/>
          <w:sz w:val="21"/>
          <w:szCs w:val="21"/>
        </w:rPr>
      </w:pPr>
    </w:p>
    <w:p w:rsidR="00F24417" w:rsidRPr="004C72CB" w:rsidRDefault="00F24417" w:rsidP="00014139">
      <w:pPr>
        <w:tabs>
          <w:tab w:val="left" w:pos="1440"/>
        </w:tabs>
        <w:spacing w:after="120"/>
        <w:jc w:val="both"/>
        <w:rPr>
          <w:rFonts w:ascii="Tahoma" w:hAnsi="Tahoma" w:cs="Tahoma"/>
          <w:color w:val="000000"/>
          <w:sz w:val="21"/>
          <w:szCs w:val="21"/>
        </w:rPr>
      </w:pPr>
    </w:p>
    <w:tbl>
      <w:tblPr>
        <w:tblStyle w:val="Mkatabulky11"/>
        <w:tblW w:w="9072" w:type="dxa"/>
        <w:tblInd w:w="-5" w:type="dxa"/>
        <w:tblLook w:val="04A0" w:firstRow="1" w:lastRow="0" w:firstColumn="1" w:lastColumn="0" w:noHBand="0" w:noVBand="1"/>
      </w:tblPr>
      <w:tblGrid>
        <w:gridCol w:w="3119"/>
        <w:gridCol w:w="1984"/>
        <w:gridCol w:w="1984"/>
        <w:gridCol w:w="1985"/>
      </w:tblGrid>
      <w:tr w:rsidR="00014139" w:rsidRPr="006D7C84" w:rsidTr="007A489F">
        <w:tc>
          <w:tcPr>
            <w:tcW w:w="3119" w:type="dxa"/>
            <w:vAlign w:val="center"/>
          </w:tcPr>
          <w:p w:rsidR="00014139" w:rsidRPr="006D7C84" w:rsidRDefault="00014139" w:rsidP="0099265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/>
              <w:ind w:right="851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14139" w:rsidRPr="006D7C84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6D7C84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Kč bez DPH</w:t>
            </w:r>
          </w:p>
        </w:tc>
        <w:tc>
          <w:tcPr>
            <w:tcW w:w="1984" w:type="dxa"/>
            <w:vAlign w:val="center"/>
          </w:tcPr>
          <w:p w:rsidR="00014139" w:rsidRPr="006D7C84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6D7C84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DPH %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014139" w:rsidRPr="006D7C84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6D7C84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Kč včetně DPH</w:t>
            </w:r>
          </w:p>
        </w:tc>
      </w:tr>
      <w:tr w:rsidR="00014139" w:rsidRPr="006D7C84" w:rsidTr="007A489F">
        <w:tc>
          <w:tcPr>
            <w:tcW w:w="3119" w:type="dxa"/>
            <w:vAlign w:val="center"/>
          </w:tcPr>
          <w:p w:rsidR="00014139" w:rsidRPr="006D7C84" w:rsidRDefault="00014139" w:rsidP="0099265B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6D7C84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Cena celkem</w:t>
            </w:r>
            <w:r>
              <w:rPr>
                <w:rFonts w:ascii="Tahoma" w:hAnsi="Tahoma" w:cs="Tahoma"/>
                <w:b/>
                <w:color w:val="000000"/>
                <w:sz w:val="21"/>
                <w:szCs w:val="21"/>
              </w:rPr>
              <w:t xml:space="preserve"> Lokalita č. 1</w:t>
            </w:r>
          </w:p>
        </w:tc>
        <w:tc>
          <w:tcPr>
            <w:tcW w:w="1984" w:type="dxa"/>
            <w:vAlign w:val="center"/>
          </w:tcPr>
          <w:p w:rsidR="00014139" w:rsidRPr="006D7C84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6D7C84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84" w:type="dxa"/>
            <w:vAlign w:val="center"/>
          </w:tcPr>
          <w:p w:rsidR="00014139" w:rsidRPr="006D7C84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6D7C84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:rsidR="00014139" w:rsidRPr="006D7C84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6D7C84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</w:tr>
      <w:tr w:rsidR="00014139" w:rsidRPr="006D7C84" w:rsidTr="007A489F">
        <w:tc>
          <w:tcPr>
            <w:tcW w:w="3119" w:type="dxa"/>
            <w:vAlign w:val="center"/>
          </w:tcPr>
          <w:p w:rsidR="00014139" w:rsidRPr="006D7C84" w:rsidRDefault="00014139" w:rsidP="0099265B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6D7C84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Cena celkem</w:t>
            </w:r>
            <w:r>
              <w:rPr>
                <w:rFonts w:ascii="Tahoma" w:hAnsi="Tahoma" w:cs="Tahoma"/>
                <w:b/>
                <w:color w:val="000000"/>
                <w:sz w:val="21"/>
                <w:szCs w:val="21"/>
              </w:rPr>
              <w:t xml:space="preserve"> Lokalita č. 2</w:t>
            </w:r>
          </w:p>
        </w:tc>
        <w:tc>
          <w:tcPr>
            <w:tcW w:w="1984" w:type="dxa"/>
            <w:vAlign w:val="center"/>
          </w:tcPr>
          <w:p w:rsidR="00014139" w:rsidRPr="006D7C84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6D7C84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84" w:type="dxa"/>
            <w:vAlign w:val="center"/>
          </w:tcPr>
          <w:p w:rsidR="00014139" w:rsidRPr="006D7C84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6D7C84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:rsidR="00014139" w:rsidRPr="006D7C84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6D7C84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</w:tr>
      <w:tr w:rsidR="00014139" w:rsidRPr="006D7C84" w:rsidTr="007A489F">
        <w:tc>
          <w:tcPr>
            <w:tcW w:w="3119" w:type="dxa"/>
            <w:vAlign w:val="center"/>
          </w:tcPr>
          <w:p w:rsidR="00014139" w:rsidRPr="006D7C84" w:rsidRDefault="00014139" w:rsidP="0099265B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6D7C84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Cena celkem</w:t>
            </w:r>
            <w:r>
              <w:rPr>
                <w:rFonts w:ascii="Tahoma" w:hAnsi="Tahoma" w:cs="Tahoma"/>
                <w:b/>
                <w:color w:val="000000"/>
                <w:sz w:val="21"/>
                <w:szCs w:val="21"/>
              </w:rPr>
              <w:t xml:space="preserve"> Lokalita č. 3</w:t>
            </w:r>
          </w:p>
        </w:tc>
        <w:tc>
          <w:tcPr>
            <w:tcW w:w="1984" w:type="dxa"/>
            <w:vAlign w:val="center"/>
          </w:tcPr>
          <w:p w:rsidR="00014139" w:rsidRPr="006D7C84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6D7C84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84" w:type="dxa"/>
            <w:vAlign w:val="center"/>
          </w:tcPr>
          <w:p w:rsidR="00014139" w:rsidRPr="006D7C84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6D7C84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:rsidR="00014139" w:rsidRPr="006D7C84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6D7C84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</w:tr>
      <w:tr w:rsidR="00014139" w:rsidRPr="006D7C84" w:rsidTr="007A489F">
        <w:tc>
          <w:tcPr>
            <w:tcW w:w="3119" w:type="dxa"/>
            <w:vAlign w:val="center"/>
          </w:tcPr>
          <w:p w:rsidR="00014139" w:rsidRPr="006D7C84" w:rsidRDefault="00014139" w:rsidP="0099265B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6D7C84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Cena celkem</w:t>
            </w:r>
            <w:r>
              <w:rPr>
                <w:rFonts w:ascii="Tahoma" w:hAnsi="Tahoma" w:cs="Tahoma"/>
                <w:b/>
                <w:color w:val="000000"/>
                <w:sz w:val="21"/>
                <w:szCs w:val="21"/>
              </w:rPr>
              <w:t xml:space="preserve"> Lokalita č. 4</w:t>
            </w:r>
          </w:p>
        </w:tc>
        <w:tc>
          <w:tcPr>
            <w:tcW w:w="1984" w:type="dxa"/>
            <w:vAlign w:val="center"/>
          </w:tcPr>
          <w:p w:rsidR="00014139" w:rsidRPr="006D7C84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6D7C84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84" w:type="dxa"/>
            <w:vAlign w:val="center"/>
          </w:tcPr>
          <w:p w:rsidR="00014139" w:rsidRPr="006D7C84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6D7C84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:rsidR="00014139" w:rsidRPr="006D7C84" w:rsidRDefault="00014139" w:rsidP="0099265B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6D7C84">
              <w:rPr>
                <w:rFonts w:ascii="Tahoma" w:hAnsi="Tahoma" w:cs="Tahoma"/>
                <w:color w:val="000000"/>
                <w:sz w:val="21"/>
                <w:szCs w:val="21"/>
              </w:rPr>
              <w:t>0,00</w:t>
            </w:r>
          </w:p>
        </w:tc>
      </w:tr>
      <w:tr w:rsidR="00665E4F" w:rsidRPr="006D7C84" w:rsidTr="00665E4F">
        <w:tc>
          <w:tcPr>
            <w:tcW w:w="3119" w:type="dxa"/>
            <w:vAlign w:val="center"/>
          </w:tcPr>
          <w:p w:rsidR="00665E4F" w:rsidRPr="006D7C84" w:rsidRDefault="00665E4F" w:rsidP="00665E4F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6D7C84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Cena celkem</w:t>
            </w:r>
            <w:r>
              <w:rPr>
                <w:rFonts w:ascii="Tahoma" w:hAnsi="Tahoma" w:cs="Tahoma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65E4F" w:rsidRPr="006D7C84" w:rsidRDefault="00665E4F" w:rsidP="00665E4F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6D7C84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84" w:type="dxa"/>
            <w:vAlign w:val="center"/>
          </w:tcPr>
          <w:p w:rsidR="00665E4F" w:rsidRPr="006D7C84" w:rsidRDefault="00665E4F" w:rsidP="00665E4F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6D7C84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:rsidR="00665E4F" w:rsidRPr="006D7C84" w:rsidRDefault="00665E4F" w:rsidP="00665E4F">
            <w:pPr>
              <w:autoSpaceDE w:val="0"/>
              <w:autoSpaceDN w:val="0"/>
              <w:adjustRightInd w:val="0"/>
              <w:spacing w:before="120" w:after="120"/>
              <w:ind w:right="44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6D7C84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0,00</w:t>
            </w:r>
          </w:p>
        </w:tc>
      </w:tr>
    </w:tbl>
    <w:p w:rsidR="00F24417" w:rsidRDefault="00F24417">
      <w:pPr>
        <w:rPr>
          <w:rFonts w:ascii="Tahoma" w:hAnsi="Tahoma" w:cs="Tahoma"/>
          <w:color w:val="000000" w:themeColor="text1"/>
          <w:sz w:val="21"/>
          <w:szCs w:val="21"/>
        </w:rPr>
      </w:pPr>
    </w:p>
    <w:p w:rsidR="00EB3492" w:rsidRPr="007A489F" w:rsidRDefault="005E7D3E" w:rsidP="007A489F">
      <w:pPr>
        <w:keepLines/>
        <w:numPr>
          <w:ilvl w:val="1"/>
          <w:numId w:val="3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7A489F">
        <w:rPr>
          <w:rFonts w:ascii="Tahoma" w:hAnsi="Tahoma" w:cs="Tahoma"/>
          <w:sz w:val="21"/>
          <w:szCs w:val="21"/>
          <w:lang w:val="x-none" w:eastAsia="cs-CZ"/>
        </w:rPr>
        <w:t>Nárok</w:t>
      </w:r>
      <w:r w:rsidR="0060175C" w:rsidRPr="007A489F">
        <w:rPr>
          <w:rFonts w:ascii="Tahoma" w:hAnsi="Tahoma" w:cs="Tahoma"/>
          <w:sz w:val="21"/>
          <w:szCs w:val="21"/>
          <w:lang w:eastAsia="cs-CZ"/>
        </w:rPr>
        <w:t xml:space="preserve"> zhotovitele</w:t>
      </w:r>
      <w:r w:rsidRPr="007A489F">
        <w:rPr>
          <w:rFonts w:ascii="Tahoma" w:hAnsi="Tahoma" w:cs="Tahoma"/>
          <w:sz w:val="21"/>
          <w:szCs w:val="21"/>
          <w:lang w:eastAsia="cs-CZ"/>
        </w:rPr>
        <w:t xml:space="preserve"> na zaplacení ceny za jednotlivé části díla</w:t>
      </w:r>
      <w:r w:rsidR="00665E4F" w:rsidRPr="007A489F">
        <w:rPr>
          <w:rFonts w:ascii="Tahoma" w:hAnsi="Tahoma" w:cs="Tahoma"/>
          <w:sz w:val="21"/>
          <w:szCs w:val="21"/>
          <w:lang w:eastAsia="cs-CZ"/>
        </w:rPr>
        <w:t xml:space="preserve"> (lokality)</w:t>
      </w:r>
      <w:r w:rsidRPr="007A489F">
        <w:rPr>
          <w:rFonts w:ascii="Tahoma" w:hAnsi="Tahoma" w:cs="Tahoma"/>
          <w:sz w:val="21"/>
          <w:szCs w:val="21"/>
          <w:lang w:eastAsia="cs-CZ"/>
        </w:rPr>
        <w:t xml:space="preserve"> dle odst. 2 tohoto článku smlouvy vzniká</w:t>
      </w:r>
      <w:r w:rsidR="00EB3492" w:rsidRPr="007A489F">
        <w:rPr>
          <w:rFonts w:ascii="Tahoma" w:hAnsi="Tahoma" w:cs="Tahoma"/>
          <w:sz w:val="21"/>
          <w:szCs w:val="21"/>
          <w:lang w:eastAsia="cs-CZ"/>
        </w:rPr>
        <w:t>:</w:t>
      </w:r>
    </w:p>
    <w:p w:rsidR="00EB3492" w:rsidRPr="003F7F6F" w:rsidRDefault="00EB3492" w:rsidP="00EB3492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B3492" w:rsidRPr="005E0336" w:rsidRDefault="00B426B0" w:rsidP="00DF68C1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Tahoma" w:hAnsi="Tahoma" w:cs="Tahoma"/>
          <w:sz w:val="21"/>
          <w:szCs w:val="21"/>
          <w:lang w:eastAsia="cs-CZ"/>
        </w:rPr>
      </w:pPr>
      <w:bookmarkStart w:id="7" w:name="_Hlk104454989"/>
      <w:r w:rsidRPr="005E0336">
        <w:rPr>
          <w:rFonts w:ascii="Tahoma" w:hAnsi="Tahoma" w:cs="Tahoma"/>
          <w:sz w:val="21"/>
          <w:szCs w:val="21"/>
          <w:lang w:eastAsia="cs-CZ"/>
        </w:rPr>
        <w:t>za zpracování dokumentace DÚ</w:t>
      </w:r>
      <w:r w:rsidR="00F24417" w:rsidRPr="005E0336">
        <w:rPr>
          <w:rFonts w:ascii="Tahoma" w:hAnsi="Tahoma" w:cs="Tahoma"/>
          <w:sz w:val="21"/>
          <w:szCs w:val="21"/>
          <w:lang w:eastAsia="cs-CZ"/>
        </w:rPr>
        <w:t>S</w:t>
      </w:r>
      <w:r w:rsidRPr="005E0336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EB3492" w:rsidRPr="005E0336">
        <w:rPr>
          <w:rFonts w:ascii="Tahoma" w:hAnsi="Tahoma" w:cs="Tahoma"/>
          <w:sz w:val="21"/>
          <w:szCs w:val="21"/>
          <w:lang w:eastAsia="cs-CZ"/>
        </w:rPr>
        <w:t>předáním komplexní dokumentace pro územní</w:t>
      </w:r>
      <w:r w:rsidR="007D7DFC" w:rsidRPr="005E0336">
        <w:rPr>
          <w:rFonts w:ascii="Tahoma" w:hAnsi="Tahoma" w:cs="Tahoma"/>
          <w:sz w:val="21"/>
          <w:szCs w:val="21"/>
          <w:lang w:eastAsia="cs-CZ"/>
        </w:rPr>
        <w:t xml:space="preserve"> </w:t>
      </w:r>
      <w:proofErr w:type="gramStart"/>
      <w:r w:rsidR="006817C5" w:rsidRPr="005E0336">
        <w:rPr>
          <w:rFonts w:ascii="Tahoma" w:hAnsi="Tahoma" w:cs="Tahoma"/>
          <w:sz w:val="21"/>
          <w:szCs w:val="21"/>
          <w:lang w:eastAsia="cs-CZ"/>
        </w:rPr>
        <w:t xml:space="preserve">souhlas </w:t>
      </w:r>
      <w:r w:rsidR="00EA3D69" w:rsidRPr="005E0336">
        <w:rPr>
          <w:rFonts w:ascii="Tahoma" w:hAnsi="Tahoma" w:cs="Tahoma"/>
          <w:sz w:val="21"/>
          <w:szCs w:val="21"/>
          <w:lang w:eastAsia="cs-CZ"/>
        </w:rPr>
        <w:t xml:space="preserve"> v</w:t>
      </w:r>
      <w:proofErr w:type="gramEnd"/>
      <w:r w:rsidR="00EA3D69" w:rsidRPr="005E0336">
        <w:rPr>
          <w:rFonts w:ascii="Tahoma" w:hAnsi="Tahoma" w:cs="Tahoma"/>
          <w:sz w:val="21"/>
          <w:szCs w:val="21"/>
          <w:lang w:eastAsia="cs-CZ"/>
        </w:rPr>
        <w:t xml:space="preserve"> podrobnostech </w:t>
      </w:r>
      <w:r w:rsidR="00EA3D69" w:rsidRPr="005E0336">
        <w:rPr>
          <w:rFonts w:ascii="Tahoma" w:hAnsi="Tahoma" w:cs="Tahoma"/>
          <w:noProof/>
          <w:sz w:val="21"/>
          <w:szCs w:val="21"/>
          <w:lang w:eastAsia="cs-CZ"/>
        </w:rPr>
        <w:t>dokumenatce pro provedení stavby</w:t>
      </w:r>
      <w:r w:rsidR="006817C5" w:rsidRPr="005E0336">
        <w:rPr>
          <w:rFonts w:ascii="Tahoma" w:hAnsi="Tahoma" w:cs="Tahoma"/>
          <w:noProof/>
          <w:sz w:val="21"/>
          <w:szCs w:val="21"/>
          <w:lang w:eastAsia="cs-CZ"/>
        </w:rPr>
        <w:t xml:space="preserve"> té které lokality</w:t>
      </w:r>
      <w:r w:rsidR="00580D07" w:rsidRPr="007A489F">
        <w:rPr>
          <w:rFonts w:ascii="Tahoma" w:hAnsi="Tahoma" w:cs="Tahoma"/>
          <w:sz w:val="21"/>
          <w:szCs w:val="21"/>
          <w:lang w:eastAsia="cs-CZ"/>
        </w:rPr>
        <w:t>;</w:t>
      </w:r>
      <w:r w:rsidR="00EB3492" w:rsidRPr="005E0336">
        <w:rPr>
          <w:rFonts w:ascii="Tahoma" w:hAnsi="Tahoma" w:cs="Tahoma"/>
          <w:sz w:val="21"/>
          <w:szCs w:val="21"/>
          <w:lang w:eastAsia="cs-CZ"/>
        </w:rPr>
        <w:t xml:space="preserve"> dokumentace musí být odsouhlasená objednatelem bez výhrad, ve formě a v počtu sjednaném v této smlouvě</w:t>
      </w:r>
      <w:r w:rsidR="008328EC" w:rsidRPr="005E0336">
        <w:rPr>
          <w:rFonts w:ascii="Tahoma" w:hAnsi="Tahoma" w:cs="Tahoma"/>
          <w:sz w:val="21"/>
          <w:szCs w:val="21"/>
          <w:lang w:eastAsia="cs-CZ"/>
        </w:rPr>
        <w:t>; zhotovitel vystaví</w:t>
      </w:r>
      <w:r w:rsidR="00EB3492" w:rsidRPr="005E0336">
        <w:rPr>
          <w:rFonts w:ascii="Tahoma" w:hAnsi="Tahoma" w:cs="Tahoma"/>
          <w:sz w:val="21"/>
          <w:szCs w:val="21"/>
          <w:lang w:eastAsia="cs-CZ"/>
        </w:rPr>
        <w:t xml:space="preserve"> daňov</w:t>
      </w:r>
      <w:r w:rsidR="008328EC" w:rsidRPr="005E0336">
        <w:rPr>
          <w:rFonts w:ascii="Tahoma" w:hAnsi="Tahoma" w:cs="Tahoma"/>
          <w:sz w:val="21"/>
          <w:szCs w:val="21"/>
          <w:lang w:eastAsia="cs-CZ"/>
        </w:rPr>
        <w:t>ý</w:t>
      </w:r>
      <w:r w:rsidR="00EB3492" w:rsidRPr="005E0336">
        <w:rPr>
          <w:rFonts w:ascii="Tahoma" w:hAnsi="Tahoma" w:cs="Tahoma"/>
          <w:sz w:val="21"/>
          <w:szCs w:val="21"/>
          <w:lang w:eastAsia="cs-CZ"/>
        </w:rPr>
        <w:t xml:space="preserve"> doklad</w:t>
      </w:r>
      <w:r w:rsidR="008328EC" w:rsidRPr="005E0336">
        <w:rPr>
          <w:rFonts w:ascii="Tahoma" w:hAnsi="Tahoma" w:cs="Tahoma"/>
          <w:sz w:val="21"/>
          <w:szCs w:val="21"/>
          <w:lang w:eastAsia="cs-CZ"/>
        </w:rPr>
        <w:t xml:space="preserve"> (fakturu)</w:t>
      </w:r>
      <w:r w:rsidR="00EB3492" w:rsidRPr="005E0336">
        <w:rPr>
          <w:rFonts w:ascii="Tahoma" w:hAnsi="Tahoma" w:cs="Tahoma"/>
          <w:sz w:val="21"/>
          <w:szCs w:val="21"/>
          <w:lang w:eastAsia="cs-CZ"/>
        </w:rPr>
        <w:t xml:space="preserve"> se lhůtou splatnosti 14 dnů od doručení</w:t>
      </w:r>
      <w:r w:rsidR="00580D07" w:rsidRPr="007A489F">
        <w:rPr>
          <w:rFonts w:ascii="Tahoma" w:hAnsi="Tahoma" w:cs="Tahoma"/>
          <w:sz w:val="21"/>
          <w:szCs w:val="21"/>
          <w:lang w:eastAsia="cs-CZ"/>
        </w:rPr>
        <w:t>.</w:t>
      </w:r>
    </w:p>
    <w:bookmarkEnd w:id="7"/>
    <w:p w:rsidR="00F168F0" w:rsidRPr="005E0336" w:rsidRDefault="00F168F0" w:rsidP="00DF68C1">
      <w:pPr>
        <w:pStyle w:val="Odstavecseseznamem"/>
        <w:keepLines/>
        <w:suppressAutoHyphens/>
        <w:spacing w:after="0" w:line="240" w:lineRule="auto"/>
        <w:ind w:left="426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977D95" w:rsidRPr="005E0336" w:rsidRDefault="00B426B0" w:rsidP="000369F3">
      <w:pPr>
        <w:pStyle w:val="Odstavecseseznamem"/>
        <w:keepLines/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Tahoma" w:hAnsi="Tahoma" w:cs="Tahoma"/>
          <w:sz w:val="21"/>
          <w:szCs w:val="21"/>
          <w:lang w:eastAsia="cs-CZ"/>
        </w:rPr>
      </w:pPr>
      <w:r w:rsidRPr="005E0336">
        <w:rPr>
          <w:rFonts w:ascii="Tahoma" w:hAnsi="Tahoma" w:cs="Tahoma"/>
          <w:sz w:val="21"/>
          <w:szCs w:val="21"/>
          <w:lang w:eastAsia="cs-CZ"/>
        </w:rPr>
        <w:t xml:space="preserve">za výkon inženýrské činnosti pro </w:t>
      </w:r>
      <w:r w:rsidR="00A2700C" w:rsidRPr="007A489F">
        <w:rPr>
          <w:rFonts w:ascii="Tahoma" w:hAnsi="Tahoma" w:cs="Tahoma"/>
          <w:sz w:val="21"/>
          <w:szCs w:val="21"/>
          <w:lang w:eastAsia="cs-CZ"/>
        </w:rPr>
        <w:t>vydání</w:t>
      </w:r>
      <w:r w:rsidR="00A2700C" w:rsidRPr="005E0336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E33632" w:rsidRPr="005E0336">
        <w:rPr>
          <w:rFonts w:ascii="Tahoma" w:hAnsi="Tahoma" w:cs="Tahoma"/>
          <w:sz w:val="21"/>
          <w:szCs w:val="21"/>
          <w:lang w:eastAsia="cs-CZ"/>
        </w:rPr>
        <w:t xml:space="preserve">územního </w:t>
      </w:r>
      <w:r w:rsidR="006817C5" w:rsidRPr="005E0336">
        <w:rPr>
          <w:rFonts w:ascii="Tahoma" w:hAnsi="Tahoma" w:cs="Tahoma"/>
          <w:sz w:val="21"/>
          <w:szCs w:val="21"/>
          <w:lang w:eastAsia="cs-CZ"/>
        </w:rPr>
        <w:t>souhlasu</w:t>
      </w:r>
      <w:r w:rsidRPr="005E0336">
        <w:rPr>
          <w:rFonts w:ascii="Tahoma" w:hAnsi="Tahoma" w:cs="Tahoma"/>
          <w:sz w:val="21"/>
          <w:szCs w:val="21"/>
          <w:lang w:eastAsia="cs-CZ"/>
        </w:rPr>
        <w:t xml:space="preserve"> ze strany stavebního úřadu </w:t>
      </w:r>
      <w:r w:rsidR="00A2700C" w:rsidRPr="007A489F">
        <w:rPr>
          <w:rFonts w:ascii="Tahoma" w:hAnsi="Tahoma" w:cs="Tahoma"/>
          <w:sz w:val="21"/>
          <w:szCs w:val="21"/>
          <w:lang w:eastAsia="cs-CZ"/>
        </w:rPr>
        <w:t xml:space="preserve">předáním územního souhlasu </w:t>
      </w:r>
      <w:r w:rsidRPr="005E0336">
        <w:rPr>
          <w:rFonts w:ascii="Tahoma" w:hAnsi="Tahoma" w:cs="Tahoma"/>
          <w:sz w:val="21"/>
          <w:szCs w:val="21"/>
          <w:lang w:eastAsia="cs-CZ"/>
        </w:rPr>
        <w:t>objednateli</w:t>
      </w:r>
      <w:r w:rsidR="005E7D3E" w:rsidRPr="005E0336">
        <w:rPr>
          <w:rFonts w:ascii="Tahoma" w:hAnsi="Tahoma" w:cs="Tahoma"/>
          <w:sz w:val="21"/>
          <w:szCs w:val="21"/>
          <w:lang w:eastAsia="cs-CZ"/>
        </w:rPr>
        <w:t>;</w:t>
      </w:r>
      <w:r w:rsidR="00841C20" w:rsidRPr="005E0336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5E7D3E" w:rsidRPr="005E0336">
        <w:rPr>
          <w:rFonts w:ascii="Tahoma" w:hAnsi="Tahoma" w:cs="Tahoma"/>
          <w:sz w:val="21"/>
          <w:szCs w:val="21"/>
          <w:lang w:eastAsia="cs-CZ"/>
        </w:rPr>
        <w:t>zhotovitel vystaví daňový doklad (fakturu) se lhůtou splatnosti 14 dnů od doručení.</w:t>
      </w:r>
    </w:p>
    <w:p w:rsidR="00EB3492" w:rsidRPr="00FD0C5B" w:rsidRDefault="00EB3492" w:rsidP="00E02651">
      <w:pPr>
        <w:pStyle w:val="Odstavecseseznamem"/>
        <w:tabs>
          <w:tab w:val="left" w:pos="3960"/>
        </w:tabs>
        <w:rPr>
          <w:rFonts w:ascii="Tahoma" w:hAnsi="Tahoma" w:cs="Tahoma"/>
          <w:sz w:val="21"/>
          <w:szCs w:val="21"/>
          <w:lang w:eastAsia="cs-CZ"/>
        </w:rPr>
      </w:pPr>
    </w:p>
    <w:p w:rsidR="00EB3492" w:rsidRPr="00FD0C5B" w:rsidRDefault="00A2700C" w:rsidP="007A489F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sz w:val="21"/>
          <w:szCs w:val="21"/>
          <w:lang w:eastAsia="cs-CZ"/>
        </w:rPr>
      </w:pPr>
      <w:r w:rsidRPr="00A2700C">
        <w:rPr>
          <w:rFonts w:ascii="Tahoma" w:hAnsi="Tahoma" w:cs="Tahoma"/>
          <w:sz w:val="21"/>
          <w:szCs w:val="21"/>
          <w:lang w:eastAsia="cs-CZ"/>
        </w:rPr>
        <w:t xml:space="preserve">Výkon autorského dozoru a technické pomoci bude zhotovitel povinen provádět </w:t>
      </w:r>
      <w:r w:rsidR="005E0336">
        <w:rPr>
          <w:rFonts w:ascii="Tahoma" w:hAnsi="Tahoma" w:cs="Tahoma"/>
          <w:sz w:val="21"/>
          <w:szCs w:val="21"/>
          <w:lang w:eastAsia="cs-CZ"/>
        </w:rPr>
        <w:t xml:space="preserve">výhradně </w:t>
      </w:r>
      <w:r w:rsidRPr="00A2700C">
        <w:rPr>
          <w:rFonts w:ascii="Tahoma" w:hAnsi="Tahoma" w:cs="Tahoma"/>
          <w:sz w:val="21"/>
          <w:szCs w:val="21"/>
          <w:lang w:eastAsia="cs-CZ"/>
        </w:rPr>
        <w:t>na základě písemné výzvy objednatele, a to po dobu realizace samotné stavby té které lokality v</w:t>
      </w:r>
      <w:r w:rsidR="005E0336">
        <w:rPr>
          <w:rFonts w:ascii="Tahoma" w:hAnsi="Tahoma" w:cs="Tahoma"/>
          <w:sz w:val="21"/>
          <w:szCs w:val="21"/>
          <w:lang w:eastAsia="cs-CZ"/>
        </w:rPr>
        <w:t xml:space="preserve"> souladu s ujednáním dle článku 2 odst. 6 a násl. této smlouvy. </w:t>
      </w:r>
      <w:r w:rsidR="00EB3492" w:rsidRPr="00FD0C5B">
        <w:rPr>
          <w:rFonts w:ascii="Tahoma" w:hAnsi="Tahoma" w:cs="Tahoma"/>
          <w:sz w:val="21"/>
          <w:szCs w:val="21"/>
          <w:lang w:eastAsia="cs-CZ"/>
        </w:rPr>
        <w:t>Faktura za výkon autorského dozoru bude obsahovat objednatelem odsouhlasený soupis počtu hodin skutečně</w:t>
      </w:r>
      <w:r w:rsidR="005E0336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EB3492" w:rsidRPr="00FD0C5B">
        <w:rPr>
          <w:rFonts w:ascii="Tahoma" w:hAnsi="Tahoma" w:cs="Tahoma"/>
          <w:sz w:val="21"/>
          <w:szCs w:val="21"/>
          <w:lang w:eastAsia="cs-CZ"/>
        </w:rPr>
        <w:t xml:space="preserve">provedeného výkonu AD. Lhůta splatnosti faktury činí 14 dnů od jejího doručení objednateli.  </w:t>
      </w:r>
    </w:p>
    <w:p w:rsidR="00EB3492" w:rsidRPr="00FD0C5B" w:rsidRDefault="00EB3492" w:rsidP="00EB3492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5D08D6" w:rsidRPr="005D08D6" w:rsidRDefault="00EB3492" w:rsidP="00EB3492">
      <w:pPr>
        <w:pStyle w:val="Odstavecseseznamem"/>
        <w:keepLines/>
        <w:numPr>
          <w:ilvl w:val="0"/>
          <w:numId w:val="14"/>
        </w:numPr>
        <w:suppressAutoHyphens/>
        <w:spacing w:after="0" w:line="240" w:lineRule="auto"/>
        <w:jc w:val="both"/>
        <w:rPr>
          <w:rFonts w:ascii="Tahoma" w:hAnsi="Tahoma" w:cs="Tahoma"/>
          <w:b/>
          <w:sz w:val="21"/>
          <w:szCs w:val="21"/>
          <w:lang w:val="x-none" w:eastAsia="cs-CZ"/>
        </w:rPr>
      </w:pPr>
      <w:r w:rsidRPr="005D08D6">
        <w:rPr>
          <w:rFonts w:ascii="Tahoma" w:hAnsi="Tahoma" w:cs="Tahoma"/>
          <w:b/>
          <w:sz w:val="21"/>
          <w:szCs w:val="21"/>
          <w:lang w:val="x-none" w:eastAsia="cs-CZ"/>
        </w:rPr>
        <w:t xml:space="preserve">Faktury </w:t>
      </w:r>
      <w:r w:rsidR="005D08D6" w:rsidRPr="005D08D6">
        <w:rPr>
          <w:rFonts w:ascii="Tahoma" w:hAnsi="Tahoma" w:cs="Tahoma"/>
          <w:b/>
          <w:sz w:val="21"/>
          <w:szCs w:val="21"/>
          <w:lang w:eastAsia="cs-CZ"/>
        </w:rPr>
        <w:t xml:space="preserve">zhotovitel vystaví samostatně </w:t>
      </w:r>
      <w:r w:rsidR="004B33F2">
        <w:rPr>
          <w:rFonts w:ascii="Tahoma" w:hAnsi="Tahoma" w:cs="Tahoma"/>
          <w:b/>
          <w:sz w:val="21"/>
          <w:szCs w:val="21"/>
          <w:lang w:eastAsia="cs-CZ"/>
        </w:rPr>
        <w:t>z</w:t>
      </w:r>
      <w:r w:rsidR="005D08D6" w:rsidRPr="005D08D6">
        <w:rPr>
          <w:rFonts w:ascii="Tahoma" w:hAnsi="Tahoma" w:cs="Tahoma"/>
          <w:b/>
          <w:sz w:val="21"/>
          <w:szCs w:val="21"/>
          <w:lang w:eastAsia="cs-CZ"/>
        </w:rPr>
        <w:t>a jednotlivé lokality</w:t>
      </w:r>
      <w:r w:rsidR="005D08D6">
        <w:rPr>
          <w:rFonts w:ascii="Tahoma" w:hAnsi="Tahoma" w:cs="Tahoma"/>
          <w:b/>
          <w:sz w:val="21"/>
          <w:szCs w:val="21"/>
          <w:lang w:eastAsia="cs-CZ"/>
        </w:rPr>
        <w:t>.</w:t>
      </w:r>
    </w:p>
    <w:p w:rsidR="005D08D6" w:rsidRPr="005D08D6" w:rsidRDefault="005D08D6" w:rsidP="005D08D6">
      <w:pPr>
        <w:pStyle w:val="Odstavecseseznamem"/>
        <w:rPr>
          <w:rFonts w:ascii="Tahoma" w:hAnsi="Tahoma" w:cs="Tahoma"/>
          <w:sz w:val="21"/>
          <w:szCs w:val="21"/>
          <w:lang w:val="x-none" w:eastAsia="cs-CZ"/>
        </w:rPr>
      </w:pPr>
    </w:p>
    <w:p w:rsidR="00EB3492" w:rsidRPr="00FD0C5B" w:rsidRDefault="005D08D6" w:rsidP="00EB3492">
      <w:pPr>
        <w:pStyle w:val="Odstavecseseznamem"/>
        <w:keepLines/>
        <w:numPr>
          <w:ilvl w:val="0"/>
          <w:numId w:val="1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>
        <w:rPr>
          <w:rFonts w:ascii="Tahoma" w:hAnsi="Tahoma" w:cs="Tahoma"/>
          <w:sz w:val="21"/>
          <w:szCs w:val="21"/>
          <w:lang w:eastAsia="cs-CZ"/>
        </w:rPr>
        <w:t xml:space="preserve">Faktury </w:t>
      </w:r>
      <w:r w:rsidR="00EB3492" w:rsidRPr="00FD0C5B">
        <w:rPr>
          <w:rFonts w:ascii="Tahoma" w:hAnsi="Tahoma" w:cs="Tahoma"/>
          <w:sz w:val="21"/>
          <w:szCs w:val="21"/>
          <w:lang w:val="x-none" w:eastAsia="cs-CZ"/>
        </w:rPr>
        <w:t>zhotovitele musí formou a obsahem odpovídat platným právním předpisům ke dni uskutečnění zdanitelného plnění</w:t>
      </w:r>
      <w:r w:rsidR="00EB3492" w:rsidRPr="00FD0C5B">
        <w:rPr>
          <w:rFonts w:ascii="Tahoma" w:hAnsi="Tahoma" w:cs="Tahoma"/>
          <w:sz w:val="21"/>
          <w:szCs w:val="21"/>
          <w:lang w:eastAsia="cs-CZ"/>
        </w:rPr>
        <w:t>,</w:t>
      </w:r>
      <w:r w:rsidR="00EB3492" w:rsidRPr="00FD0C5B">
        <w:rPr>
          <w:rFonts w:ascii="Tahoma" w:hAnsi="Tahoma" w:cs="Tahoma"/>
          <w:sz w:val="21"/>
          <w:szCs w:val="21"/>
          <w:lang w:val="x-none" w:eastAsia="cs-CZ"/>
        </w:rPr>
        <w:t xml:space="preserve"> zejména zákonu o dani z přidané hodnoty č. 235/2004 Sb. a zákonu o účetnictví. Kromě těchto náležitostí stanovených právními předpisy je účtující strana povinna ve faktuře vyznačit tyto údaje:</w:t>
      </w:r>
    </w:p>
    <w:p w:rsidR="00EB3492" w:rsidRPr="00FD0C5B" w:rsidRDefault="00EB3492" w:rsidP="00EB3492">
      <w:pPr>
        <w:pStyle w:val="Odstavecseseznamem"/>
        <w:rPr>
          <w:rFonts w:ascii="Tahoma" w:hAnsi="Tahoma" w:cs="Tahoma"/>
          <w:sz w:val="21"/>
          <w:szCs w:val="21"/>
          <w:lang w:val="x-none" w:eastAsia="cs-CZ"/>
        </w:rPr>
      </w:pPr>
    </w:p>
    <w:p w:rsidR="00EB3492" w:rsidRPr="00FD0C5B" w:rsidRDefault="00EB3492" w:rsidP="00EB3492">
      <w:pPr>
        <w:pStyle w:val="Odstavecseseznamem"/>
        <w:keepLines/>
        <w:numPr>
          <w:ilvl w:val="0"/>
          <w:numId w:val="10"/>
        </w:numPr>
        <w:suppressAutoHyphens/>
        <w:spacing w:after="0" w:line="240" w:lineRule="auto"/>
        <w:rPr>
          <w:rFonts w:ascii="Tahoma" w:hAnsi="Tahoma" w:cs="Tahoma"/>
          <w:sz w:val="21"/>
          <w:szCs w:val="21"/>
          <w:lang w:val="x-none" w:eastAsia="cs-CZ"/>
        </w:rPr>
      </w:pPr>
      <w:r w:rsidRPr="00FD0C5B">
        <w:rPr>
          <w:rFonts w:ascii="Tahoma" w:hAnsi="Tahoma" w:cs="Tahoma"/>
          <w:sz w:val="21"/>
          <w:szCs w:val="21"/>
          <w:lang w:val="x-none" w:eastAsia="cs-CZ"/>
        </w:rPr>
        <w:t>číslo smlouvy a datum jejího uzavření,</w:t>
      </w:r>
    </w:p>
    <w:p w:rsidR="00EB3492" w:rsidRPr="00FD0C5B" w:rsidRDefault="00EB3492" w:rsidP="00EB3492">
      <w:pPr>
        <w:pStyle w:val="Odstavecseseznamem"/>
        <w:keepLines/>
        <w:numPr>
          <w:ilvl w:val="0"/>
          <w:numId w:val="10"/>
        </w:numPr>
        <w:suppressAutoHyphens/>
        <w:spacing w:after="0" w:line="240" w:lineRule="auto"/>
        <w:rPr>
          <w:rFonts w:ascii="Tahoma" w:hAnsi="Tahoma" w:cs="Tahoma"/>
          <w:sz w:val="21"/>
          <w:szCs w:val="21"/>
          <w:lang w:val="x-none" w:eastAsia="cs-CZ"/>
        </w:rPr>
      </w:pPr>
      <w:r w:rsidRPr="00FD0C5B">
        <w:rPr>
          <w:rFonts w:ascii="Tahoma" w:hAnsi="Tahoma" w:cs="Tahoma"/>
          <w:sz w:val="21"/>
          <w:szCs w:val="21"/>
          <w:lang w:val="x-none" w:eastAsia="cs-CZ"/>
        </w:rPr>
        <w:t>předmět plnění a jeho přesnou specifikaci ve slovním vyjádření (nestačí pouze odkaz na číslo uzavřené smlouvy),</w:t>
      </w:r>
    </w:p>
    <w:p w:rsidR="00EB3492" w:rsidRPr="00FD0C5B" w:rsidRDefault="00EB3492" w:rsidP="00EB3492">
      <w:pPr>
        <w:pStyle w:val="Odstavecseseznamem"/>
        <w:keepLines/>
        <w:numPr>
          <w:ilvl w:val="0"/>
          <w:numId w:val="10"/>
        </w:numPr>
        <w:suppressAutoHyphens/>
        <w:spacing w:after="0" w:line="240" w:lineRule="auto"/>
        <w:rPr>
          <w:rFonts w:ascii="Tahoma" w:hAnsi="Tahoma" w:cs="Tahoma"/>
          <w:sz w:val="21"/>
          <w:szCs w:val="21"/>
          <w:lang w:val="x-none" w:eastAsia="cs-CZ"/>
        </w:rPr>
      </w:pPr>
      <w:r w:rsidRPr="00FD0C5B">
        <w:rPr>
          <w:rFonts w:ascii="Tahoma" w:hAnsi="Tahoma" w:cs="Tahoma"/>
          <w:sz w:val="21"/>
          <w:szCs w:val="21"/>
          <w:lang w:val="x-none" w:eastAsia="cs-CZ"/>
        </w:rPr>
        <w:t>označení banky a čísla účtu, na který musí být zaplaceno,</w:t>
      </w:r>
    </w:p>
    <w:p w:rsidR="00EB3492" w:rsidRPr="00FD0C5B" w:rsidRDefault="00EB3492" w:rsidP="00EB3492">
      <w:pPr>
        <w:pStyle w:val="Odstavecseseznamem"/>
        <w:keepLines/>
        <w:numPr>
          <w:ilvl w:val="0"/>
          <w:numId w:val="10"/>
        </w:numPr>
        <w:suppressAutoHyphens/>
        <w:spacing w:after="0" w:line="240" w:lineRule="auto"/>
        <w:rPr>
          <w:rFonts w:ascii="Tahoma" w:hAnsi="Tahoma" w:cs="Tahoma"/>
          <w:sz w:val="21"/>
          <w:szCs w:val="21"/>
          <w:lang w:val="x-none" w:eastAsia="cs-CZ"/>
        </w:rPr>
      </w:pPr>
      <w:r w:rsidRPr="00FD0C5B">
        <w:rPr>
          <w:rFonts w:ascii="Tahoma" w:hAnsi="Tahoma" w:cs="Tahoma"/>
          <w:sz w:val="21"/>
          <w:szCs w:val="21"/>
          <w:lang w:val="x-none" w:eastAsia="cs-CZ"/>
        </w:rPr>
        <w:t>jméno a podpis osoby, která fakturu vystavila, včetně jejího podpisu a kontaktního telefonu.</w:t>
      </w:r>
    </w:p>
    <w:p w:rsidR="00EB3492" w:rsidRPr="00FD0C5B" w:rsidRDefault="00EB3492" w:rsidP="00EB3492">
      <w:pPr>
        <w:pStyle w:val="Odstavecseseznamem"/>
        <w:keepLines/>
        <w:suppressAutoHyphens/>
        <w:spacing w:after="0" w:line="240" w:lineRule="auto"/>
        <w:rPr>
          <w:rFonts w:ascii="Tahoma" w:hAnsi="Tahoma" w:cs="Tahoma"/>
          <w:sz w:val="21"/>
          <w:szCs w:val="21"/>
          <w:lang w:val="x-none" w:eastAsia="cs-CZ"/>
        </w:rPr>
      </w:pPr>
    </w:p>
    <w:p w:rsidR="00EB3492" w:rsidRPr="00FD0C5B" w:rsidRDefault="00EB3492" w:rsidP="00EB3492">
      <w:pPr>
        <w:keepLines/>
        <w:suppressAutoHyphens/>
        <w:spacing w:after="0" w:line="240" w:lineRule="auto"/>
        <w:rPr>
          <w:rFonts w:ascii="Tahoma" w:hAnsi="Tahoma" w:cs="Tahoma"/>
          <w:sz w:val="21"/>
          <w:szCs w:val="21"/>
          <w:lang w:val="x-none" w:eastAsia="cs-CZ"/>
        </w:rPr>
      </w:pPr>
      <w:r w:rsidRPr="00FD0C5B">
        <w:rPr>
          <w:rFonts w:ascii="Tahoma" w:hAnsi="Tahoma" w:cs="Tahoma"/>
          <w:sz w:val="21"/>
          <w:szCs w:val="21"/>
          <w:lang w:eastAsia="cs-CZ"/>
        </w:rPr>
        <w:t xml:space="preserve">      </w:t>
      </w:r>
      <w:r w:rsidRPr="00FD0C5B">
        <w:rPr>
          <w:rFonts w:ascii="Tahoma" w:hAnsi="Tahoma" w:cs="Tahoma"/>
          <w:sz w:val="21"/>
          <w:szCs w:val="21"/>
          <w:lang w:val="x-none" w:eastAsia="cs-CZ"/>
        </w:rPr>
        <w:t>K faktuře bude doložena následující příloha:</w:t>
      </w:r>
    </w:p>
    <w:p w:rsidR="00EB3492" w:rsidRPr="00FD0C5B" w:rsidRDefault="00EB3492" w:rsidP="00EB3492">
      <w:pPr>
        <w:keepLines/>
        <w:suppressAutoHyphens/>
        <w:spacing w:after="0" w:line="240" w:lineRule="auto"/>
        <w:rPr>
          <w:rFonts w:ascii="Tahoma" w:hAnsi="Tahoma" w:cs="Tahoma"/>
          <w:sz w:val="21"/>
          <w:szCs w:val="21"/>
          <w:lang w:val="x-none" w:eastAsia="cs-CZ"/>
        </w:rPr>
      </w:pPr>
    </w:p>
    <w:p w:rsidR="00EB3492" w:rsidRPr="00FD0C5B" w:rsidRDefault="00EB3492" w:rsidP="00EB3492">
      <w:pPr>
        <w:pStyle w:val="Odstavecseseznamem"/>
        <w:keepLines/>
        <w:numPr>
          <w:ilvl w:val="0"/>
          <w:numId w:val="10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FD0C5B">
        <w:rPr>
          <w:rFonts w:ascii="Tahoma" w:hAnsi="Tahoma" w:cs="Tahoma"/>
          <w:sz w:val="21"/>
          <w:szCs w:val="21"/>
          <w:lang w:val="x-none" w:eastAsia="cs-CZ"/>
        </w:rPr>
        <w:t xml:space="preserve">protokol o převzetí </w:t>
      </w:r>
      <w:r w:rsidR="00C1346E" w:rsidRPr="00C1346E">
        <w:rPr>
          <w:rFonts w:ascii="Tahoma" w:hAnsi="Tahoma" w:cs="Tahoma"/>
          <w:sz w:val="21"/>
          <w:szCs w:val="21"/>
          <w:lang w:val="x-none" w:eastAsia="cs-CZ"/>
        </w:rPr>
        <w:t xml:space="preserve">DÚS předáním komplexní dokumentace pro územní souhlas  v podrobnostech </w:t>
      </w:r>
      <w:proofErr w:type="spellStart"/>
      <w:r w:rsidR="00C1346E" w:rsidRPr="00C1346E">
        <w:rPr>
          <w:rFonts w:ascii="Tahoma" w:hAnsi="Tahoma" w:cs="Tahoma"/>
          <w:sz w:val="21"/>
          <w:szCs w:val="21"/>
          <w:lang w:val="x-none" w:eastAsia="cs-CZ"/>
        </w:rPr>
        <w:t>dokument</w:t>
      </w:r>
      <w:r w:rsidR="000F74C9">
        <w:rPr>
          <w:rFonts w:ascii="Tahoma" w:hAnsi="Tahoma" w:cs="Tahoma"/>
          <w:sz w:val="21"/>
          <w:szCs w:val="21"/>
          <w:lang w:eastAsia="cs-CZ"/>
        </w:rPr>
        <w:t>a</w:t>
      </w:r>
      <w:r w:rsidR="00C1346E" w:rsidRPr="00C1346E">
        <w:rPr>
          <w:rFonts w:ascii="Tahoma" w:hAnsi="Tahoma" w:cs="Tahoma"/>
          <w:sz w:val="21"/>
          <w:szCs w:val="21"/>
          <w:lang w:val="x-none" w:eastAsia="cs-CZ"/>
        </w:rPr>
        <w:t>ce</w:t>
      </w:r>
      <w:proofErr w:type="spellEnd"/>
      <w:r w:rsidR="00C1346E" w:rsidRPr="00C1346E">
        <w:rPr>
          <w:rFonts w:ascii="Tahoma" w:hAnsi="Tahoma" w:cs="Tahoma"/>
          <w:sz w:val="21"/>
          <w:szCs w:val="21"/>
          <w:lang w:val="x-none" w:eastAsia="cs-CZ"/>
        </w:rPr>
        <w:t xml:space="preserve"> pro provedení stavby té které lokality</w:t>
      </w:r>
      <w:r w:rsidR="00C1346E" w:rsidRPr="00C1346E" w:rsidDel="00C1346E">
        <w:rPr>
          <w:rFonts w:ascii="Tahoma" w:hAnsi="Tahoma" w:cs="Tahoma"/>
          <w:sz w:val="21"/>
          <w:szCs w:val="21"/>
          <w:lang w:val="x-none" w:eastAsia="cs-CZ"/>
        </w:rPr>
        <w:t xml:space="preserve"> </w:t>
      </w:r>
      <w:r w:rsidRPr="00FD0C5B">
        <w:rPr>
          <w:rFonts w:ascii="Tahoma" w:hAnsi="Tahoma" w:cs="Tahoma"/>
          <w:sz w:val="21"/>
          <w:szCs w:val="21"/>
          <w:lang w:val="x-none" w:eastAsia="cs-CZ"/>
        </w:rPr>
        <w:t xml:space="preserve">v počtu a ve formě dle </w:t>
      </w:r>
      <w:r w:rsidRPr="00FD0C5B">
        <w:rPr>
          <w:rFonts w:ascii="Tahoma" w:hAnsi="Tahoma" w:cs="Tahoma"/>
          <w:sz w:val="21"/>
          <w:szCs w:val="21"/>
          <w:lang w:eastAsia="cs-CZ"/>
        </w:rPr>
        <w:t>této</w:t>
      </w:r>
      <w:r w:rsidRPr="00FD0C5B">
        <w:rPr>
          <w:rFonts w:ascii="Tahoma" w:hAnsi="Tahoma" w:cs="Tahoma"/>
          <w:sz w:val="21"/>
          <w:szCs w:val="21"/>
          <w:lang w:val="x-none" w:eastAsia="cs-CZ"/>
        </w:rPr>
        <w:t xml:space="preserve"> smlouvy</w:t>
      </w:r>
      <w:r w:rsidRPr="00FD0C5B">
        <w:rPr>
          <w:rFonts w:ascii="Tahoma" w:hAnsi="Tahoma" w:cs="Tahoma"/>
          <w:sz w:val="21"/>
          <w:szCs w:val="21"/>
          <w:lang w:eastAsia="cs-CZ"/>
        </w:rPr>
        <w:t>,</w:t>
      </w:r>
    </w:p>
    <w:p w:rsidR="005E0336" w:rsidRDefault="005E0336" w:rsidP="00753300">
      <w:pPr>
        <w:pStyle w:val="Odstavecseseznamem"/>
        <w:keepLines/>
        <w:numPr>
          <w:ilvl w:val="0"/>
          <w:numId w:val="10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cs-CZ"/>
        </w:rPr>
        <w:t>územní souhlas ze strany stavebního úřadu</w:t>
      </w:r>
    </w:p>
    <w:p w:rsidR="00EB3492" w:rsidRPr="00B92796" w:rsidRDefault="005E0336">
      <w:pPr>
        <w:pStyle w:val="Odstavecseseznamem"/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EB3492" w:rsidRPr="00FD0C5B" w:rsidRDefault="00EB3492" w:rsidP="00DF68C1">
      <w:pPr>
        <w:pStyle w:val="Odstavecseseznamem"/>
        <w:keepLines/>
        <w:numPr>
          <w:ilvl w:val="0"/>
          <w:numId w:val="1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FD0C5B">
        <w:rPr>
          <w:rFonts w:ascii="Tahoma" w:hAnsi="Tahoma" w:cs="Tahoma"/>
          <w:sz w:val="21"/>
          <w:szCs w:val="21"/>
          <w:lang w:val="x-none" w:eastAsia="cs-CZ"/>
        </w:rPr>
        <w:t>Objednatel je oprávněn před uplynutím lhůty splatnosti vrátit bez zaplacení fakturu, která neobsahuje některou náležitost stanovenou v tomto článku smlouvy, ve vrácené faktuře je povinen vyznačit důvod vrácení. Oprávněným vrácením faktury přestává běžet původní lhůta splatnosti. Celá lhůta běží znovu ode dne doručení (předání) opravené</w:t>
      </w:r>
      <w:r w:rsidRPr="00FD0C5B">
        <w:rPr>
          <w:rFonts w:ascii="Tahoma" w:hAnsi="Tahoma" w:cs="Tahoma"/>
          <w:sz w:val="21"/>
          <w:szCs w:val="21"/>
          <w:lang w:eastAsia="cs-CZ"/>
        </w:rPr>
        <w:t xml:space="preserve"> faktury</w:t>
      </w:r>
      <w:r w:rsidRPr="00FD0C5B">
        <w:rPr>
          <w:rFonts w:ascii="Tahoma" w:hAnsi="Tahoma" w:cs="Tahoma"/>
          <w:sz w:val="21"/>
          <w:szCs w:val="21"/>
          <w:lang w:val="x-none" w:eastAsia="cs-CZ"/>
        </w:rPr>
        <w:t>.</w:t>
      </w:r>
      <w:r w:rsidRPr="00FD0C5B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FD0C5B">
        <w:rPr>
          <w:rFonts w:ascii="Tahoma" w:hAnsi="Tahoma" w:cs="Tahoma"/>
          <w:sz w:val="21"/>
          <w:szCs w:val="21"/>
          <w:lang w:val="x-none" w:eastAsia="cs-CZ"/>
        </w:rPr>
        <w:t xml:space="preserve">Povinnost </w:t>
      </w:r>
      <w:r w:rsidRPr="00FD0C5B">
        <w:rPr>
          <w:rFonts w:ascii="Tahoma" w:hAnsi="Tahoma" w:cs="Tahoma"/>
          <w:sz w:val="21"/>
          <w:szCs w:val="21"/>
          <w:lang w:eastAsia="cs-CZ"/>
        </w:rPr>
        <w:t xml:space="preserve">splnit peněžitý závazek dle této smlouvy, té které strany je </w:t>
      </w:r>
      <w:r w:rsidRPr="00FD0C5B">
        <w:rPr>
          <w:rFonts w:ascii="Tahoma" w:hAnsi="Tahoma" w:cs="Tahoma"/>
          <w:sz w:val="21"/>
          <w:szCs w:val="21"/>
          <w:lang w:val="x-none" w:eastAsia="cs-CZ"/>
        </w:rPr>
        <w:t xml:space="preserve">splněna dnem odepsání příslušné částky z účtu </w:t>
      </w:r>
      <w:r w:rsidRPr="00FD0C5B">
        <w:rPr>
          <w:rFonts w:ascii="Tahoma" w:hAnsi="Tahoma" w:cs="Tahoma"/>
          <w:sz w:val="21"/>
          <w:szCs w:val="21"/>
          <w:lang w:eastAsia="cs-CZ"/>
        </w:rPr>
        <w:t>té které strany</w:t>
      </w:r>
      <w:r w:rsidRPr="00FD0C5B">
        <w:rPr>
          <w:rFonts w:ascii="Tahoma" w:hAnsi="Tahoma" w:cs="Tahoma"/>
          <w:sz w:val="21"/>
          <w:szCs w:val="21"/>
          <w:lang w:val="x-none" w:eastAsia="cs-CZ"/>
        </w:rPr>
        <w:t>.</w:t>
      </w:r>
    </w:p>
    <w:p w:rsidR="00EB3492" w:rsidRPr="00FD0C5B" w:rsidRDefault="00EB3492" w:rsidP="00EB3492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EB3492" w:rsidRDefault="00EB3492" w:rsidP="00DF68C1">
      <w:pPr>
        <w:pStyle w:val="Odstavecseseznamem"/>
        <w:keepLines/>
        <w:numPr>
          <w:ilvl w:val="0"/>
          <w:numId w:val="1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FD0C5B">
        <w:rPr>
          <w:rFonts w:ascii="Tahoma" w:hAnsi="Tahoma" w:cs="Tahoma"/>
          <w:sz w:val="21"/>
          <w:szCs w:val="21"/>
          <w:lang w:val="x-none" w:eastAsia="cs-CZ"/>
        </w:rPr>
        <w:t>Objednatel nepřipouští překročení nabídkové ceny, vyjma změn a doplňků, požadovaných objednatelem nad rámec původních požadavků, uvedených ve výzvě k podání nabídky, které budou zadány v souladu se zákonem č. 13</w:t>
      </w:r>
      <w:r w:rsidRPr="00FD0C5B">
        <w:rPr>
          <w:rFonts w:ascii="Tahoma" w:hAnsi="Tahoma" w:cs="Tahoma"/>
          <w:sz w:val="21"/>
          <w:szCs w:val="21"/>
          <w:lang w:eastAsia="cs-CZ"/>
        </w:rPr>
        <w:t>4</w:t>
      </w:r>
      <w:r w:rsidRPr="00FD0C5B">
        <w:rPr>
          <w:rFonts w:ascii="Tahoma" w:hAnsi="Tahoma" w:cs="Tahoma"/>
          <w:sz w:val="21"/>
          <w:szCs w:val="21"/>
          <w:lang w:val="x-none" w:eastAsia="cs-CZ"/>
        </w:rPr>
        <w:t>/20</w:t>
      </w:r>
      <w:r w:rsidRPr="00FD0C5B">
        <w:rPr>
          <w:rFonts w:ascii="Tahoma" w:hAnsi="Tahoma" w:cs="Tahoma"/>
          <w:sz w:val="21"/>
          <w:szCs w:val="21"/>
          <w:lang w:eastAsia="cs-CZ"/>
        </w:rPr>
        <w:t>1</w:t>
      </w:r>
      <w:r w:rsidRPr="00FD0C5B">
        <w:rPr>
          <w:rFonts w:ascii="Tahoma" w:hAnsi="Tahoma" w:cs="Tahoma"/>
          <w:sz w:val="21"/>
          <w:szCs w:val="21"/>
          <w:lang w:val="x-none" w:eastAsia="cs-CZ"/>
        </w:rPr>
        <w:t>6 Sb.</w:t>
      </w:r>
      <w:r w:rsidRPr="00FD0C5B">
        <w:rPr>
          <w:rFonts w:ascii="Tahoma" w:hAnsi="Tahoma" w:cs="Tahoma"/>
          <w:sz w:val="21"/>
          <w:szCs w:val="21"/>
          <w:lang w:eastAsia="cs-CZ"/>
        </w:rPr>
        <w:t xml:space="preserve">, </w:t>
      </w:r>
      <w:r w:rsidRPr="00FD0C5B">
        <w:rPr>
          <w:rFonts w:ascii="Tahoma" w:hAnsi="Tahoma" w:cs="Tahoma"/>
          <w:sz w:val="21"/>
          <w:szCs w:val="21"/>
          <w:lang w:val="x-none" w:eastAsia="cs-CZ"/>
        </w:rPr>
        <w:t xml:space="preserve">o </w:t>
      </w:r>
      <w:r w:rsidRPr="00FD0C5B">
        <w:rPr>
          <w:rFonts w:ascii="Tahoma" w:hAnsi="Tahoma" w:cs="Tahoma"/>
          <w:sz w:val="21"/>
          <w:szCs w:val="21"/>
          <w:lang w:eastAsia="cs-CZ"/>
        </w:rPr>
        <w:t xml:space="preserve">zadávání </w:t>
      </w:r>
      <w:r w:rsidRPr="00FD0C5B">
        <w:rPr>
          <w:rFonts w:ascii="Tahoma" w:hAnsi="Tahoma" w:cs="Tahoma"/>
          <w:sz w:val="21"/>
          <w:szCs w:val="21"/>
          <w:lang w:val="x-none" w:eastAsia="cs-CZ"/>
        </w:rPr>
        <w:t xml:space="preserve">veřejných </w:t>
      </w:r>
      <w:proofErr w:type="spellStart"/>
      <w:r w:rsidRPr="00FD0C5B">
        <w:rPr>
          <w:rFonts w:ascii="Tahoma" w:hAnsi="Tahoma" w:cs="Tahoma"/>
          <w:sz w:val="21"/>
          <w:szCs w:val="21"/>
          <w:lang w:val="x-none" w:eastAsia="cs-CZ"/>
        </w:rPr>
        <w:t>zakáz</w:t>
      </w:r>
      <w:r w:rsidRPr="00FD0C5B">
        <w:rPr>
          <w:rFonts w:ascii="Tahoma" w:hAnsi="Tahoma" w:cs="Tahoma"/>
          <w:sz w:val="21"/>
          <w:szCs w:val="21"/>
          <w:lang w:eastAsia="cs-CZ"/>
        </w:rPr>
        <w:t>e</w:t>
      </w:r>
      <w:proofErr w:type="spellEnd"/>
      <w:r w:rsidRPr="00FD0C5B">
        <w:rPr>
          <w:rFonts w:ascii="Tahoma" w:hAnsi="Tahoma" w:cs="Tahoma"/>
          <w:sz w:val="21"/>
          <w:szCs w:val="21"/>
          <w:lang w:val="x-none" w:eastAsia="cs-CZ"/>
        </w:rPr>
        <w:t>k v platném znění.</w:t>
      </w:r>
      <w:r w:rsidR="00A87F30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EB3492" w:rsidRDefault="00EB3492" w:rsidP="00EB3492">
      <w:pPr>
        <w:pStyle w:val="Odstavecseseznamem"/>
        <w:rPr>
          <w:rFonts w:ascii="Tahoma" w:hAnsi="Tahoma" w:cs="Tahoma"/>
          <w:sz w:val="21"/>
          <w:szCs w:val="21"/>
          <w:lang w:val="x-none" w:eastAsia="cs-CZ"/>
        </w:rPr>
      </w:pPr>
    </w:p>
    <w:p w:rsidR="00EB3492" w:rsidRDefault="00EB3492" w:rsidP="0060175C">
      <w:pPr>
        <w:pStyle w:val="Odstavecseseznamem"/>
        <w:keepLines/>
        <w:numPr>
          <w:ilvl w:val="0"/>
          <w:numId w:val="1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FD0C5B">
        <w:rPr>
          <w:rFonts w:ascii="Tahoma" w:hAnsi="Tahoma" w:cs="Tahoma"/>
          <w:sz w:val="21"/>
          <w:szCs w:val="21"/>
          <w:lang w:val="x-none" w:eastAsia="cs-CZ"/>
        </w:rPr>
        <w:t>Objednatel se při realizaci díla dle této smlouvy nepovažuje za osobu povinnou k dani dle § 5 a u plnění nebude uplatněn režim přenesené daňové povinnosti dle § 92e zákona</w:t>
      </w:r>
      <w:r w:rsidR="00572C59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4B33F2">
        <w:rPr>
          <w:rFonts w:ascii="Tahoma" w:hAnsi="Tahoma" w:cs="Tahoma"/>
          <w:sz w:val="21"/>
          <w:szCs w:val="21"/>
          <w:lang w:eastAsia="cs-CZ"/>
        </w:rPr>
        <w:t xml:space="preserve">                                     </w:t>
      </w:r>
      <w:r w:rsidR="00C430CE">
        <w:rPr>
          <w:rFonts w:ascii="Tahoma" w:hAnsi="Tahoma" w:cs="Tahoma"/>
          <w:sz w:val="21"/>
          <w:szCs w:val="21"/>
          <w:lang w:eastAsia="cs-CZ"/>
        </w:rPr>
        <w:t xml:space="preserve">  </w:t>
      </w:r>
      <w:r w:rsidRPr="00FD0C5B">
        <w:rPr>
          <w:rFonts w:ascii="Tahoma" w:hAnsi="Tahoma" w:cs="Tahoma"/>
          <w:sz w:val="21"/>
          <w:szCs w:val="21"/>
          <w:lang w:val="x-none" w:eastAsia="cs-CZ"/>
        </w:rPr>
        <w:t>č. 235/2004 Sb., o dani z přidané hodnoty v platném znění.</w:t>
      </w:r>
    </w:p>
    <w:p w:rsidR="004B33F2" w:rsidRPr="00FD0C5B" w:rsidRDefault="004B33F2" w:rsidP="00DF68C1">
      <w:pPr>
        <w:pStyle w:val="Odstavecseseznamem"/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9F3A68" w:rsidRDefault="009F3A68" w:rsidP="00EB3492">
      <w:pPr>
        <w:keepLines/>
        <w:suppressAutoHyphens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EB3492" w:rsidRPr="00FD0C5B" w:rsidRDefault="00EB3492" w:rsidP="00EB3492">
      <w:pPr>
        <w:keepLines/>
        <w:suppressAutoHyphens/>
        <w:spacing w:after="0" w:line="240" w:lineRule="auto"/>
        <w:ind w:left="360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FD0C5B">
        <w:rPr>
          <w:rFonts w:ascii="Tahoma" w:hAnsi="Tahoma" w:cs="Tahoma"/>
          <w:b/>
          <w:sz w:val="21"/>
          <w:szCs w:val="21"/>
          <w:lang w:eastAsia="cs-CZ"/>
        </w:rPr>
        <w:t>článek 5</w:t>
      </w:r>
    </w:p>
    <w:p w:rsidR="00EB3492" w:rsidRPr="00FD0C5B" w:rsidRDefault="00EB3492" w:rsidP="00EB3492">
      <w:pPr>
        <w:keepLines/>
        <w:suppressAutoHyphens/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  <w:r w:rsidRPr="00FD0C5B">
        <w:rPr>
          <w:rFonts w:ascii="Tahoma" w:hAnsi="Tahoma" w:cs="Tahoma"/>
          <w:b/>
          <w:sz w:val="21"/>
          <w:szCs w:val="21"/>
          <w:lang w:eastAsia="cs-CZ"/>
        </w:rPr>
        <w:t>Spolupůsobení zhotovitele a objednatele</w:t>
      </w:r>
    </w:p>
    <w:p w:rsidR="00EB3492" w:rsidRPr="00FD0C5B" w:rsidRDefault="00EB3492" w:rsidP="00EB3492">
      <w:pPr>
        <w:keepLines/>
        <w:suppressAutoHyphens/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eastAsia="cs-CZ"/>
        </w:rPr>
      </w:pPr>
    </w:p>
    <w:p w:rsidR="00302DD3" w:rsidRPr="00302DD3" w:rsidRDefault="00EB3492" w:rsidP="00302DD3">
      <w:pPr>
        <w:numPr>
          <w:ilvl w:val="0"/>
          <w:numId w:val="11"/>
        </w:numPr>
        <w:suppressAutoHyphens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FD0C5B">
        <w:rPr>
          <w:rFonts w:ascii="Tahoma" w:hAnsi="Tahoma" w:cs="Tahoma"/>
          <w:sz w:val="21"/>
          <w:szCs w:val="21"/>
          <w:lang w:eastAsia="cs-CZ"/>
        </w:rPr>
        <w:t xml:space="preserve">Zhotovitel se zavazuje v průběhu projektových prací konzultovat navržené řešení s objednatelem, se zástupci objednatele z odboru </w:t>
      </w:r>
      <w:proofErr w:type="spellStart"/>
      <w:r w:rsidR="00C71953">
        <w:rPr>
          <w:rFonts w:ascii="Tahoma" w:hAnsi="Tahoma" w:cs="Tahoma"/>
          <w:sz w:val="21"/>
          <w:szCs w:val="21"/>
          <w:lang w:eastAsia="cs-CZ"/>
        </w:rPr>
        <w:t>ŽPaZ</w:t>
      </w:r>
      <w:r w:rsidR="00DE25CB">
        <w:rPr>
          <w:rFonts w:ascii="Tahoma" w:hAnsi="Tahoma" w:cs="Tahoma"/>
          <w:sz w:val="21"/>
          <w:szCs w:val="21"/>
          <w:lang w:eastAsia="cs-CZ"/>
        </w:rPr>
        <w:t>e</w:t>
      </w:r>
      <w:proofErr w:type="spellEnd"/>
      <w:r w:rsidRPr="00FD0C5B">
        <w:rPr>
          <w:rFonts w:ascii="Tahoma" w:hAnsi="Tahoma" w:cs="Tahoma"/>
          <w:sz w:val="21"/>
          <w:szCs w:val="21"/>
          <w:lang w:eastAsia="cs-CZ"/>
        </w:rPr>
        <w:t xml:space="preserve">, </w:t>
      </w:r>
      <w:r w:rsidR="00302DD3">
        <w:rPr>
          <w:rFonts w:ascii="Tahoma" w:hAnsi="Tahoma" w:cs="Tahoma"/>
          <w:sz w:val="21"/>
          <w:szCs w:val="21"/>
          <w:lang w:eastAsia="cs-CZ"/>
        </w:rPr>
        <w:t>zejména</w:t>
      </w:r>
      <w:r w:rsidR="00302DD3" w:rsidRPr="00302DD3">
        <w:rPr>
          <w:rFonts w:ascii="Tahoma" w:hAnsi="Tahoma" w:cs="Tahoma"/>
          <w:sz w:val="21"/>
          <w:szCs w:val="21"/>
          <w:lang w:eastAsia="cs-CZ"/>
        </w:rPr>
        <w:t xml:space="preserve"> </w:t>
      </w:r>
      <w:r w:rsidR="00302DD3">
        <w:rPr>
          <w:rFonts w:ascii="Tahoma" w:hAnsi="Tahoma" w:cs="Tahoma"/>
          <w:sz w:val="21"/>
          <w:szCs w:val="21"/>
          <w:lang w:eastAsia="cs-CZ"/>
        </w:rPr>
        <w:t>s osobami dle článku 2 odst. 3 písm. c) této smlouvy, tj.</w:t>
      </w:r>
      <w:r w:rsidR="00302DD3" w:rsidRPr="00302DD3">
        <w:rPr>
          <w:rFonts w:ascii="Tahoma" w:hAnsi="Tahoma" w:cs="Tahoma"/>
          <w:sz w:val="21"/>
          <w:szCs w:val="21"/>
          <w:lang w:eastAsia="cs-CZ"/>
        </w:rPr>
        <w:t>:</w:t>
      </w:r>
    </w:p>
    <w:p w:rsidR="00753300" w:rsidRDefault="00753300" w:rsidP="00027BA0">
      <w:pPr>
        <w:pStyle w:val="Odstavecseseznamem"/>
        <w:numPr>
          <w:ilvl w:val="0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8917F5">
        <w:rPr>
          <w:rFonts w:ascii="Tahoma" w:hAnsi="Tahoma" w:cs="Tahoma"/>
          <w:bCs/>
          <w:sz w:val="21"/>
          <w:szCs w:val="21"/>
        </w:rPr>
        <w:t xml:space="preserve">svozovou společností Frýdecká skládka, a.s. – kontaktní osoba Ing. </w:t>
      </w:r>
      <w:r>
        <w:rPr>
          <w:rFonts w:ascii="Tahoma" w:hAnsi="Tahoma" w:cs="Tahoma"/>
          <w:bCs/>
          <w:sz w:val="21"/>
          <w:szCs w:val="21"/>
        </w:rPr>
        <w:t xml:space="preserve">Markéta </w:t>
      </w:r>
      <w:proofErr w:type="spellStart"/>
      <w:r>
        <w:rPr>
          <w:rFonts w:ascii="Tahoma" w:hAnsi="Tahoma" w:cs="Tahoma"/>
          <w:bCs/>
          <w:sz w:val="21"/>
          <w:szCs w:val="21"/>
        </w:rPr>
        <w:t>Kardošová</w:t>
      </w:r>
      <w:proofErr w:type="spellEnd"/>
      <w:r w:rsidRPr="008917F5">
        <w:rPr>
          <w:rFonts w:ascii="Tahoma" w:hAnsi="Tahoma" w:cs="Tahoma"/>
          <w:bCs/>
          <w:sz w:val="21"/>
          <w:szCs w:val="21"/>
        </w:rPr>
        <w:t xml:space="preserve">, vedoucí střediska Doprava, tel.: 558 440 065, mobil: 603 881 677, e-mail: </w:t>
      </w:r>
      <w:hyperlink r:id="rId15" w:history="1">
        <w:r>
          <w:rPr>
            <w:rStyle w:val="Hypertextovodkaz"/>
            <w:rFonts w:ascii="Tahoma" w:eastAsia="Calibri" w:hAnsi="Tahoma" w:cs="Tahoma"/>
            <w:bCs/>
            <w:sz w:val="21"/>
            <w:szCs w:val="21"/>
          </w:rPr>
          <w:t>kardosova</w:t>
        </w:r>
        <w:r w:rsidRPr="008917F5">
          <w:rPr>
            <w:rStyle w:val="Hypertextovodkaz"/>
            <w:rFonts w:ascii="Tahoma" w:eastAsia="Calibri" w:hAnsi="Tahoma" w:cs="Tahoma"/>
            <w:bCs/>
            <w:sz w:val="21"/>
            <w:szCs w:val="21"/>
          </w:rPr>
          <w:t>@frydeckaskladka.cz</w:t>
        </w:r>
      </w:hyperlink>
      <w:r>
        <w:rPr>
          <w:rFonts w:ascii="Tahoma" w:hAnsi="Tahoma" w:cs="Tahoma"/>
          <w:bCs/>
          <w:sz w:val="21"/>
          <w:szCs w:val="21"/>
        </w:rPr>
        <w:t>;</w:t>
      </w:r>
      <w:r>
        <w:rPr>
          <w:rFonts w:ascii="Tahoma" w:hAnsi="Tahoma" w:cs="Tahoma"/>
          <w:sz w:val="21"/>
          <w:szCs w:val="21"/>
        </w:rPr>
        <w:t xml:space="preserve"> </w:t>
      </w:r>
    </w:p>
    <w:p w:rsidR="00753300" w:rsidRDefault="00753300" w:rsidP="00027BA0">
      <w:pPr>
        <w:pStyle w:val="Odstavecseseznamem"/>
        <w:numPr>
          <w:ilvl w:val="0"/>
          <w:numId w:val="56"/>
        </w:num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8917F5">
        <w:rPr>
          <w:rFonts w:ascii="Tahoma" w:hAnsi="Tahoma" w:cs="Tahoma"/>
          <w:bCs/>
          <w:sz w:val="21"/>
          <w:szCs w:val="21"/>
        </w:rPr>
        <w:t xml:space="preserve">společností TS a.s. </w:t>
      </w:r>
      <w:r>
        <w:rPr>
          <w:rFonts w:ascii="Tahoma" w:hAnsi="Tahoma" w:cs="Tahoma"/>
          <w:bCs/>
          <w:sz w:val="21"/>
          <w:szCs w:val="21"/>
        </w:rPr>
        <w:t xml:space="preserve">(nejedná se o vyjádření společnosti jako správce sítí </w:t>
      </w:r>
      <w:r>
        <w:rPr>
          <w:rFonts w:ascii="Tahoma" w:hAnsi="Tahoma" w:cs="Tahoma"/>
          <w:bCs/>
          <w:sz w:val="21"/>
          <w:szCs w:val="21"/>
        </w:rPr>
        <w:br/>
        <w:t xml:space="preserve">či komunikací) </w:t>
      </w:r>
      <w:r w:rsidRPr="008917F5">
        <w:rPr>
          <w:rFonts w:ascii="Tahoma" w:hAnsi="Tahoma" w:cs="Tahoma"/>
          <w:bCs/>
          <w:sz w:val="21"/>
          <w:szCs w:val="21"/>
        </w:rPr>
        <w:t xml:space="preserve">– </w:t>
      </w:r>
      <w:r w:rsidRPr="002577F8">
        <w:rPr>
          <w:rFonts w:ascii="Tahoma" w:hAnsi="Tahoma" w:cs="Tahoma"/>
          <w:bCs/>
          <w:sz w:val="21"/>
          <w:szCs w:val="21"/>
        </w:rPr>
        <w:t>kontaktní osoba</w:t>
      </w:r>
      <w:r w:rsidRPr="002B260B">
        <w:rPr>
          <w:rFonts w:ascii="Tahoma" w:hAnsi="Tahoma" w:cs="Tahoma"/>
          <w:bCs/>
          <w:sz w:val="21"/>
          <w:szCs w:val="21"/>
        </w:rPr>
        <w:t xml:space="preserve"> Bc. Michal </w:t>
      </w:r>
      <w:proofErr w:type="spellStart"/>
      <w:r w:rsidRPr="002B260B">
        <w:rPr>
          <w:rFonts w:ascii="Tahoma" w:hAnsi="Tahoma" w:cs="Tahoma"/>
          <w:bCs/>
          <w:sz w:val="21"/>
          <w:szCs w:val="21"/>
        </w:rPr>
        <w:t>Rylko</w:t>
      </w:r>
      <w:proofErr w:type="spellEnd"/>
      <w:r w:rsidRPr="002B260B">
        <w:rPr>
          <w:rFonts w:ascii="Tahoma" w:hAnsi="Tahoma" w:cs="Tahoma"/>
          <w:bCs/>
          <w:sz w:val="21"/>
          <w:szCs w:val="21"/>
        </w:rPr>
        <w:t xml:space="preserve">, místopředseda představenstva společnosti, tel.: 558 443 209, mobil: 731 196 587, e-mail: </w:t>
      </w:r>
      <w:hyperlink r:id="rId16" w:history="1">
        <w:r w:rsidRPr="002B260B">
          <w:rPr>
            <w:rStyle w:val="Hypertextovodkaz"/>
            <w:rFonts w:ascii="Tahoma" w:eastAsia="Calibri" w:hAnsi="Tahoma" w:cs="Tahoma"/>
            <w:bCs/>
            <w:sz w:val="21"/>
            <w:szCs w:val="21"/>
          </w:rPr>
          <w:t>michal.rylko@tsfm.cz</w:t>
        </w:r>
      </w:hyperlink>
      <w:r>
        <w:rPr>
          <w:rFonts w:ascii="Tahoma" w:hAnsi="Tahoma" w:cs="Tahoma"/>
          <w:bCs/>
          <w:sz w:val="21"/>
          <w:szCs w:val="21"/>
        </w:rPr>
        <w:t>;</w:t>
      </w:r>
      <w:r>
        <w:rPr>
          <w:rFonts w:ascii="Tahoma" w:hAnsi="Tahoma" w:cs="Tahoma"/>
          <w:sz w:val="21"/>
          <w:szCs w:val="21"/>
        </w:rPr>
        <w:t xml:space="preserve"> </w:t>
      </w:r>
    </w:p>
    <w:p w:rsidR="00753300" w:rsidRDefault="00753300" w:rsidP="00027BA0">
      <w:pPr>
        <w:pStyle w:val="Odstavecseseznamem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8917F5">
        <w:rPr>
          <w:rFonts w:ascii="Tahoma" w:hAnsi="Tahoma" w:cs="Tahoma"/>
          <w:bCs/>
          <w:sz w:val="21"/>
          <w:szCs w:val="21"/>
        </w:rPr>
        <w:t>odborem dopravy a silničního hospodářství Magistrátu města Frýdku-Místku</w:t>
      </w:r>
      <w:r>
        <w:rPr>
          <w:rFonts w:ascii="Tahoma" w:hAnsi="Tahoma" w:cs="Tahoma"/>
          <w:bCs/>
          <w:sz w:val="21"/>
          <w:szCs w:val="21"/>
        </w:rPr>
        <w:t xml:space="preserve"> (nejedná se o koordinované stanovisko či stanovisko vydávané z pohledu státní správy) – </w:t>
      </w:r>
      <w:r w:rsidRPr="002577F8">
        <w:rPr>
          <w:rFonts w:ascii="Tahoma" w:hAnsi="Tahoma" w:cs="Tahoma"/>
          <w:bCs/>
          <w:sz w:val="21"/>
          <w:szCs w:val="21"/>
        </w:rPr>
        <w:t>kontaktní osoba</w:t>
      </w:r>
      <w:r w:rsidRPr="002B260B">
        <w:rPr>
          <w:rFonts w:ascii="Tahoma" w:hAnsi="Tahoma" w:cs="Tahoma"/>
          <w:bCs/>
          <w:sz w:val="21"/>
          <w:szCs w:val="21"/>
        </w:rPr>
        <w:t xml:space="preserve"> </w:t>
      </w:r>
      <w:r>
        <w:rPr>
          <w:rFonts w:ascii="Tahoma" w:hAnsi="Tahoma" w:cs="Tahoma"/>
          <w:bCs/>
          <w:sz w:val="21"/>
          <w:szCs w:val="21"/>
        </w:rPr>
        <w:t xml:space="preserve">Ing. Oldřich Čajka, tel.: 558 609 253, e-mail: </w:t>
      </w:r>
      <w:hyperlink r:id="rId17" w:history="1">
        <w:r w:rsidRPr="007F3276">
          <w:rPr>
            <w:rStyle w:val="Hypertextovodkaz"/>
            <w:rFonts w:ascii="Tahoma" w:eastAsia="Calibri" w:hAnsi="Tahoma" w:cs="Tahoma"/>
            <w:bCs/>
            <w:sz w:val="21"/>
            <w:szCs w:val="21"/>
          </w:rPr>
          <w:t>cajka.oldrich@frydekmistek.cz</w:t>
        </w:r>
      </w:hyperlink>
      <w:r>
        <w:rPr>
          <w:rFonts w:ascii="Tahoma" w:hAnsi="Tahoma" w:cs="Tahoma"/>
          <w:sz w:val="21"/>
          <w:szCs w:val="21"/>
        </w:rPr>
        <w:t>;</w:t>
      </w:r>
    </w:p>
    <w:p w:rsidR="00753300" w:rsidRPr="00027BA0" w:rsidRDefault="00027BA0" w:rsidP="00027BA0">
      <w:pPr>
        <w:pStyle w:val="Odstavecseseznamem"/>
        <w:numPr>
          <w:ilvl w:val="0"/>
          <w:numId w:val="56"/>
        </w:numPr>
        <w:tabs>
          <w:tab w:val="left" w:pos="567"/>
        </w:tabs>
        <w:spacing w:after="0" w:line="240" w:lineRule="auto"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  </w:t>
      </w:r>
      <w:r w:rsidR="00753300" w:rsidRPr="00027BA0">
        <w:rPr>
          <w:rFonts w:ascii="Tahoma" w:hAnsi="Tahoma" w:cs="Tahoma"/>
          <w:bCs/>
          <w:sz w:val="21"/>
          <w:szCs w:val="21"/>
        </w:rPr>
        <w:t xml:space="preserve">hlavní architektkou statutárního města Frýdek-Místek, Ing. arch. Lucií Šidlovou, </w:t>
      </w:r>
      <w:r w:rsidR="00753300" w:rsidRPr="00027BA0">
        <w:rPr>
          <w:rFonts w:ascii="Tahoma" w:hAnsi="Tahoma" w:cs="Tahoma"/>
          <w:bCs/>
          <w:sz w:val="21"/>
          <w:szCs w:val="21"/>
        </w:rPr>
        <w:br/>
        <w:t xml:space="preserve">tel.: 558 609 348, e-mail: </w:t>
      </w:r>
      <w:hyperlink r:id="rId18" w:history="1">
        <w:r w:rsidR="00753300" w:rsidRPr="00027BA0">
          <w:rPr>
            <w:rStyle w:val="Hypertextovodkaz"/>
            <w:rFonts w:ascii="Tahoma" w:eastAsia="Calibri" w:hAnsi="Tahoma" w:cs="Tahoma"/>
            <w:bCs/>
            <w:sz w:val="21"/>
            <w:szCs w:val="21"/>
          </w:rPr>
          <w:t>sidlova.lucie@frydekmistek.cz</w:t>
        </w:r>
      </w:hyperlink>
      <w:r w:rsidR="00753300" w:rsidRPr="00027BA0">
        <w:rPr>
          <w:rFonts w:ascii="Tahoma" w:hAnsi="Tahoma" w:cs="Tahoma"/>
          <w:bCs/>
          <w:sz w:val="21"/>
          <w:szCs w:val="21"/>
        </w:rPr>
        <w:t>;</w:t>
      </w:r>
    </w:p>
    <w:p w:rsidR="00753300" w:rsidRPr="00027BA0" w:rsidRDefault="00753300" w:rsidP="00027BA0">
      <w:pPr>
        <w:pStyle w:val="Odstavecseseznamem"/>
        <w:numPr>
          <w:ilvl w:val="0"/>
          <w:numId w:val="56"/>
        </w:numPr>
        <w:spacing w:after="0" w:line="240" w:lineRule="auto"/>
        <w:jc w:val="both"/>
        <w:rPr>
          <w:rFonts w:ascii="Tahoma" w:hAnsi="Tahoma" w:cs="Tahoma"/>
          <w:bCs/>
          <w:sz w:val="21"/>
          <w:szCs w:val="21"/>
        </w:rPr>
      </w:pPr>
      <w:r w:rsidRPr="00027BA0">
        <w:rPr>
          <w:rFonts w:ascii="Tahoma" w:hAnsi="Tahoma" w:cs="Tahoma"/>
          <w:bCs/>
          <w:sz w:val="21"/>
          <w:szCs w:val="21"/>
        </w:rPr>
        <w:t xml:space="preserve">Osadním výborem </w:t>
      </w:r>
      <w:proofErr w:type="spellStart"/>
      <w:r w:rsidRPr="00027BA0">
        <w:rPr>
          <w:rFonts w:ascii="Tahoma" w:hAnsi="Tahoma" w:cs="Tahoma"/>
          <w:bCs/>
          <w:sz w:val="21"/>
          <w:szCs w:val="21"/>
        </w:rPr>
        <w:t>Chlebovice</w:t>
      </w:r>
      <w:proofErr w:type="spellEnd"/>
      <w:r w:rsidRPr="00027BA0">
        <w:rPr>
          <w:rFonts w:ascii="Tahoma" w:hAnsi="Tahoma" w:cs="Tahoma"/>
          <w:bCs/>
          <w:sz w:val="21"/>
          <w:szCs w:val="21"/>
        </w:rPr>
        <w:t xml:space="preserve"> (pro stanoviště v </w:t>
      </w:r>
      <w:proofErr w:type="spellStart"/>
      <w:proofErr w:type="gramStart"/>
      <w:r w:rsidRPr="00027BA0">
        <w:rPr>
          <w:rFonts w:ascii="Tahoma" w:hAnsi="Tahoma" w:cs="Tahoma"/>
          <w:bCs/>
          <w:sz w:val="21"/>
          <w:szCs w:val="21"/>
        </w:rPr>
        <w:t>Chlebovicích</w:t>
      </w:r>
      <w:proofErr w:type="spellEnd"/>
      <w:r w:rsidRPr="00027BA0">
        <w:rPr>
          <w:rFonts w:ascii="Tahoma" w:hAnsi="Tahoma" w:cs="Tahoma"/>
          <w:bCs/>
          <w:sz w:val="21"/>
          <w:szCs w:val="21"/>
        </w:rPr>
        <w:t>)–</w:t>
      </w:r>
      <w:proofErr w:type="gramEnd"/>
      <w:r w:rsidRPr="00027BA0">
        <w:rPr>
          <w:rFonts w:ascii="Tahoma" w:hAnsi="Tahoma" w:cs="Tahoma"/>
          <w:bCs/>
          <w:sz w:val="21"/>
          <w:szCs w:val="21"/>
        </w:rPr>
        <w:t xml:space="preserve"> kontaktní osoba pan Libor Janečka, mobil: 608 612 763, e-mail: </w:t>
      </w:r>
      <w:hyperlink r:id="rId19" w:history="1">
        <w:r w:rsidRPr="00027BA0">
          <w:rPr>
            <w:rStyle w:val="Hypertextovodkaz"/>
            <w:rFonts w:ascii="Tahoma" w:eastAsia="Calibri" w:hAnsi="Tahoma" w:cs="Tahoma"/>
            <w:bCs/>
            <w:sz w:val="21"/>
            <w:szCs w:val="21"/>
          </w:rPr>
          <w:t>janecka.libor@seznam.cz</w:t>
        </w:r>
      </w:hyperlink>
      <w:r w:rsidRPr="00027BA0">
        <w:rPr>
          <w:rFonts w:ascii="Tahoma" w:hAnsi="Tahoma" w:cs="Tahoma"/>
          <w:bCs/>
          <w:sz w:val="21"/>
          <w:szCs w:val="21"/>
        </w:rPr>
        <w:t>;</w:t>
      </w:r>
    </w:p>
    <w:p w:rsidR="00753300" w:rsidRDefault="00753300" w:rsidP="00027BA0">
      <w:pPr>
        <w:pStyle w:val="Odstavecseseznamem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Osadním výborem Skalice (pro stanoviště ve Skalici) – </w:t>
      </w:r>
      <w:r w:rsidRPr="001A6D93">
        <w:rPr>
          <w:rFonts w:ascii="Tahoma" w:hAnsi="Tahoma" w:cs="Tahoma"/>
          <w:bCs/>
          <w:sz w:val="21"/>
          <w:szCs w:val="21"/>
        </w:rPr>
        <w:t xml:space="preserve">kontaktní osoba </w:t>
      </w:r>
      <w:r>
        <w:rPr>
          <w:rFonts w:ascii="Tahoma" w:hAnsi="Tahoma" w:cs="Tahoma"/>
          <w:bCs/>
          <w:sz w:val="21"/>
          <w:szCs w:val="21"/>
        </w:rPr>
        <w:t xml:space="preserve">pan Aleš </w:t>
      </w:r>
      <w:proofErr w:type="spellStart"/>
      <w:r>
        <w:rPr>
          <w:rFonts w:ascii="Tahoma" w:hAnsi="Tahoma" w:cs="Tahoma"/>
          <w:bCs/>
          <w:sz w:val="21"/>
          <w:szCs w:val="21"/>
        </w:rPr>
        <w:t>Pitřík</w:t>
      </w:r>
      <w:proofErr w:type="spellEnd"/>
      <w:r>
        <w:rPr>
          <w:rFonts w:ascii="Tahoma" w:hAnsi="Tahoma" w:cs="Tahoma"/>
          <w:bCs/>
          <w:sz w:val="21"/>
          <w:szCs w:val="21"/>
        </w:rPr>
        <w:t xml:space="preserve">, mobil: 724 348 026, e-mail: </w:t>
      </w:r>
      <w:hyperlink r:id="rId20" w:history="1">
        <w:r w:rsidRPr="007F3276">
          <w:rPr>
            <w:rStyle w:val="Hypertextovodkaz"/>
            <w:rFonts w:ascii="Tahoma" w:eastAsia="Calibri" w:hAnsi="Tahoma" w:cs="Tahoma"/>
            <w:bCs/>
            <w:sz w:val="21"/>
            <w:szCs w:val="21"/>
          </w:rPr>
          <w:t>alesPitrik@seznam.cz</w:t>
        </w:r>
      </w:hyperlink>
      <w:r w:rsidRPr="00A42A16">
        <w:rPr>
          <w:rFonts w:ascii="Tahoma" w:hAnsi="Tahoma" w:cs="Tahoma"/>
          <w:sz w:val="21"/>
          <w:szCs w:val="21"/>
        </w:rPr>
        <w:t>.</w:t>
      </w:r>
    </w:p>
    <w:p w:rsidR="00EB3492" w:rsidRPr="00302DD3" w:rsidRDefault="00EB3492">
      <w:pPr>
        <w:suppressAutoHyphens/>
        <w:adjustRightInd w:val="0"/>
        <w:spacing w:after="0" w:line="240" w:lineRule="auto"/>
        <w:ind w:left="35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B3492" w:rsidRPr="00FD0C5B" w:rsidRDefault="00EB3492" w:rsidP="00EB3492">
      <w:pPr>
        <w:numPr>
          <w:ilvl w:val="0"/>
          <w:numId w:val="11"/>
        </w:numPr>
        <w:suppressAutoHyphens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FD0C5B">
        <w:rPr>
          <w:rFonts w:ascii="Tahoma" w:hAnsi="Tahoma" w:cs="Tahoma"/>
          <w:sz w:val="21"/>
          <w:szCs w:val="21"/>
          <w:lang w:eastAsia="cs-CZ"/>
        </w:rPr>
        <w:t xml:space="preserve">Před zahájením projekčních prací je zhotovitel povinen svolat koordinační schůzku se zástupci objednatele. Dílo bude průběžně konzultováno s objednatelem a jeho konečná podoba musí být objednatelem před finálním zpracováním odsouhlasena. </w:t>
      </w:r>
    </w:p>
    <w:p w:rsidR="00EB3492" w:rsidRPr="00FD0C5B" w:rsidRDefault="00EB3492" w:rsidP="00EB3492">
      <w:pPr>
        <w:suppressAutoHyphens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027BA0" w:rsidRPr="00027BA0" w:rsidRDefault="00027BA0" w:rsidP="00027BA0">
      <w:pPr>
        <w:pStyle w:val="Odstavecseseznamem"/>
        <w:numPr>
          <w:ilvl w:val="0"/>
          <w:numId w:val="11"/>
        </w:numPr>
        <w:spacing w:after="120" w:line="240" w:lineRule="auto"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lastRenderedPageBreak/>
        <w:t xml:space="preserve">Projektová dokumentace musí být </w:t>
      </w:r>
      <w:r w:rsidRPr="00027BA0">
        <w:rPr>
          <w:rFonts w:ascii="Tahoma" w:hAnsi="Tahoma" w:cs="Tahoma"/>
          <w:bCs/>
          <w:sz w:val="21"/>
          <w:szCs w:val="21"/>
        </w:rPr>
        <w:t>odsouhlas</w:t>
      </w:r>
      <w:r>
        <w:rPr>
          <w:rFonts w:ascii="Tahoma" w:hAnsi="Tahoma" w:cs="Tahoma"/>
          <w:bCs/>
          <w:sz w:val="21"/>
          <w:szCs w:val="21"/>
        </w:rPr>
        <w:t>ena</w:t>
      </w:r>
      <w:r w:rsidRPr="00027BA0">
        <w:rPr>
          <w:rFonts w:ascii="Tahoma" w:hAnsi="Tahoma" w:cs="Tahoma"/>
          <w:bCs/>
          <w:sz w:val="21"/>
          <w:szCs w:val="21"/>
        </w:rPr>
        <w:t xml:space="preserve"> </w:t>
      </w:r>
      <w:r>
        <w:rPr>
          <w:rFonts w:ascii="Tahoma" w:hAnsi="Tahoma" w:cs="Tahoma"/>
          <w:bCs/>
          <w:sz w:val="21"/>
          <w:szCs w:val="21"/>
        </w:rPr>
        <w:t>objedna</w:t>
      </w:r>
      <w:r w:rsidRPr="00027BA0">
        <w:rPr>
          <w:rFonts w:ascii="Tahoma" w:hAnsi="Tahoma" w:cs="Tahoma"/>
          <w:bCs/>
          <w:sz w:val="21"/>
          <w:szCs w:val="21"/>
        </w:rPr>
        <w:t xml:space="preserve">telem minimálně ve dvou fázích, </w:t>
      </w:r>
      <w:r w:rsidRPr="00027BA0">
        <w:rPr>
          <w:rFonts w:ascii="Tahoma" w:hAnsi="Tahoma" w:cs="Tahoma"/>
          <w:bCs/>
          <w:sz w:val="21"/>
          <w:szCs w:val="21"/>
        </w:rPr>
        <w:br/>
        <w:t>a to:</w:t>
      </w:r>
    </w:p>
    <w:p w:rsidR="00027BA0" w:rsidRDefault="00027BA0" w:rsidP="00027BA0">
      <w:pPr>
        <w:numPr>
          <w:ilvl w:val="0"/>
          <w:numId w:val="58"/>
        </w:numPr>
        <w:spacing w:after="0" w:line="240" w:lineRule="auto"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před podáním žádosti o vyjádření dotčených orgánů a správců inženýrských sítí,</w:t>
      </w:r>
    </w:p>
    <w:p w:rsidR="00027BA0" w:rsidRDefault="00027BA0" w:rsidP="00027BA0">
      <w:pPr>
        <w:numPr>
          <w:ilvl w:val="0"/>
          <w:numId w:val="58"/>
        </w:numPr>
        <w:spacing w:after="0" w:line="240" w:lineRule="auto"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před podáním žádosti o územní souhlas.</w:t>
      </w:r>
    </w:p>
    <w:p w:rsidR="00027BA0" w:rsidRPr="002B260B" w:rsidRDefault="00027BA0" w:rsidP="00027BA0">
      <w:pPr>
        <w:spacing w:after="0" w:line="240" w:lineRule="auto"/>
        <w:ind w:left="1770"/>
        <w:jc w:val="both"/>
        <w:rPr>
          <w:rFonts w:ascii="Tahoma" w:hAnsi="Tahoma" w:cs="Tahoma"/>
          <w:bCs/>
          <w:sz w:val="21"/>
          <w:szCs w:val="21"/>
        </w:rPr>
      </w:pPr>
    </w:p>
    <w:p w:rsidR="00EB3492" w:rsidRDefault="00EB3492" w:rsidP="00EB3492">
      <w:pPr>
        <w:numPr>
          <w:ilvl w:val="0"/>
          <w:numId w:val="11"/>
        </w:numPr>
        <w:suppressAutoHyphens/>
        <w:adjustRightInd w:val="0"/>
        <w:spacing w:after="12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FD0C5B">
        <w:rPr>
          <w:rFonts w:ascii="Tahoma" w:hAnsi="Tahoma" w:cs="Tahoma"/>
          <w:sz w:val="21"/>
          <w:szCs w:val="21"/>
          <w:lang w:eastAsia="cs-CZ"/>
        </w:rPr>
        <w:t xml:space="preserve">Zhotovitel je povinen v průběhu prací seznámit objednatele s rozpracovaným dílem na </w:t>
      </w:r>
      <w:r w:rsidR="00DB2B53">
        <w:rPr>
          <w:rFonts w:ascii="Tahoma" w:hAnsi="Tahoma" w:cs="Tahoma"/>
          <w:sz w:val="21"/>
          <w:szCs w:val="21"/>
          <w:lang w:eastAsia="cs-CZ"/>
        </w:rPr>
        <w:t xml:space="preserve">  </w:t>
      </w:r>
      <w:r w:rsidRPr="00FD0C5B">
        <w:rPr>
          <w:rFonts w:ascii="Tahoma" w:hAnsi="Tahoma" w:cs="Tahoma"/>
          <w:sz w:val="21"/>
          <w:szCs w:val="21"/>
          <w:lang w:eastAsia="cs-CZ"/>
        </w:rPr>
        <w:t xml:space="preserve">kontrolních dnech, ze kterých bude pořízen zhotovitelem zápis. Objednatel má právo na kontrolu průběhu provádění díla alespoň 1x za dva týdny v průběhu zpracování, nebude-li se zástupcem/i </w:t>
      </w:r>
      <w:r>
        <w:rPr>
          <w:rFonts w:ascii="Tahoma" w:hAnsi="Tahoma" w:cs="Tahoma"/>
          <w:sz w:val="21"/>
          <w:szCs w:val="21"/>
          <w:lang w:eastAsia="cs-CZ"/>
        </w:rPr>
        <w:t xml:space="preserve">uvedeným </w:t>
      </w:r>
      <w:r w:rsidRPr="00FD0C5B">
        <w:rPr>
          <w:rFonts w:ascii="Tahoma" w:hAnsi="Tahoma" w:cs="Tahoma"/>
          <w:sz w:val="21"/>
          <w:szCs w:val="21"/>
          <w:lang w:eastAsia="cs-CZ"/>
        </w:rPr>
        <w:t xml:space="preserve">v záhlaví smlouvy ujednáno jinak. Kontrolní dny svolává zhotovitel nejméně tři dny předem. Kontrolní dny se budou konat v sídle objednatele, pokud se strany nedohodnou jinak. </w:t>
      </w:r>
    </w:p>
    <w:p w:rsidR="00EB3492" w:rsidRPr="00FD0C5B" w:rsidRDefault="00EB3492" w:rsidP="00EB3492">
      <w:pPr>
        <w:spacing w:after="0" w:line="240" w:lineRule="auto"/>
        <w:ind w:left="357"/>
        <w:jc w:val="both"/>
        <w:rPr>
          <w:rFonts w:ascii="Tahoma" w:hAnsi="Tahoma" w:cs="Tahoma"/>
          <w:sz w:val="21"/>
          <w:szCs w:val="21"/>
          <w:lang w:eastAsia="cs-CZ"/>
        </w:rPr>
      </w:pPr>
      <w:r w:rsidRPr="00FD0C5B">
        <w:rPr>
          <w:rFonts w:ascii="Tahoma" w:hAnsi="Tahoma" w:cs="Tahoma"/>
          <w:sz w:val="21"/>
          <w:szCs w:val="21"/>
          <w:lang w:eastAsia="cs-CZ"/>
        </w:rPr>
        <w:t>Veškerá komunikace osob v rámci součinnosti při plnění smlouvy bude probíhat pro účely zajištění pružnosti emailovou formou na adresy osob uvedených v záhlaví smlouvy; postačí i prostý email.</w:t>
      </w:r>
    </w:p>
    <w:p w:rsidR="00EB3492" w:rsidRPr="00FD0C5B" w:rsidRDefault="00EB3492" w:rsidP="00EB3492">
      <w:pPr>
        <w:spacing w:after="0" w:line="240" w:lineRule="auto"/>
        <w:ind w:left="35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B3492" w:rsidRPr="00FD0C5B" w:rsidRDefault="00EB3492" w:rsidP="00EB3492">
      <w:pPr>
        <w:numPr>
          <w:ilvl w:val="0"/>
          <w:numId w:val="11"/>
        </w:numPr>
        <w:suppressAutoHyphens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FD0C5B">
        <w:rPr>
          <w:rFonts w:ascii="Tahoma" w:hAnsi="Tahoma" w:cs="Tahoma"/>
          <w:sz w:val="21"/>
          <w:szCs w:val="21"/>
          <w:lang w:eastAsia="cs-CZ"/>
        </w:rPr>
        <w:t xml:space="preserve">Objednatel je oprávněn a povinen zajistit účast oprávněného pracovníka na kontrolních dnech a poskytnout součinnost při zpracování a při projednávání dokumentace. </w:t>
      </w:r>
    </w:p>
    <w:p w:rsidR="00EB3492" w:rsidRPr="00FD0C5B" w:rsidRDefault="00EB3492" w:rsidP="00EB3492">
      <w:pPr>
        <w:suppressAutoHyphens/>
        <w:adjustRightInd w:val="0"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B3492" w:rsidRPr="00FD0C5B" w:rsidRDefault="00EB3492" w:rsidP="00EB3492">
      <w:pPr>
        <w:numPr>
          <w:ilvl w:val="0"/>
          <w:numId w:val="11"/>
        </w:numPr>
        <w:suppressAutoHyphens/>
        <w:adjustRightInd w:val="0"/>
        <w:spacing w:after="0" w:line="240" w:lineRule="auto"/>
        <w:ind w:left="357" w:hanging="357"/>
        <w:jc w:val="both"/>
        <w:rPr>
          <w:rFonts w:ascii="Tahoma" w:hAnsi="Tahoma" w:cs="Tahoma"/>
          <w:sz w:val="21"/>
          <w:szCs w:val="21"/>
          <w:lang w:eastAsia="cs-CZ"/>
        </w:rPr>
      </w:pPr>
      <w:r w:rsidRPr="00FD0C5B">
        <w:rPr>
          <w:rFonts w:ascii="Tahoma" w:hAnsi="Tahoma" w:cs="Tahoma"/>
          <w:sz w:val="21"/>
          <w:szCs w:val="21"/>
          <w:lang w:eastAsia="cs-CZ"/>
        </w:rPr>
        <w:t xml:space="preserve">Zhotovitel se zavazuje písemné připomínky uplatněné objednatelem na poradách a v rámci součinnosti do čistopisu PD zapracovat. </w:t>
      </w:r>
    </w:p>
    <w:p w:rsidR="00EB3492" w:rsidRPr="00FD0C5B" w:rsidRDefault="00EB3492" w:rsidP="00EB3492">
      <w:pPr>
        <w:suppressAutoHyphens/>
        <w:adjustRightInd w:val="0"/>
        <w:spacing w:after="0" w:line="240" w:lineRule="auto"/>
        <w:ind w:left="35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B3492" w:rsidRPr="00FD0C5B" w:rsidRDefault="00EB3492" w:rsidP="00EB3492">
      <w:pPr>
        <w:keepLines/>
        <w:numPr>
          <w:ilvl w:val="0"/>
          <w:numId w:val="11"/>
        </w:numPr>
        <w:suppressAutoHyphens/>
        <w:adjustRightInd w:val="0"/>
        <w:spacing w:after="0" w:line="240" w:lineRule="auto"/>
        <w:ind w:left="357" w:hanging="357"/>
        <w:jc w:val="both"/>
        <w:rPr>
          <w:rFonts w:ascii="Tahoma" w:hAnsi="Tahoma" w:cs="Tahoma"/>
          <w:b/>
          <w:bCs/>
          <w:sz w:val="21"/>
          <w:szCs w:val="21"/>
        </w:rPr>
      </w:pPr>
      <w:r w:rsidRPr="00FD0C5B">
        <w:rPr>
          <w:rFonts w:ascii="Tahoma" w:hAnsi="Tahoma" w:cs="Tahoma"/>
          <w:sz w:val="21"/>
          <w:szCs w:val="21"/>
          <w:lang w:eastAsia="cs-CZ"/>
        </w:rPr>
        <w:t xml:space="preserve">Objednatel se zavazuje, že po dobu zpracování předmětu této smlouvy poskytne zhotoviteli v nezbytném rozsahu potřebné spolupůsobení, spočívající zejména v účasti na konzultacích, předání nově vzniklých skutečností, vyjádření a stanovisek, jejichž potřeba nutně vznikne v průběhu plnění této smlouvy. </w:t>
      </w:r>
    </w:p>
    <w:p w:rsidR="00EB3492" w:rsidRDefault="00EB3492" w:rsidP="00EB3492">
      <w:pPr>
        <w:suppressAutoHyphens/>
        <w:adjustRightInd w:val="0"/>
        <w:spacing w:after="0" w:line="240" w:lineRule="auto"/>
        <w:ind w:left="357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B3492" w:rsidRPr="006C38B2" w:rsidRDefault="00EB3492" w:rsidP="00EB3492">
      <w:pPr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FD0C5B">
        <w:rPr>
          <w:rFonts w:ascii="Tahoma" w:hAnsi="Tahoma" w:cs="Tahoma"/>
          <w:b/>
          <w:bCs/>
          <w:sz w:val="21"/>
          <w:szCs w:val="21"/>
          <w:lang w:val="x-none" w:eastAsia="cs-CZ"/>
        </w:rPr>
        <w:t>článek 6</w:t>
      </w:r>
    </w:p>
    <w:p w:rsidR="00EB3492" w:rsidRPr="00FD0C5B" w:rsidRDefault="00EB3492" w:rsidP="00EB3492">
      <w:pPr>
        <w:keepLines/>
        <w:suppressAutoHyphens/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  <w:r w:rsidRPr="00FD0C5B">
        <w:rPr>
          <w:rFonts w:ascii="Tahoma" w:hAnsi="Tahoma" w:cs="Tahoma"/>
          <w:b/>
          <w:bCs/>
          <w:sz w:val="21"/>
          <w:szCs w:val="21"/>
          <w:lang w:eastAsia="cs-CZ"/>
        </w:rPr>
        <w:t>Vady plnění</w:t>
      </w:r>
    </w:p>
    <w:p w:rsidR="00EB3492" w:rsidRPr="00FD0C5B" w:rsidRDefault="00EB3492" w:rsidP="00EB3492">
      <w:pPr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EB3492" w:rsidRPr="00FD0C5B" w:rsidRDefault="00EB3492" w:rsidP="00EB3492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FD0C5B">
        <w:rPr>
          <w:rFonts w:ascii="Tahoma" w:hAnsi="Tahoma" w:cs="Tahoma"/>
          <w:sz w:val="21"/>
          <w:szCs w:val="21"/>
        </w:rPr>
        <w:t xml:space="preserve">Odpovědnost zhotovitele za technické řešení stavby uvedené v této smlouvě vyplývá ze zákona a trvá po celou dobu životnosti stavby. </w:t>
      </w:r>
      <w:r w:rsidRPr="00FD0C5B">
        <w:rPr>
          <w:rFonts w:ascii="Tahoma" w:hAnsi="Tahoma" w:cs="Tahoma"/>
          <w:sz w:val="21"/>
          <w:szCs w:val="21"/>
          <w:lang w:eastAsia="cs-CZ"/>
        </w:rPr>
        <w:t xml:space="preserve">Dílo má vady, jestliže jeho provedení neodpovídá výsledku určenému ve smlouvě, tj. v souladu se zákonem 183/2006 Sb., stavební zákon a zákony souvisejícími, dále v souladu s ČSN, EN, ON a TP jimiž se definuje požadovaná kvalita a způsob její kontroly. Zhotovitel odpovídá za vady předmětu díla podle příslušných ustanovení občanského zákoníku, zejména § 2615 až 2619 </w:t>
      </w:r>
      <w:proofErr w:type="spellStart"/>
      <w:r w:rsidRPr="00FD0C5B">
        <w:rPr>
          <w:rFonts w:ascii="Tahoma" w:hAnsi="Tahoma" w:cs="Tahoma"/>
          <w:sz w:val="21"/>
          <w:szCs w:val="21"/>
          <w:lang w:eastAsia="cs-CZ"/>
        </w:rPr>
        <w:t>obč</w:t>
      </w:r>
      <w:proofErr w:type="spellEnd"/>
      <w:r w:rsidRPr="00FD0C5B">
        <w:rPr>
          <w:rFonts w:ascii="Tahoma" w:hAnsi="Tahoma" w:cs="Tahoma"/>
          <w:sz w:val="21"/>
          <w:szCs w:val="21"/>
          <w:lang w:eastAsia="cs-CZ"/>
        </w:rPr>
        <w:t>. zák. v jeho platném znění. Vyjde-li vada, kterou předmět díla měl v době převzetí najevo až po předání objednateli a zhotovitel na ni objednatele neupozornil, má právo na bezplatnou opravu či doplnění díla.</w:t>
      </w:r>
    </w:p>
    <w:p w:rsidR="00EB3492" w:rsidRPr="00FD0C5B" w:rsidRDefault="00EB3492" w:rsidP="00EB3492">
      <w:pPr>
        <w:numPr>
          <w:ilvl w:val="1"/>
          <w:numId w:val="4"/>
        </w:num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FD0C5B">
        <w:rPr>
          <w:rFonts w:ascii="Tahoma" w:hAnsi="Tahoma" w:cs="Tahoma"/>
          <w:sz w:val="21"/>
          <w:szCs w:val="21"/>
        </w:rPr>
        <w:t>Zhotovitel odpovídá za kvalitu a řádnost a úplnost provedených projekčních prací jak vlastními pracovníky, tak i za kvalitu projekčních prací prováděných jeho subdodavateli.</w:t>
      </w:r>
    </w:p>
    <w:p w:rsidR="00EB3492" w:rsidRPr="00FD0C5B" w:rsidRDefault="00EB3492" w:rsidP="00EB3492">
      <w:pPr>
        <w:numPr>
          <w:ilvl w:val="1"/>
          <w:numId w:val="4"/>
        </w:num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FD0C5B">
        <w:rPr>
          <w:rFonts w:ascii="Tahoma" w:hAnsi="Tahoma" w:cs="Tahoma"/>
          <w:sz w:val="21"/>
          <w:szCs w:val="21"/>
        </w:rPr>
        <w:t>Pokud se strany nedohodnou jinak, je zhotovitel povinen nejpozději do 5 dnů po obdržení písemného upozornění objednatele odstranit zjištěné vady projektové dokumentace tj., musí bezplatně opravit ty částí dokumentace, kde byla vada zjištěna; opravou se rozumí vypracování změny projektové dokumentace, v níž bude vada odstraněna a bude vyprojektován nový bezvadný stav.</w:t>
      </w:r>
    </w:p>
    <w:p w:rsidR="00EB3492" w:rsidRPr="00FD0C5B" w:rsidRDefault="00EB3492" w:rsidP="00EB3492">
      <w:pPr>
        <w:numPr>
          <w:ilvl w:val="1"/>
          <w:numId w:val="4"/>
        </w:num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FD0C5B">
        <w:rPr>
          <w:rFonts w:ascii="Tahoma" w:hAnsi="Tahoma" w:cs="Tahoma"/>
          <w:sz w:val="21"/>
          <w:szCs w:val="21"/>
        </w:rPr>
        <w:t xml:space="preserve">Neodstraní-li zhotovitel vady ve sjednaném termínu, je objednatel oprávněn pověřit odstraněním vady jinou odbornou právnickou nebo fyzickou osobu. Veškeré takto vzniklé </w:t>
      </w:r>
      <w:r w:rsidRPr="00FD0C5B">
        <w:rPr>
          <w:rFonts w:ascii="Tahoma" w:hAnsi="Tahoma" w:cs="Tahoma"/>
          <w:sz w:val="21"/>
          <w:szCs w:val="21"/>
        </w:rPr>
        <w:lastRenderedPageBreak/>
        <w:t>náklady uhradí objednateli zhotovitel. Zhotovitel souhlasí s tím, že tímto smluveným postupem objednatele nejsou narušena autorská práva zhotovitele.</w:t>
      </w:r>
    </w:p>
    <w:p w:rsidR="00EB3492" w:rsidRPr="00FD0C5B" w:rsidRDefault="00EB3492" w:rsidP="00EB3492">
      <w:pPr>
        <w:numPr>
          <w:ilvl w:val="1"/>
          <w:numId w:val="4"/>
        </w:numPr>
        <w:spacing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FD0C5B">
        <w:rPr>
          <w:rFonts w:ascii="Tahoma" w:hAnsi="Tahoma" w:cs="Tahoma"/>
          <w:sz w:val="21"/>
          <w:szCs w:val="21"/>
        </w:rPr>
        <w:t>O odstranění vady sepíše objednatel protokol, ve kterém potvrdí odstranění vady nebo uvede důvody, pro které odmítá opravu převzít.</w:t>
      </w:r>
    </w:p>
    <w:p w:rsidR="00915D02" w:rsidRDefault="00EB3492" w:rsidP="00EB3492">
      <w:pPr>
        <w:keepLines/>
        <w:numPr>
          <w:ilvl w:val="1"/>
          <w:numId w:val="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FD0C5B">
        <w:rPr>
          <w:rFonts w:ascii="Tahoma" w:hAnsi="Tahoma" w:cs="Tahoma"/>
          <w:sz w:val="21"/>
          <w:szCs w:val="21"/>
          <w:lang w:val="x-none" w:eastAsia="cs-CZ"/>
        </w:rPr>
        <w:t xml:space="preserve">V případě výskytu vady na díle bude objednatel vady reklamovat bezodkladně po jejich zjištění na níže uvedené </w:t>
      </w:r>
      <w:r w:rsidR="00D077F0">
        <w:rPr>
          <w:rFonts w:ascii="Tahoma" w:hAnsi="Tahoma" w:cs="Tahoma"/>
          <w:sz w:val="21"/>
          <w:szCs w:val="21"/>
          <w:lang w:eastAsia="cs-CZ"/>
        </w:rPr>
        <w:t>kontakty</w:t>
      </w:r>
      <w:r w:rsidRPr="00FD0C5B">
        <w:rPr>
          <w:rFonts w:ascii="Tahoma" w:hAnsi="Tahoma" w:cs="Tahoma"/>
          <w:sz w:val="21"/>
          <w:szCs w:val="21"/>
          <w:lang w:val="x-none" w:eastAsia="cs-CZ"/>
        </w:rPr>
        <w:t xml:space="preserve">: </w:t>
      </w:r>
    </w:p>
    <w:p w:rsidR="00EB3492" w:rsidRPr="00FD0C5B" w:rsidRDefault="00EB3492" w:rsidP="007A489F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FD0C5B">
        <w:rPr>
          <w:rFonts w:ascii="Tahoma" w:hAnsi="Tahoma" w:cs="Tahoma"/>
          <w:sz w:val="21"/>
          <w:szCs w:val="21"/>
          <w:lang w:val="x-none" w:eastAsia="cs-CZ"/>
        </w:rPr>
        <w:t xml:space="preserve"> </w:t>
      </w:r>
    </w:p>
    <w:p w:rsidR="00EB3492" w:rsidRPr="00EF7E65" w:rsidRDefault="00EB3492" w:rsidP="00EB3492">
      <w:pPr>
        <w:keepLines/>
        <w:numPr>
          <w:ilvl w:val="1"/>
          <w:numId w:val="8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highlight w:val="yellow"/>
          <w:lang w:val="x-none" w:eastAsia="cs-CZ"/>
        </w:rPr>
      </w:pPr>
      <w:r w:rsidRPr="00FD0C5B">
        <w:rPr>
          <w:rFonts w:ascii="Tahoma" w:hAnsi="Tahoma" w:cs="Tahoma"/>
          <w:sz w:val="21"/>
          <w:szCs w:val="21"/>
          <w:lang w:val="x-none" w:eastAsia="cs-CZ"/>
        </w:rPr>
        <w:t xml:space="preserve">do datové schránky: </w:t>
      </w:r>
      <w:r w:rsidR="00C430CE" w:rsidRPr="00EF7E65">
        <w:rPr>
          <w:rFonts w:ascii="Tahoma" w:hAnsi="Tahoma" w:cs="Tahoma"/>
          <w:sz w:val="21"/>
          <w:szCs w:val="21"/>
          <w:highlight w:val="yellow"/>
          <w:lang w:eastAsia="cs-CZ"/>
        </w:rPr>
        <w:t>-----</w:t>
      </w:r>
    </w:p>
    <w:p w:rsidR="00EB3492" w:rsidRPr="00EF7E65" w:rsidRDefault="00EB3492" w:rsidP="00EB3492">
      <w:pPr>
        <w:keepLines/>
        <w:numPr>
          <w:ilvl w:val="1"/>
          <w:numId w:val="8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highlight w:val="yellow"/>
          <w:lang w:val="x-none" w:eastAsia="cs-CZ"/>
        </w:rPr>
      </w:pPr>
      <w:r w:rsidRPr="00FD0C5B">
        <w:rPr>
          <w:rFonts w:ascii="Tahoma" w:hAnsi="Tahoma" w:cs="Tahoma"/>
          <w:sz w:val="21"/>
          <w:szCs w:val="21"/>
          <w:lang w:val="x-none" w:eastAsia="cs-CZ"/>
        </w:rPr>
        <w:t xml:space="preserve">na e-mail: </w:t>
      </w:r>
      <w:hyperlink r:id="rId21" w:history="1">
        <w:r w:rsidR="00C430CE" w:rsidRPr="00EF7E65">
          <w:rPr>
            <w:rStyle w:val="Hypertextovodkaz"/>
            <w:rFonts w:ascii="Tahoma" w:hAnsi="Tahoma" w:cs="Tahoma"/>
            <w:sz w:val="21"/>
            <w:szCs w:val="21"/>
            <w:highlight w:val="yellow"/>
            <w:lang w:eastAsia="cs-CZ"/>
          </w:rPr>
          <w:t>------</w:t>
        </w:r>
      </w:hyperlink>
    </w:p>
    <w:p w:rsidR="00EB3492" w:rsidRPr="007A489F" w:rsidRDefault="00EB3492" w:rsidP="00EB3492">
      <w:pPr>
        <w:keepLines/>
        <w:numPr>
          <w:ilvl w:val="1"/>
          <w:numId w:val="8"/>
        </w:numPr>
        <w:suppressAutoHyphens/>
        <w:spacing w:after="0" w:line="240" w:lineRule="auto"/>
        <w:ind w:left="1208" w:hanging="357"/>
        <w:jc w:val="both"/>
        <w:rPr>
          <w:rFonts w:ascii="Tahoma" w:hAnsi="Tahoma" w:cs="Tahoma"/>
          <w:sz w:val="21"/>
          <w:szCs w:val="21"/>
          <w:highlight w:val="yellow"/>
          <w:lang w:val="x-none" w:eastAsia="cs-CZ"/>
        </w:rPr>
      </w:pPr>
      <w:r w:rsidRPr="00FD0C5B">
        <w:rPr>
          <w:rFonts w:ascii="Tahoma" w:hAnsi="Tahoma" w:cs="Tahoma"/>
          <w:sz w:val="21"/>
          <w:szCs w:val="21"/>
          <w:lang w:val="x-none" w:eastAsia="cs-CZ"/>
        </w:rPr>
        <w:t xml:space="preserve">na telefonním čísle: </w:t>
      </w:r>
      <w:r w:rsidR="00C430CE" w:rsidRPr="00EF7E65">
        <w:rPr>
          <w:rFonts w:ascii="Tahoma" w:hAnsi="Tahoma" w:cs="Tahoma"/>
          <w:sz w:val="21"/>
          <w:szCs w:val="21"/>
          <w:highlight w:val="yellow"/>
          <w:lang w:eastAsia="cs-CZ"/>
        </w:rPr>
        <w:t>--------</w:t>
      </w:r>
    </w:p>
    <w:p w:rsidR="00915D02" w:rsidRPr="00EF7E65" w:rsidRDefault="00915D02" w:rsidP="007A489F">
      <w:pPr>
        <w:keepLines/>
        <w:suppressAutoHyphens/>
        <w:spacing w:after="0" w:line="240" w:lineRule="auto"/>
        <w:ind w:left="1208"/>
        <w:jc w:val="both"/>
        <w:rPr>
          <w:rFonts w:ascii="Tahoma" w:hAnsi="Tahoma" w:cs="Tahoma"/>
          <w:sz w:val="21"/>
          <w:szCs w:val="21"/>
          <w:highlight w:val="yellow"/>
          <w:lang w:val="x-none" w:eastAsia="cs-CZ"/>
        </w:rPr>
      </w:pPr>
    </w:p>
    <w:p w:rsidR="00EB3492" w:rsidRPr="00FD0C5B" w:rsidRDefault="00EB3492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 w:rsidRPr="00FD0C5B">
        <w:rPr>
          <w:rFonts w:ascii="Tahoma" w:hAnsi="Tahoma" w:cs="Tahoma"/>
          <w:sz w:val="21"/>
          <w:szCs w:val="21"/>
          <w:lang w:val="x-none" w:eastAsia="cs-CZ"/>
        </w:rPr>
        <w:t xml:space="preserve">V případě </w:t>
      </w:r>
      <w:r w:rsidRPr="00FD0C5B">
        <w:rPr>
          <w:rFonts w:ascii="Tahoma" w:hAnsi="Tahoma" w:cs="Tahoma"/>
          <w:sz w:val="21"/>
          <w:szCs w:val="21"/>
          <w:lang w:eastAsia="cs-CZ"/>
        </w:rPr>
        <w:t>uplatnění vad</w:t>
      </w:r>
      <w:r w:rsidRPr="00FD0C5B">
        <w:rPr>
          <w:rFonts w:ascii="Tahoma" w:hAnsi="Tahoma" w:cs="Tahoma"/>
          <w:sz w:val="21"/>
          <w:szCs w:val="21"/>
          <w:lang w:val="x-none" w:eastAsia="cs-CZ"/>
        </w:rPr>
        <w:t xml:space="preserve"> způsobem uvedeným pod bodem c, musí být hlášení vady potvrzeno písemně, tzn. způsobem dle bodu a nebo b.</w:t>
      </w:r>
    </w:p>
    <w:p w:rsidR="00EB3492" w:rsidRPr="00FD0C5B" w:rsidRDefault="00EB3492" w:rsidP="00EB3492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B3492" w:rsidRPr="00C430CE" w:rsidRDefault="00EB3492" w:rsidP="00EB3492">
      <w:pPr>
        <w:keepLines/>
        <w:numPr>
          <w:ilvl w:val="1"/>
          <w:numId w:val="4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FD0C5B">
        <w:rPr>
          <w:rFonts w:ascii="Tahoma" w:hAnsi="Tahoma" w:cs="Tahoma"/>
          <w:sz w:val="21"/>
          <w:szCs w:val="21"/>
          <w:lang w:val="x-none" w:eastAsia="cs-CZ"/>
        </w:rPr>
        <w:t>Oprávněná osoba objednatele může bez přítomnosti zástupce zhotovitele provádět běžné zásahy do dodaného díla v souladu s jeho účelem a příslušnými technickými podmínkami, s nimiž byl objednatel seznámen v předávacím řízení (protokolárním předáním a převzetím celé dodávky).</w:t>
      </w:r>
    </w:p>
    <w:p w:rsidR="00EB3492" w:rsidRPr="00FD0C5B" w:rsidRDefault="00EB3492" w:rsidP="00EB3492">
      <w:pPr>
        <w:tabs>
          <w:tab w:val="left" w:pos="6804"/>
        </w:tabs>
        <w:spacing w:after="0" w:line="240" w:lineRule="auto"/>
        <w:ind w:left="1134" w:hanging="425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</w:p>
    <w:p w:rsidR="00EB3492" w:rsidRPr="006C38B2" w:rsidRDefault="00EB3492" w:rsidP="00EB3492">
      <w:pPr>
        <w:tabs>
          <w:tab w:val="left" w:pos="6804"/>
        </w:tabs>
        <w:spacing w:after="0" w:line="240" w:lineRule="auto"/>
        <w:ind w:left="1134" w:hanging="425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FD0C5B">
        <w:rPr>
          <w:rFonts w:ascii="Tahoma" w:hAnsi="Tahoma" w:cs="Tahoma"/>
          <w:b/>
          <w:bCs/>
          <w:sz w:val="21"/>
          <w:szCs w:val="21"/>
          <w:lang w:val="x-none" w:eastAsia="cs-CZ"/>
        </w:rPr>
        <w:t>článek 7</w:t>
      </w:r>
    </w:p>
    <w:p w:rsidR="00EB3492" w:rsidRPr="00FD0C5B" w:rsidRDefault="00EB3492" w:rsidP="00EB3492">
      <w:pPr>
        <w:tabs>
          <w:tab w:val="left" w:pos="6804"/>
        </w:tabs>
        <w:spacing w:after="0" w:line="240" w:lineRule="auto"/>
        <w:ind w:left="1134" w:hanging="425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  <w:r w:rsidRPr="00FD0C5B">
        <w:rPr>
          <w:rFonts w:ascii="Tahoma" w:hAnsi="Tahoma" w:cs="Tahoma"/>
          <w:b/>
          <w:bCs/>
          <w:sz w:val="21"/>
          <w:szCs w:val="21"/>
          <w:lang w:val="x-none" w:eastAsia="cs-CZ"/>
        </w:rPr>
        <w:t xml:space="preserve"> Smluvní sankce</w:t>
      </w:r>
    </w:p>
    <w:p w:rsidR="00EB3492" w:rsidRPr="00FD0C5B" w:rsidRDefault="00EB3492" w:rsidP="00EB3492">
      <w:pPr>
        <w:tabs>
          <w:tab w:val="left" w:pos="6804"/>
        </w:tabs>
        <w:spacing w:after="0" w:line="240" w:lineRule="auto"/>
        <w:ind w:left="1134" w:hanging="425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</w:p>
    <w:p w:rsidR="00EB3492" w:rsidRPr="00FD0C5B" w:rsidRDefault="00EB3492" w:rsidP="00EB3492">
      <w:pPr>
        <w:keepLines/>
        <w:numPr>
          <w:ilvl w:val="1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FD0C5B">
        <w:rPr>
          <w:rFonts w:ascii="Tahoma" w:hAnsi="Tahoma" w:cs="Tahoma"/>
          <w:sz w:val="21"/>
          <w:szCs w:val="21"/>
          <w:lang w:val="x-none" w:eastAsia="cs-CZ"/>
        </w:rPr>
        <w:t xml:space="preserve">V případě prodlení zhotovitele s předáním </w:t>
      </w:r>
      <w:r w:rsidRPr="00FD0C5B">
        <w:rPr>
          <w:rFonts w:ascii="Tahoma" w:hAnsi="Tahoma" w:cs="Tahoma"/>
          <w:sz w:val="21"/>
          <w:szCs w:val="21"/>
          <w:lang w:eastAsia="cs-CZ"/>
        </w:rPr>
        <w:t xml:space="preserve">části </w:t>
      </w:r>
      <w:r w:rsidRPr="00FD0C5B">
        <w:rPr>
          <w:rFonts w:ascii="Tahoma" w:hAnsi="Tahoma" w:cs="Tahoma"/>
          <w:sz w:val="21"/>
          <w:szCs w:val="21"/>
          <w:lang w:val="x-none" w:eastAsia="cs-CZ"/>
        </w:rPr>
        <w:t>předmětu díla</w:t>
      </w:r>
      <w:r w:rsidRPr="00FD0C5B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FD0C5B">
        <w:rPr>
          <w:rFonts w:ascii="Tahoma" w:hAnsi="Tahoma" w:cs="Tahoma"/>
          <w:sz w:val="21"/>
          <w:szCs w:val="21"/>
          <w:lang w:val="x-none" w:eastAsia="cs-CZ"/>
        </w:rPr>
        <w:t xml:space="preserve">v termínu dle smlouvy má objednatel právo požadovat smluvní pokutu ve výši </w:t>
      </w:r>
      <w:r w:rsidRPr="00FD0C5B">
        <w:rPr>
          <w:rFonts w:ascii="Tahoma" w:hAnsi="Tahoma" w:cs="Tahoma"/>
          <w:sz w:val="21"/>
          <w:szCs w:val="21"/>
          <w:lang w:eastAsia="cs-CZ"/>
        </w:rPr>
        <w:t>1000,- Kč</w:t>
      </w:r>
      <w:r w:rsidRPr="00FD0C5B">
        <w:rPr>
          <w:rFonts w:ascii="Tahoma" w:hAnsi="Tahoma" w:cs="Tahoma"/>
          <w:sz w:val="21"/>
          <w:szCs w:val="21"/>
          <w:lang w:val="x-none" w:eastAsia="cs-CZ"/>
        </w:rPr>
        <w:t xml:space="preserve"> za každý den prodlení s předáním předmětu díla. Tímto ustanovením o smluvní pokutě není dotčen nárok objednatele na případnou náhradu škody a ušlého zisku, které mu vzniknou prodlením zhotovitele. Smluvní pokutu je zhotovitel povinen uhradit do 14 dnů od doručení jejího vyúčtování provedeného objednatelem a objednatel je oprávněn ji započítat vůči daňovému dokladu – faktuře zhotovitele.</w:t>
      </w:r>
    </w:p>
    <w:p w:rsidR="00EB3492" w:rsidRPr="00FD0C5B" w:rsidRDefault="00EB3492" w:rsidP="00EB3492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EB3492" w:rsidRPr="00FD0C5B" w:rsidRDefault="00EB3492" w:rsidP="00EB3492">
      <w:pPr>
        <w:keepLines/>
        <w:numPr>
          <w:ilvl w:val="1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FD0C5B">
        <w:rPr>
          <w:rFonts w:ascii="Tahoma" w:hAnsi="Tahoma" w:cs="Tahoma"/>
          <w:sz w:val="21"/>
          <w:szCs w:val="21"/>
          <w:lang w:val="x-none" w:eastAsia="cs-CZ"/>
        </w:rPr>
        <w:t xml:space="preserve">V případě prodlení zhotovitele </w:t>
      </w:r>
      <w:r w:rsidRPr="00FD0C5B">
        <w:rPr>
          <w:rFonts w:ascii="Tahoma" w:hAnsi="Tahoma" w:cs="Tahoma"/>
          <w:sz w:val="21"/>
          <w:szCs w:val="21"/>
          <w:lang w:eastAsia="cs-CZ"/>
        </w:rPr>
        <w:t xml:space="preserve">s </w:t>
      </w:r>
      <w:r w:rsidRPr="00FD0C5B">
        <w:rPr>
          <w:rFonts w:ascii="Tahoma" w:hAnsi="Tahoma" w:cs="Tahoma"/>
          <w:sz w:val="21"/>
          <w:szCs w:val="21"/>
          <w:lang w:val="x-none" w:eastAsia="cs-CZ"/>
        </w:rPr>
        <w:t>odstranění</w:t>
      </w:r>
      <w:r w:rsidRPr="00FD0C5B">
        <w:rPr>
          <w:rFonts w:ascii="Tahoma" w:hAnsi="Tahoma" w:cs="Tahoma"/>
          <w:sz w:val="21"/>
          <w:szCs w:val="21"/>
          <w:lang w:eastAsia="cs-CZ"/>
        </w:rPr>
        <w:t>m</w:t>
      </w:r>
      <w:r w:rsidRPr="00FD0C5B">
        <w:rPr>
          <w:rFonts w:ascii="Tahoma" w:hAnsi="Tahoma" w:cs="Tahoma"/>
          <w:sz w:val="21"/>
          <w:szCs w:val="21"/>
          <w:lang w:val="x-none" w:eastAsia="cs-CZ"/>
        </w:rPr>
        <w:t xml:space="preserve"> vad dle termínu stanoveném ve smlouvě, se sjednává smluvní pokuta ve výši </w:t>
      </w:r>
      <w:r w:rsidRPr="00FD0C5B">
        <w:rPr>
          <w:rFonts w:ascii="Tahoma" w:hAnsi="Tahoma" w:cs="Tahoma"/>
          <w:sz w:val="21"/>
          <w:szCs w:val="21"/>
          <w:lang w:eastAsia="cs-CZ"/>
        </w:rPr>
        <w:t xml:space="preserve">1000,- Kč za </w:t>
      </w:r>
      <w:r w:rsidR="00D077F0">
        <w:rPr>
          <w:rFonts w:ascii="Tahoma" w:hAnsi="Tahoma" w:cs="Tahoma"/>
          <w:sz w:val="21"/>
          <w:szCs w:val="21"/>
          <w:lang w:eastAsia="cs-CZ"/>
        </w:rPr>
        <w:t xml:space="preserve">každou neodstraněnou vadu a </w:t>
      </w:r>
      <w:r w:rsidRPr="00FD0C5B">
        <w:rPr>
          <w:rFonts w:ascii="Tahoma" w:hAnsi="Tahoma" w:cs="Tahoma"/>
          <w:sz w:val="21"/>
          <w:szCs w:val="21"/>
          <w:lang w:eastAsia="cs-CZ"/>
        </w:rPr>
        <w:t>každý den prodlení</w:t>
      </w:r>
      <w:r w:rsidRPr="00FD0C5B">
        <w:rPr>
          <w:rFonts w:ascii="Tahoma" w:hAnsi="Tahoma" w:cs="Tahoma"/>
          <w:sz w:val="21"/>
          <w:szCs w:val="21"/>
          <w:lang w:val="x-none" w:eastAsia="cs-CZ"/>
        </w:rPr>
        <w:t>. Smluvní pokutu je zhotovitel povinen uhradit do</w:t>
      </w:r>
      <w:r w:rsidRPr="00FD0C5B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FD0C5B">
        <w:rPr>
          <w:rFonts w:ascii="Tahoma" w:hAnsi="Tahoma" w:cs="Tahoma"/>
          <w:sz w:val="21"/>
          <w:szCs w:val="21"/>
          <w:lang w:val="x-none" w:eastAsia="cs-CZ"/>
        </w:rPr>
        <w:t>14 dnů od doručení jejího vyúčtování provedeného objednatelem.</w:t>
      </w:r>
    </w:p>
    <w:p w:rsidR="00EB3492" w:rsidRPr="00FD0C5B" w:rsidRDefault="00EB3492" w:rsidP="00EB3492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EB3492" w:rsidRPr="00FD0C5B" w:rsidRDefault="00EB3492" w:rsidP="00EB3492">
      <w:pPr>
        <w:keepLines/>
        <w:numPr>
          <w:ilvl w:val="1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FD0C5B">
        <w:rPr>
          <w:rFonts w:ascii="Tahoma" w:hAnsi="Tahoma" w:cs="Tahoma"/>
          <w:sz w:val="21"/>
          <w:szCs w:val="21"/>
          <w:lang w:val="x-none" w:eastAsia="cs-CZ"/>
        </w:rPr>
        <w:t>Pro případ prodlení objednatele se zaplacením ceny díla na základě faktury dle smlouvy má právo zhotovitel požadovat úrok z prodlení ve výši 0,05 % z fakturované částky za každý den prodlení s placením dlužné částky. Úrok z prodlení objednatel uhradí do 14 dnů od doručení jejího vyúčtování provedeného zhotovitelem.</w:t>
      </w:r>
    </w:p>
    <w:p w:rsidR="00EB3492" w:rsidRPr="00FD0C5B" w:rsidRDefault="00EB3492" w:rsidP="00EB3492">
      <w:pPr>
        <w:pStyle w:val="Odstavecseseznamem"/>
        <w:rPr>
          <w:rFonts w:ascii="Tahoma" w:hAnsi="Tahoma" w:cs="Tahoma"/>
          <w:sz w:val="21"/>
          <w:szCs w:val="21"/>
          <w:lang w:val="x-none" w:eastAsia="cs-CZ"/>
        </w:rPr>
      </w:pPr>
    </w:p>
    <w:p w:rsidR="00EB3492" w:rsidRPr="00FD0C5B" w:rsidRDefault="00EB3492" w:rsidP="00EB3492">
      <w:pPr>
        <w:pStyle w:val="Odstavecseseznamem"/>
        <w:numPr>
          <w:ilvl w:val="1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FD0C5B">
        <w:rPr>
          <w:rFonts w:ascii="Tahoma" w:hAnsi="Tahoma" w:cs="Tahoma"/>
          <w:sz w:val="21"/>
          <w:szCs w:val="21"/>
          <w:lang w:val="x-none" w:eastAsia="cs-CZ"/>
        </w:rPr>
        <w:t>Za každou vadu (chybu) v </w:t>
      </w:r>
      <w:r w:rsidR="00492358">
        <w:rPr>
          <w:rFonts w:ascii="Tahoma" w:hAnsi="Tahoma" w:cs="Tahoma"/>
          <w:sz w:val="21"/>
          <w:szCs w:val="21"/>
          <w:lang w:eastAsia="cs-CZ"/>
        </w:rPr>
        <w:t>PD</w:t>
      </w:r>
      <w:r w:rsidRPr="00FD0C5B">
        <w:rPr>
          <w:rFonts w:ascii="Tahoma" w:hAnsi="Tahoma" w:cs="Tahoma"/>
          <w:sz w:val="21"/>
          <w:szCs w:val="21"/>
          <w:lang w:val="x-none" w:eastAsia="cs-CZ"/>
        </w:rPr>
        <w:t xml:space="preserve"> v rozpočtech a ve výkaze výměr, zjištěnou při realizaci stavby</w:t>
      </w:r>
      <w:r w:rsidRPr="00FD0C5B">
        <w:rPr>
          <w:rFonts w:ascii="Tahoma" w:hAnsi="Tahoma" w:cs="Tahoma"/>
          <w:sz w:val="21"/>
          <w:szCs w:val="21"/>
          <w:lang w:eastAsia="cs-CZ"/>
        </w:rPr>
        <w:t xml:space="preserve"> toho kterého objektu</w:t>
      </w:r>
      <w:r w:rsidRPr="00FD0C5B">
        <w:rPr>
          <w:rFonts w:ascii="Tahoma" w:hAnsi="Tahoma" w:cs="Tahoma"/>
          <w:sz w:val="21"/>
          <w:szCs w:val="21"/>
          <w:lang w:val="x-none" w:eastAsia="cs-CZ"/>
        </w:rPr>
        <w:t xml:space="preserve">, která si vyžádá zvýšení nákladů stavby od 50.000,- Kč bez DPH, může objednatel účtovat smluvní pokutu ve výši 5.000,- </w:t>
      </w:r>
      <w:r w:rsidRPr="00FD0C5B">
        <w:rPr>
          <w:rFonts w:ascii="Tahoma" w:hAnsi="Tahoma" w:cs="Tahoma"/>
          <w:sz w:val="21"/>
          <w:szCs w:val="21"/>
          <w:lang w:eastAsia="cs-CZ"/>
        </w:rPr>
        <w:t xml:space="preserve">Kč </w:t>
      </w:r>
      <w:r w:rsidRPr="00FD0C5B">
        <w:rPr>
          <w:rFonts w:ascii="Tahoma" w:hAnsi="Tahoma" w:cs="Tahoma"/>
          <w:sz w:val="21"/>
          <w:szCs w:val="21"/>
          <w:lang w:val="x-none" w:eastAsia="cs-CZ"/>
        </w:rPr>
        <w:t xml:space="preserve">+ 1% z částky bez DPH, o kterou byly náklady </w:t>
      </w:r>
      <w:r w:rsidR="00B426B0">
        <w:rPr>
          <w:rFonts w:ascii="Tahoma" w:hAnsi="Tahoma" w:cs="Tahoma"/>
          <w:sz w:val="21"/>
          <w:szCs w:val="21"/>
          <w:lang w:eastAsia="cs-CZ"/>
        </w:rPr>
        <w:t xml:space="preserve">stavby </w:t>
      </w:r>
      <w:r w:rsidRPr="00FD0C5B">
        <w:rPr>
          <w:rFonts w:ascii="Tahoma" w:hAnsi="Tahoma" w:cs="Tahoma"/>
          <w:sz w:val="21"/>
          <w:szCs w:val="21"/>
          <w:lang w:val="x-none" w:eastAsia="cs-CZ"/>
        </w:rPr>
        <w:t>zvýšeny.</w:t>
      </w:r>
    </w:p>
    <w:p w:rsidR="00EB3492" w:rsidRDefault="00EB3492" w:rsidP="00EB3492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60175C" w:rsidRPr="00FD0C5B" w:rsidRDefault="0060175C" w:rsidP="00EB3492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EB3492" w:rsidRPr="006C38B2" w:rsidRDefault="00EB3492" w:rsidP="00EB3492">
      <w:pPr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FD0C5B">
        <w:rPr>
          <w:rFonts w:ascii="Tahoma" w:hAnsi="Tahoma" w:cs="Tahoma"/>
          <w:b/>
          <w:bCs/>
          <w:sz w:val="21"/>
          <w:szCs w:val="21"/>
          <w:lang w:val="x-none" w:eastAsia="cs-CZ"/>
        </w:rPr>
        <w:t>článek 8</w:t>
      </w:r>
    </w:p>
    <w:p w:rsidR="00EB3492" w:rsidRPr="00FD0C5B" w:rsidRDefault="00EB3492" w:rsidP="00EB3492">
      <w:pPr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  <w:r w:rsidRPr="00FD0C5B">
        <w:rPr>
          <w:rFonts w:ascii="Tahoma" w:hAnsi="Tahoma" w:cs="Tahoma"/>
          <w:b/>
          <w:bCs/>
          <w:sz w:val="21"/>
          <w:szCs w:val="21"/>
          <w:lang w:val="x-none" w:eastAsia="cs-CZ"/>
        </w:rPr>
        <w:t xml:space="preserve"> Další podmínky provádění díla</w:t>
      </w:r>
    </w:p>
    <w:p w:rsidR="00EB3492" w:rsidRPr="00FD0C5B" w:rsidRDefault="00EB3492" w:rsidP="00EB3492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EB3492" w:rsidRPr="00FD0C5B" w:rsidRDefault="00EB3492" w:rsidP="00EB3492">
      <w:pPr>
        <w:keepLines/>
        <w:numPr>
          <w:ilvl w:val="1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FD0C5B">
        <w:rPr>
          <w:rFonts w:ascii="Tahoma" w:hAnsi="Tahoma" w:cs="Tahoma"/>
          <w:sz w:val="21"/>
          <w:szCs w:val="21"/>
          <w:lang w:val="x-none" w:eastAsia="cs-CZ"/>
        </w:rPr>
        <w:t>Zhotovitel odpovídá za kvalitu a řádnost a úplnost provedených projekčních prací jak vlastními pracovníky, tak i za kvalitu projekčních prací prováděných jeho subdodavateli.</w:t>
      </w:r>
    </w:p>
    <w:p w:rsidR="00EB3492" w:rsidRPr="00FD0C5B" w:rsidRDefault="00EB3492" w:rsidP="00EB3492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EB3492" w:rsidRPr="00FD0C5B" w:rsidRDefault="00EB3492" w:rsidP="00EB3492">
      <w:pPr>
        <w:keepLines/>
        <w:numPr>
          <w:ilvl w:val="1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FD0C5B">
        <w:rPr>
          <w:rFonts w:ascii="Tahoma" w:hAnsi="Tahoma" w:cs="Tahoma"/>
          <w:sz w:val="21"/>
          <w:szCs w:val="21"/>
          <w:lang w:val="x-none" w:eastAsia="cs-CZ"/>
        </w:rPr>
        <w:t xml:space="preserve">Zhotovitel touto smlouvou poskytuje objednateli </w:t>
      </w:r>
      <w:r w:rsidRPr="00FD0C5B">
        <w:rPr>
          <w:rFonts w:ascii="Tahoma" w:hAnsi="Tahoma" w:cs="Tahoma"/>
          <w:sz w:val="21"/>
          <w:szCs w:val="21"/>
          <w:lang w:eastAsia="cs-CZ"/>
        </w:rPr>
        <w:t xml:space="preserve">výhradní </w:t>
      </w:r>
      <w:r w:rsidRPr="00FD0C5B">
        <w:rPr>
          <w:rFonts w:ascii="Tahoma" w:hAnsi="Tahoma" w:cs="Tahoma"/>
          <w:sz w:val="21"/>
          <w:szCs w:val="21"/>
          <w:lang w:val="x-none" w:eastAsia="cs-CZ"/>
        </w:rPr>
        <w:t>oprávnění k užití díla – projektové dokumentace dle této smlouvy způsoby předpokládanými zákonem č. 121/2000 Sb., o právu autorském, v platném znění</w:t>
      </w:r>
      <w:r w:rsidRPr="00FD0C5B">
        <w:rPr>
          <w:rFonts w:ascii="Tahoma" w:hAnsi="Tahoma" w:cs="Tahoma"/>
          <w:sz w:val="21"/>
          <w:szCs w:val="21"/>
          <w:lang w:eastAsia="cs-CZ"/>
        </w:rPr>
        <w:t>, resp. § 2371 a násl. občanského zákoníku</w:t>
      </w:r>
      <w:r w:rsidRPr="00FD0C5B">
        <w:rPr>
          <w:rFonts w:ascii="Tahoma" w:hAnsi="Tahoma" w:cs="Tahoma"/>
          <w:sz w:val="21"/>
          <w:szCs w:val="21"/>
          <w:lang w:val="x-none" w:eastAsia="cs-CZ"/>
        </w:rPr>
        <w:t xml:space="preserve"> a vyplývajícím z účelu dle této smlouvy, tj.: pro účely, ke kterým je projektová dokumentace určena.</w:t>
      </w:r>
    </w:p>
    <w:p w:rsidR="00EB3492" w:rsidRPr="00FD0C5B" w:rsidRDefault="00EB3492" w:rsidP="00EB3492">
      <w:pPr>
        <w:keepLines/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EB3492" w:rsidRPr="00FD0C5B" w:rsidRDefault="00EB3492" w:rsidP="00EB3492">
      <w:pPr>
        <w:keepLines/>
        <w:numPr>
          <w:ilvl w:val="1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FD0C5B">
        <w:rPr>
          <w:rFonts w:ascii="Tahoma" w:hAnsi="Tahoma" w:cs="Tahoma"/>
          <w:sz w:val="21"/>
          <w:szCs w:val="21"/>
          <w:lang w:eastAsia="cs-CZ"/>
        </w:rPr>
        <w:t>Objednatel má právo projektovou dokumentaci ve všech stupních, jakož i v jejich rozpracovaných částech (dále jen dílo), neomezeně množit pro vlastní potřebu a předávat kopie projektové dokumentace nebo jejich částí třetím osobám k účelům:</w:t>
      </w:r>
    </w:p>
    <w:p w:rsidR="00EB3492" w:rsidRPr="00FD0C5B" w:rsidRDefault="00EB3492" w:rsidP="00EB3492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EB3492" w:rsidRPr="00FD0C5B" w:rsidRDefault="00EB3492" w:rsidP="00EB3492">
      <w:pPr>
        <w:pStyle w:val="Odstavecseseznamem"/>
        <w:keepLines/>
        <w:numPr>
          <w:ilvl w:val="3"/>
          <w:numId w:val="13"/>
        </w:numPr>
        <w:suppressAutoHyphens/>
        <w:spacing w:after="0" w:line="240" w:lineRule="auto"/>
        <w:ind w:left="1134" w:hanging="283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FD0C5B">
        <w:rPr>
          <w:rFonts w:ascii="Tahoma" w:hAnsi="Tahoma" w:cs="Tahoma"/>
          <w:sz w:val="21"/>
          <w:szCs w:val="21"/>
          <w:lang w:eastAsia="cs-CZ"/>
        </w:rPr>
        <w:t xml:space="preserve">publikačním a reprezentativním směřujících k prezentaci díla ve vztahu k orgánům objednatele, veřejnosti,  </w:t>
      </w:r>
    </w:p>
    <w:p w:rsidR="00EB3492" w:rsidRPr="00FD0C5B" w:rsidRDefault="00EB3492" w:rsidP="00EB3492">
      <w:pPr>
        <w:pStyle w:val="Odstavecseseznamem"/>
        <w:keepLines/>
        <w:suppressAutoHyphens/>
        <w:spacing w:after="0" w:line="240" w:lineRule="auto"/>
        <w:ind w:left="1134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B3492" w:rsidRPr="00FD0C5B" w:rsidRDefault="00EB3492" w:rsidP="00EB3492">
      <w:pPr>
        <w:pStyle w:val="Odstavecseseznamem"/>
        <w:keepLines/>
        <w:numPr>
          <w:ilvl w:val="3"/>
          <w:numId w:val="13"/>
        </w:numPr>
        <w:suppressAutoHyphens/>
        <w:spacing w:after="0" w:line="240" w:lineRule="auto"/>
        <w:ind w:left="1134" w:hanging="283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FD0C5B">
        <w:rPr>
          <w:rFonts w:ascii="Tahoma" w:hAnsi="Tahoma" w:cs="Tahoma"/>
          <w:sz w:val="21"/>
          <w:szCs w:val="21"/>
          <w:lang w:eastAsia="cs-CZ"/>
        </w:rPr>
        <w:t>zabezpečení zadávacích řízení podle zákona č. 134/2016 Sb., o zadávání veřejných zakázek ve znění pozdějších předpisů,</w:t>
      </w:r>
    </w:p>
    <w:p w:rsidR="00EB3492" w:rsidRPr="00FD0C5B" w:rsidRDefault="00EB3492" w:rsidP="00EB3492">
      <w:pPr>
        <w:pStyle w:val="Odstavecseseznamem"/>
        <w:rPr>
          <w:rFonts w:ascii="Tahoma" w:hAnsi="Tahoma" w:cs="Tahoma"/>
          <w:sz w:val="21"/>
          <w:szCs w:val="21"/>
          <w:lang w:eastAsia="cs-CZ"/>
        </w:rPr>
      </w:pPr>
    </w:p>
    <w:p w:rsidR="00EB3492" w:rsidRPr="00FD0C5B" w:rsidRDefault="00EB3492" w:rsidP="00EB3492">
      <w:pPr>
        <w:pStyle w:val="Odstavecseseznamem"/>
        <w:keepLines/>
        <w:numPr>
          <w:ilvl w:val="3"/>
          <w:numId w:val="13"/>
        </w:numPr>
        <w:suppressAutoHyphens/>
        <w:spacing w:after="0" w:line="240" w:lineRule="auto"/>
        <w:ind w:left="1134" w:hanging="283"/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FD0C5B">
        <w:rPr>
          <w:rFonts w:ascii="Tahoma" w:hAnsi="Tahoma" w:cs="Tahoma"/>
          <w:sz w:val="21"/>
          <w:szCs w:val="21"/>
          <w:lang w:eastAsia="cs-CZ"/>
        </w:rPr>
        <w:t>zhotovení stavby nebo její části,</w:t>
      </w:r>
    </w:p>
    <w:p w:rsidR="00EB3492" w:rsidRPr="00FD0C5B" w:rsidRDefault="00EB3492" w:rsidP="00EB3492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B3492" w:rsidRPr="00FD0C5B" w:rsidRDefault="00EB3492" w:rsidP="00EB3492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  <w:r w:rsidRPr="00FD0C5B">
        <w:rPr>
          <w:rFonts w:ascii="Tahoma" w:hAnsi="Tahoma" w:cs="Tahoma"/>
          <w:sz w:val="21"/>
          <w:szCs w:val="21"/>
          <w:lang w:eastAsia="cs-CZ"/>
        </w:rPr>
        <w:t>a to po dobu trvání autorských práv. Objednatel není povinen dílo využít. Změny jsou přípustné jen s vědomím a souhlasem autora PD – zhotovitele.</w:t>
      </w:r>
      <w:r w:rsidRPr="00FD0C5B">
        <w:rPr>
          <w:rFonts w:ascii="Tahoma" w:hAnsi="Tahoma" w:cs="Tahoma"/>
          <w:sz w:val="21"/>
          <w:szCs w:val="21"/>
        </w:rPr>
        <w:t xml:space="preserve"> </w:t>
      </w:r>
    </w:p>
    <w:p w:rsidR="00EB3492" w:rsidRPr="00FD0C5B" w:rsidRDefault="00EB3492" w:rsidP="00EB3492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</w:rPr>
      </w:pPr>
    </w:p>
    <w:p w:rsidR="00EB3492" w:rsidRPr="00FD0C5B" w:rsidRDefault="00EB3492" w:rsidP="00EB3492">
      <w:pPr>
        <w:keepLines/>
        <w:numPr>
          <w:ilvl w:val="1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FD0C5B">
        <w:rPr>
          <w:rFonts w:ascii="Tahoma" w:hAnsi="Tahoma" w:cs="Tahoma"/>
          <w:sz w:val="21"/>
          <w:szCs w:val="21"/>
          <w:lang w:eastAsia="cs-CZ"/>
        </w:rPr>
        <w:t>Zhotovitel prohlašuje, že je oprávněn objednateli uvedené oprávnění poskytnout z titulu vykonavatele majetkových autorských práv a podpisem smlouvy potvrzuje, že se majetkově vypořádal s původci (autory), spoluautory. Cena sjednána v této smlouvě zahrnuje rovněž náklad zhotovitele za případnou odměnu autorů.</w:t>
      </w:r>
    </w:p>
    <w:p w:rsidR="00EB3492" w:rsidRPr="00FD0C5B" w:rsidRDefault="00EB3492" w:rsidP="00EB3492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  <w:r w:rsidRPr="00FD0C5B">
        <w:rPr>
          <w:rFonts w:ascii="Tahoma" w:hAnsi="Tahoma" w:cs="Tahoma"/>
          <w:sz w:val="21"/>
          <w:szCs w:val="21"/>
          <w:lang w:eastAsia="cs-CZ"/>
        </w:rPr>
        <w:t xml:space="preserve"> </w:t>
      </w:r>
    </w:p>
    <w:p w:rsidR="00EB3492" w:rsidRPr="00FD0C5B" w:rsidRDefault="00EB3492" w:rsidP="00EB3492">
      <w:pPr>
        <w:pStyle w:val="Odstavecseseznamem"/>
        <w:numPr>
          <w:ilvl w:val="1"/>
          <w:numId w:val="6"/>
        </w:numPr>
        <w:contextualSpacing w:val="0"/>
        <w:jc w:val="both"/>
        <w:rPr>
          <w:rFonts w:ascii="Tahoma" w:hAnsi="Tahoma" w:cs="Tahoma"/>
          <w:sz w:val="21"/>
          <w:szCs w:val="21"/>
          <w:lang w:eastAsia="cs-CZ"/>
        </w:rPr>
      </w:pPr>
      <w:r w:rsidRPr="00FD0C5B">
        <w:rPr>
          <w:rFonts w:ascii="Tahoma" w:hAnsi="Tahoma" w:cs="Tahoma"/>
          <w:sz w:val="21"/>
          <w:szCs w:val="21"/>
          <w:lang w:eastAsia="cs-CZ"/>
        </w:rPr>
        <w:t>Zhotovitel se zavazuje, že veškeré technické a ekonomické podklady, výkresové a technické dokumentace včetně textových částí nebudou předány třetí osobě. Zhotovitel se rovněž zavazuje, že nebudou žádné třetí osobě poskytnuty jakékoliv informace související s tímto dílem. Ustanovení se nevztahuje na zhotovitelovy subdodavatele</w:t>
      </w:r>
      <w:r w:rsidRPr="00FD0C5B">
        <w:rPr>
          <w:rFonts w:ascii="Tahoma" w:hAnsi="Tahoma" w:cs="Tahoma"/>
          <w:strike/>
          <w:sz w:val="21"/>
          <w:szCs w:val="21"/>
          <w:lang w:eastAsia="cs-CZ"/>
        </w:rPr>
        <w:t>.</w:t>
      </w:r>
    </w:p>
    <w:p w:rsidR="00EB3492" w:rsidRPr="00FD0C5B" w:rsidRDefault="00EB3492" w:rsidP="00EB3492">
      <w:pPr>
        <w:keepLines/>
        <w:numPr>
          <w:ilvl w:val="1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FD0C5B">
        <w:rPr>
          <w:rFonts w:ascii="Tahoma" w:hAnsi="Tahoma" w:cs="Tahoma"/>
          <w:sz w:val="21"/>
          <w:szCs w:val="21"/>
          <w:lang w:eastAsia="cs-CZ"/>
        </w:rPr>
        <w:t xml:space="preserve">Shora uvedené ujednání se vztahuje pouze na ty části díla, které jsou, resp. se stanou autorským dílem ve smyslu zákona č. 121/2000 Sb., autorského zákona; Zhotovitel je oprávněn uvést při zveřejněních a oznámeních o stavebním díle své označení, včetně označení autorů, spoluautorů. </w:t>
      </w:r>
    </w:p>
    <w:p w:rsidR="00EB3492" w:rsidRPr="00FD0C5B" w:rsidRDefault="00EB3492" w:rsidP="00EB3492">
      <w:pPr>
        <w:keepLines/>
        <w:suppressAutoHyphens/>
        <w:spacing w:after="0" w:line="240" w:lineRule="auto"/>
        <w:ind w:left="360"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B3492" w:rsidRPr="00FD0C5B" w:rsidRDefault="00EB3492" w:rsidP="00EB3492">
      <w:pPr>
        <w:keepLines/>
        <w:numPr>
          <w:ilvl w:val="1"/>
          <w:numId w:val="6"/>
        </w:num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  <w:lang w:eastAsia="cs-CZ"/>
        </w:rPr>
      </w:pPr>
      <w:r w:rsidRPr="00FD0C5B">
        <w:rPr>
          <w:rFonts w:ascii="Tahoma" w:hAnsi="Tahoma" w:cs="Tahoma"/>
          <w:sz w:val="21"/>
          <w:szCs w:val="21"/>
          <w:lang w:eastAsia="cs-CZ"/>
        </w:rPr>
        <w:t>Zhotovitel prohlašuje, že je pojištěn z titulu odpovědnosti za škodu způsobenou při výkonu své činnosti. Pojistnou smlouvu předloží vítězný uchazeč před podpisem smlouvy o dílo.</w:t>
      </w:r>
    </w:p>
    <w:p w:rsidR="00EB3492" w:rsidRPr="00FD0C5B" w:rsidRDefault="00EB3492" w:rsidP="00EB3492">
      <w:pPr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</w:p>
    <w:p w:rsidR="00EB3492" w:rsidRPr="006C38B2" w:rsidRDefault="00EB3492" w:rsidP="00EB3492">
      <w:pPr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eastAsia="cs-CZ"/>
        </w:rPr>
      </w:pPr>
      <w:r w:rsidRPr="00FD0C5B">
        <w:rPr>
          <w:rFonts w:ascii="Tahoma" w:hAnsi="Tahoma" w:cs="Tahoma"/>
          <w:b/>
          <w:bCs/>
          <w:sz w:val="21"/>
          <w:szCs w:val="21"/>
          <w:lang w:val="x-none" w:eastAsia="cs-CZ"/>
        </w:rPr>
        <w:t>článek 9</w:t>
      </w:r>
    </w:p>
    <w:p w:rsidR="00EB3492" w:rsidRPr="00FD0C5B" w:rsidRDefault="00EB3492" w:rsidP="00EB3492">
      <w:pPr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  <w:r w:rsidRPr="00FD0C5B">
        <w:rPr>
          <w:rFonts w:ascii="Tahoma" w:hAnsi="Tahoma" w:cs="Tahoma"/>
          <w:b/>
          <w:bCs/>
          <w:sz w:val="21"/>
          <w:szCs w:val="21"/>
          <w:lang w:val="x-none" w:eastAsia="cs-CZ"/>
        </w:rPr>
        <w:tab/>
        <w:t xml:space="preserve">Závěrečná </w:t>
      </w:r>
      <w:r w:rsidR="00E023ED" w:rsidRPr="00FD0C5B">
        <w:rPr>
          <w:rFonts w:ascii="Tahoma" w:hAnsi="Tahoma" w:cs="Tahoma"/>
          <w:b/>
          <w:bCs/>
          <w:sz w:val="21"/>
          <w:szCs w:val="21"/>
          <w:lang w:val="x-none" w:eastAsia="cs-CZ"/>
        </w:rPr>
        <w:t>u</w:t>
      </w:r>
      <w:r w:rsidR="00E023ED">
        <w:rPr>
          <w:rFonts w:ascii="Tahoma" w:hAnsi="Tahoma" w:cs="Tahoma"/>
          <w:b/>
          <w:bCs/>
          <w:sz w:val="21"/>
          <w:szCs w:val="21"/>
          <w:lang w:eastAsia="cs-CZ"/>
        </w:rPr>
        <w:t>jednání</w:t>
      </w:r>
    </w:p>
    <w:p w:rsidR="00EB3492" w:rsidRPr="00FD0C5B" w:rsidRDefault="00EB3492" w:rsidP="00EB3492">
      <w:pPr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1"/>
          <w:szCs w:val="21"/>
          <w:lang w:val="x-none" w:eastAsia="cs-CZ"/>
        </w:rPr>
      </w:pPr>
    </w:p>
    <w:p w:rsidR="00EB3492" w:rsidRPr="00FD0C5B" w:rsidRDefault="00EB3492" w:rsidP="00EB3492">
      <w:pPr>
        <w:keepLines/>
        <w:numPr>
          <w:ilvl w:val="1"/>
          <w:numId w:val="7"/>
        </w:numPr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FD0C5B">
        <w:rPr>
          <w:rFonts w:ascii="Tahoma" w:hAnsi="Tahoma" w:cs="Tahoma"/>
          <w:sz w:val="21"/>
          <w:szCs w:val="21"/>
          <w:lang w:val="x-none" w:eastAsia="cs-CZ"/>
        </w:rPr>
        <w:lastRenderedPageBreak/>
        <w:t xml:space="preserve"> Zhotovitel se za podmínek stanovených touto smlouvou, v souladu s pokyny objednatele a při vynaložení veškeré potřebné odborné péče, zavazuje jako osoba povinná dle § 2 písm. e) zákona </w:t>
      </w:r>
      <w:r w:rsidRPr="00FD0C5B">
        <w:rPr>
          <w:rFonts w:ascii="Tahoma" w:hAnsi="Tahoma" w:cs="Tahoma"/>
          <w:sz w:val="21"/>
          <w:szCs w:val="21"/>
          <w:lang w:eastAsia="cs-CZ"/>
        </w:rPr>
        <w:t xml:space="preserve">  </w:t>
      </w:r>
      <w:r w:rsidRPr="00FD0C5B">
        <w:rPr>
          <w:rFonts w:ascii="Tahoma" w:hAnsi="Tahoma" w:cs="Tahoma"/>
          <w:sz w:val="21"/>
          <w:szCs w:val="21"/>
          <w:lang w:val="x-none" w:eastAsia="cs-CZ"/>
        </w:rPr>
        <w:t>č. 320/2001 Sb., o finanční kontrole</w:t>
      </w:r>
      <w:r w:rsidRPr="00FD0C5B">
        <w:rPr>
          <w:rFonts w:ascii="Tahoma" w:hAnsi="Tahoma" w:cs="Tahoma"/>
          <w:sz w:val="21"/>
          <w:szCs w:val="21"/>
          <w:lang w:eastAsia="cs-CZ"/>
        </w:rPr>
        <w:t xml:space="preserve"> ve veřejné správě a o změně některých zákonů (zákon o finanční kontrole), ve znění pozdějších předpisů</w:t>
      </w:r>
      <w:r w:rsidRPr="00FD0C5B">
        <w:rPr>
          <w:rFonts w:ascii="Tahoma" w:hAnsi="Tahoma" w:cs="Tahoma"/>
          <w:sz w:val="21"/>
          <w:szCs w:val="21"/>
          <w:lang w:val="x-none" w:eastAsia="cs-CZ"/>
        </w:rPr>
        <w:t xml:space="preserve">, spolupůsobit při výkonu finanční kontroly, mj. umožnit kontrolním orgánům přístup i k těm částem nabídek, smluv </w:t>
      </w:r>
      <w:r w:rsidRPr="00FD0C5B">
        <w:rPr>
          <w:rFonts w:ascii="Tahoma" w:hAnsi="Tahoma" w:cs="Tahoma"/>
          <w:sz w:val="21"/>
          <w:szCs w:val="21"/>
          <w:lang w:eastAsia="cs-CZ"/>
        </w:rPr>
        <w:t xml:space="preserve">  </w:t>
      </w:r>
      <w:r w:rsidRPr="00FD0C5B">
        <w:rPr>
          <w:rFonts w:ascii="Tahoma" w:hAnsi="Tahoma" w:cs="Tahoma"/>
          <w:sz w:val="21"/>
          <w:szCs w:val="21"/>
          <w:lang w:val="x-none" w:eastAsia="cs-CZ"/>
        </w:rPr>
        <w:t xml:space="preserve">a souvisících dokumentů, které podléhají ochraně podle zvláštních právních předpisů </w:t>
      </w:r>
      <w:r w:rsidRPr="00FD0C5B">
        <w:rPr>
          <w:rFonts w:ascii="Tahoma" w:hAnsi="Tahoma" w:cs="Tahoma"/>
          <w:sz w:val="21"/>
          <w:szCs w:val="21"/>
          <w:lang w:eastAsia="cs-CZ"/>
        </w:rPr>
        <w:t>(</w:t>
      </w:r>
      <w:r w:rsidRPr="00FD0C5B">
        <w:rPr>
          <w:rFonts w:ascii="Tahoma" w:hAnsi="Tahoma" w:cs="Tahoma"/>
          <w:sz w:val="21"/>
          <w:szCs w:val="21"/>
          <w:lang w:val="x-none" w:eastAsia="cs-CZ"/>
        </w:rPr>
        <w:t>např. obchodní tajemství, utajované skutečnosti) a to za předpokladu, že budou splněny požadavky kladené právními předpisy např. zákon č. 255/2012 Sb., o kontrole</w:t>
      </w:r>
      <w:r w:rsidRPr="00FD0C5B">
        <w:rPr>
          <w:rFonts w:ascii="Tahoma" w:hAnsi="Tahoma" w:cs="Tahoma"/>
          <w:sz w:val="21"/>
          <w:szCs w:val="21"/>
          <w:lang w:eastAsia="cs-CZ"/>
        </w:rPr>
        <w:t>, kontrolní řád</w:t>
      </w:r>
      <w:r w:rsidRPr="00FD0C5B">
        <w:rPr>
          <w:rFonts w:ascii="Tahoma" w:hAnsi="Tahoma" w:cs="Tahoma"/>
          <w:sz w:val="21"/>
          <w:szCs w:val="21"/>
          <w:lang w:val="x-none" w:eastAsia="cs-CZ"/>
        </w:rPr>
        <w:t xml:space="preserve">. </w:t>
      </w:r>
    </w:p>
    <w:p w:rsidR="00EB3492" w:rsidRPr="00FD0C5B" w:rsidRDefault="00EB3492" w:rsidP="00EB3492">
      <w:pPr>
        <w:keepLines/>
        <w:suppressAutoHyphens/>
        <w:spacing w:after="0" w:line="240" w:lineRule="auto"/>
        <w:ind w:left="426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EB3492" w:rsidRDefault="00EB3492" w:rsidP="00EB3492">
      <w:pPr>
        <w:keepLines/>
        <w:numPr>
          <w:ilvl w:val="1"/>
          <w:numId w:val="7"/>
        </w:numPr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FD0C5B">
        <w:rPr>
          <w:rFonts w:ascii="Tahoma" w:hAnsi="Tahoma" w:cs="Tahoma"/>
          <w:sz w:val="21"/>
          <w:szCs w:val="21"/>
          <w:lang w:eastAsia="cs-CZ"/>
        </w:rPr>
        <w:t xml:space="preserve"> </w:t>
      </w:r>
      <w:r w:rsidRPr="00FD0C5B">
        <w:rPr>
          <w:rFonts w:ascii="Tahoma" w:hAnsi="Tahoma" w:cs="Tahoma"/>
          <w:sz w:val="21"/>
          <w:szCs w:val="21"/>
          <w:lang w:val="x-none" w:eastAsia="cs-CZ"/>
        </w:rPr>
        <w:t>Změny nebo doplnění smlouvy lze učinit výlučně písemně formou dodatků potvrzených oprávněnými zástupci smluvních stran.</w:t>
      </w:r>
    </w:p>
    <w:p w:rsidR="0060175C" w:rsidRDefault="0060175C" w:rsidP="00DF68C1">
      <w:pPr>
        <w:keepLines/>
        <w:spacing w:after="0" w:line="240" w:lineRule="auto"/>
        <w:ind w:left="360"/>
        <w:jc w:val="both"/>
        <w:rPr>
          <w:rFonts w:ascii="Tahoma" w:eastAsia="Tahoma" w:hAnsi="Tahoma" w:cs="Tahoma"/>
          <w:sz w:val="21"/>
          <w:szCs w:val="21"/>
        </w:rPr>
      </w:pPr>
    </w:p>
    <w:p w:rsidR="0060175C" w:rsidRDefault="0060175C" w:rsidP="0060175C">
      <w:pPr>
        <w:keepLines/>
        <w:numPr>
          <w:ilvl w:val="1"/>
          <w:numId w:val="7"/>
        </w:numPr>
        <w:spacing w:after="0" w:line="24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Objednatel si vyhrazuje právo odstoupit od této smlouvy s účinky do budoucna po ukončení kteréhokoli stupně projektové části díla dle této smlouvy (stupeň společné DÚR/DSP). </w:t>
      </w:r>
    </w:p>
    <w:p w:rsidR="00EB3492" w:rsidRPr="00FD0C5B" w:rsidRDefault="00EB3492" w:rsidP="00EB3492">
      <w:pPr>
        <w:keepLines/>
        <w:suppressAutoHyphens/>
        <w:spacing w:after="0" w:line="240" w:lineRule="auto"/>
        <w:ind w:left="426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EB3492" w:rsidRPr="00FD0C5B" w:rsidRDefault="00EB3492" w:rsidP="00EB3492">
      <w:pPr>
        <w:keepLines/>
        <w:numPr>
          <w:ilvl w:val="1"/>
          <w:numId w:val="7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FD0C5B">
        <w:rPr>
          <w:rFonts w:ascii="Tahoma" w:hAnsi="Tahoma" w:cs="Tahoma"/>
          <w:sz w:val="21"/>
          <w:szCs w:val="21"/>
          <w:lang w:val="x-none" w:eastAsia="cs-CZ"/>
        </w:rPr>
        <w:t xml:space="preserve">Smlouva je vyhotovena ve </w:t>
      </w:r>
      <w:r w:rsidRPr="00FD0C5B">
        <w:rPr>
          <w:rFonts w:ascii="Tahoma" w:hAnsi="Tahoma" w:cs="Tahoma"/>
          <w:sz w:val="21"/>
          <w:szCs w:val="21"/>
          <w:lang w:eastAsia="cs-CZ"/>
        </w:rPr>
        <w:t>dvou</w:t>
      </w:r>
      <w:r w:rsidRPr="00FD0C5B">
        <w:rPr>
          <w:rFonts w:ascii="Tahoma" w:hAnsi="Tahoma" w:cs="Tahoma"/>
          <w:sz w:val="21"/>
          <w:szCs w:val="21"/>
          <w:lang w:val="x-none" w:eastAsia="cs-CZ"/>
        </w:rPr>
        <w:t xml:space="preserve"> stejnopisech, z nichž </w:t>
      </w:r>
      <w:r w:rsidRPr="00FD0C5B">
        <w:rPr>
          <w:rFonts w:ascii="Tahoma" w:hAnsi="Tahoma" w:cs="Tahoma"/>
          <w:sz w:val="21"/>
          <w:szCs w:val="21"/>
          <w:lang w:eastAsia="cs-CZ"/>
        </w:rPr>
        <w:t>jeden</w:t>
      </w:r>
      <w:r w:rsidRPr="00FD0C5B">
        <w:rPr>
          <w:rFonts w:ascii="Tahoma" w:hAnsi="Tahoma" w:cs="Tahoma"/>
          <w:sz w:val="21"/>
          <w:szCs w:val="21"/>
          <w:lang w:val="x-none" w:eastAsia="cs-CZ"/>
        </w:rPr>
        <w:t xml:space="preserve"> obdrží</w:t>
      </w:r>
      <w:r w:rsidRPr="00FD0C5B">
        <w:rPr>
          <w:rFonts w:ascii="Tahoma" w:hAnsi="Tahoma" w:cs="Tahoma"/>
          <w:sz w:val="21"/>
          <w:szCs w:val="21"/>
          <w:lang w:eastAsia="cs-CZ"/>
        </w:rPr>
        <w:t xml:space="preserve"> objednatel a jeden zhotovitel.</w:t>
      </w:r>
    </w:p>
    <w:p w:rsidR="00EB3492" w:rsidRPr="00FD0C5B" w:rsidRDefault="00EB3492" w:rsidP="00EB3492">
      <w:pPr>
        <w:keepLines/>
        <w:suppressAutoHyphens/>
        <w:spacing w:after="0" w:line="240" w:lineRule="auto"/>
        <w:ind w:left="425"/>
        <w:jc w:val="both"/>
        <w:rPr>
          <w:rFonts w:ascii="Tahoma" w:hAnsi="Tahoma" w:cs="Tahoma"/>
          <w:sz w:val="21"/>
          <w:szCs w:val="21"/>
          <w:lang w:val="x-none" w:eastAsia="cs-CZ"/>
        </w:rPr>
      </w:pPr>
    </w:p>
    <w:p w:rsidR="00EB3492" w:rsidRPr="00FD0C5B" w:rsidRDefault="00EB3492" w:rsidP="00EB3492">
      <w:pPr>
        <w:keepLines/>
        <w:numPr>
          <w:ilvl w:val="1"/>
          <w:numId w:val="7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  <w:u w:color="333399"/>
        </w:rPr>
      </w:pPr>
      <w:r w:rsidRPr="00FD0C5B">
        <w:rPr>
          <w:rFonts w:ascii="Tahoma" w:hAnsi="Tahoma" w:cs="Tahoma"/>
          <w:sz w:val="21"/>
          <w:szCs w:val="21"/>
        </w:rPr>
        <w:t>Tato smlouva o dílo je uzavřena na základě rozhodnutí</w:t>
      </w:r>
      <w:r w:rsidR="00172727">
        <w:rPr>
          <w:rFonts w:ascii="Tahoma" w:hAnsi="Tahoma" w:cs="Tahoma"/>
          <w:sz w:val="21"/>
          <w:szCs w:val="21"/>
        </w:rPr>
        <w:t xml:space="preserve"> </w:t>
      </w:r>
      <w:r w:rsidR="000C0345">
        <w:rPr>
          <w:rFonts w:ascii="Tahoma" w:hAnsi="Tahoma" w:cs="Tahoma"/>
          <w:sz w:val="21"/>
          <w:szCs w:val="21"/>
        </w:rPr>
        <w:t>___________</w:t>
      </w:r>
      <w:r w:rsidRPr="00FD0C5B">
        <w:rPr>
          <w:rFonts w:ascii="Tahoma" w:hAnsi="Tahoma" w:cs="Tahoma"/>
          <w:sz w:val="21"/>
          <w:szCs w:val="21"/>
        </w:rPr>
        <w:t xml:space="preserve"> schůze Rady statutárního města Frýdku-Místku ze dne </w:t>
      </w:r>
      <w:r w:rsidR="00C9099E">
        <w:rPr>
          <w:rFonts w:ascii="Tahoma" w:hAnsi="Tahoma" w:cs="Tahoma"/>
          <w:sz w:val="21"/>
          <w:szCs w:val="21"/>
        </w:rPr>
        <w:t>……..</w:t>
      </w:r>
      <w:r w:rsidR="00172727">
        <w:rPr>
          <w:rFonts w:ascii="Tahoma" w:hAnsi="Tahoma" w:cs="Tahoma"/>
          <w:sz w:val="21"/>
          <w:szCs w:val="21"/>
        </w:rPr>
        <w:t>.</w:t>
      </w:r>
    </w:p>
    <w:p w:rsidR="00EB3492" w:rsidRPr="00FD0C5B" w:rsidRDefault="00EB3492" w:rsidP="00EB3492">
      <w:pPr>
        <w:pStyle w:val="Smlouva-slo"/>
        <w:keepNext/>
        <w:tabs>
          <w:tab w:val="center" w:pos="4500"/>
        </w:tabs>
        <w:snapToGrid w:val="0"/>
        <w:spacing w:before="0" w:line="240" w:lineRule="auto"/>
        <w:ind w:left="357"/>
        <w:outlineLvl w:val="1"/>
        <w:rPr>
          <w:rFonts w:ascii="Tahoma" w:hAnsi="Tahoma" w:cs="Tahoma"/>
          <w:sz w:val="21"/>
          <w:szCs w:val="21"/>
          <w:u w:color="333399"/>
        </w:rPr>
      </w:pPr>
    </w:p>
    <w:p w:rsidR="00EB3492" w:rsidRPr="00FD0C5B" w:rsidRDefault="00EB3492" w:rsidP="00EB3492">
      <w:pPr>
        <w:keepLines/>
        <w:numPr>
          <w:ilvl w:val="1"/>
          <w:numId w:val="7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ascii="Tahoma" w:hAnsi="Tahoma" w:cs="Tahoma"/>
          <w:sz w:val="21"/>
          <w:szCs w:val="21"/>
          <w:lang w:val="x-none" w:eastAsia="cs-CZ"/>
        </w:rPr>
      </w:pPr>
      <w:r w:rsidRPr="00FD0C5B">
        <w:rPr>
          <w:rFonts w:ascii="Tahoma" w:hAnsi="Tahoma" w:cs="Tahoma"/>
          <w:sz w:val="21"/>
          <w:szCs w:val="21"/>
          <w:lang w:eastAsia="cs-CZ"/>
        </w:rPr>
        <w:t xml:space="preserve">Objednatel jako osoba uvedená v ustanovení § 2 odst. 1 zákona č. 340/2015 Sb., o zvláštních podmínkách účinnosti některých smluv, uveřejňování těchto smluv a o registru smluv (zákon o registru smluv), ve znění pozdějších předpisů, tohoto zákona uveřejní tuto smlouvu způsobem dle tohoto zákona, ve lhůtě 30 dnů od okamžiku uzavření; smlouva nabývá účinnosti okamžikem uveřejnění v registru smluv dle tohoto ujednání. </w:t>
      </w:r>
    </w:p>
    <w:p w:rsidR="00EB3492" w:rsidRPr="00FD0C5B" w:rsidRDefault="00EB3492" w:rsidP="00EB3492">
      <w:pPr>
        <w:spacing w:after="0" w:line="240" w:lineRule="auto"/>
        <w:ind w:left="360"/>
        <w:contextualSpacing/>
        <w:jc w:val="both"/>
        <w:rPr>
          <w:rFonts w:ascii="Tahoma" w:hAnsi="Tahoma" w:cs="Tahoma"/>
          <w:sz w:val="21"/>
          <w:szCs w:val="21"/>
          <w:lang w:eastAsia="cs-CZ"/>
        </w:rPr>
      </w:pPr>
    </w:p>
    <w:p w:rsidR="00EB3492" w:rsidRPr="00FD0C5B" w:rsidRDefault="00EB3492" w:rsidP="00EB3492">
      <w:pPr>
        <w:pStyle w:val="Smlouva-slo"/>
        <w:keepNext/>
        <w:numPr>
          <w:ilvl w:val="1"/>
          <w:numId w:val="7"/>
        </w:numPr>
        <w:tabs>
          <w:tab w:val="center" w:pos="4500"/>
        </w:tabs>
        <w:snapToGrid w:val="0"/>
        <w:spacing w:line="240" w:lineRule="auto"/>
        <w:outlineLvl w:val="1"/>
        <w:rPr>
          <w:rFonts w:ascii="Tahoma" w:hAnsi="Tahoma" w:cs="Tahoma"/>
          <w:sz w:val="21"/>
          <w:szCs w:val="21"/>
        </w:rPr>
      </w:pPr>
      <w:r w:rsidRPr="00FD0C5B">
        <w:rPr>
          <w:rFonts w:ascii="Tahoma" w:hAnsi="Tahoma" w:cs="Tahoma"/>
          <w:sz w:val="21"/>
          <w:szCs w:val="21"/>
          <w:lang w:eastAsia="cs-CZ"/>
        </w:rPr>
        <w:t>Zhotovitel bere na vědomí a výslovně souhlasí s tím, že smlouva včetně příloh a případných dodatků bude zveřejněna na profilu zadavatele.</w:t>
      </w:r>
    </w:p>
    <w:p w:rsidR="00EB3492" w:rsidRPr="00FD0C5B" w:rsidRDefault="00EB3492" w:rsidP="00EB3492">
      <w:pPr>
        <w:keepLines/>
        <w:suppressAutoHyphens/>
        <w:spacing w:after="0" w:line="240" w:lineRule="auto"/>
        <w:ind w:left="425"/>
        <w:contextualSpacing/>
        <w:jc w:val="both"/>
        <w:rPr>
          <w:rFonts w:ascii="Tahoma" w:hAnsi="Tahoma" w:cs="Tahoma"/>
          <w:sz w:val="21"/>
          <w:szCs w:val="21"/>
        </w:rPr>
      </w:pPr>
    </w:p>
    <w:p w:rsidR="00EB3492" w:rsidRDefault="00EB3492" w:rsidP="00EB3492">
      <w:pPr>
        <w:pStyle w:val="Smlouva-slo"/>
        <w:keepNext/>
        <w:numPr>
          <w:ilvl w:val="1"/>
          <w:numId w:val="7"/>
        </w:numPr>
        <w:tabs>
          <w:tab w:val="center" w:pos="4500"/>
        </w:tabs>
        <w:snapToGrid w:val="0"/>
        <w:spacing w:line="240" w:lineRule="auto"/>
        <w:outlineLvl w:val="1"/>
        <w:rPr>
          <w:rFonts w:ascii="Tahoma" w:hAnsi="Tahoma" w:cs="Tahoma"/>
          <w:sz w:val="21"/>
          <w:szCs w:val="21"/>
        </w:rPr>
      </w:pPr>
      <w:r w:rsidRPr="00FD0C5B">
        <w:rPr>
          <w:rFonts w:ascii="Tahoma" w:hAnsi="Tahoma" w:cs="Tahoma"/>
          <w:sz w:val="21"/>
          <w:szCs w:val="21"/>
        </w:rPr>
        <w:t xml:space="preserve"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</w:t>
      </w:r>
      <w:hyperlink r:id="rId22" w:history="1">
        <w:r w:rsidR="00915D02" w:rsidRPr="00157424">
          <w:rPr>
            <w:rStyle w:val="Hypertextovodkaz"/>
            <w:rFonts w:ascii="Tahoma" w:hAnsi="Tahoma" w:cs="Tahoma"/>
            <w:sz w:val="21"/>
            <w:szCs w:val="21"/>
          </w:rPr>
          <w:t>www.frydekmistek.cz</w:t>
        </w:r>
      </w:hyperlink>
      <w:r w:rsidRPr="00FD0C5B">
        <w:rPr>
          <w:rFonts w:ascii="Tahoma" w:hAnsi="Tahoma" w:cs="Tahoma"/>
          <w:sz w:val="21"/>
          <w:szCs w:val="21"/>
        </w:rPr>
        <w:t>.</w:t>
      </w:r>
    </w:p>
    <w:p w:rsidR="00915D02" w:rsidRDefault="00915D02" w:rsidP="00EB3492">
      <w:pPr>
        <w:pStyle w:val="Smlouva-slo"/>
        <w:keepNext/>
        <w:numPr>
          <w:ilvl w:val="1"/>
          <w:numId w:val="7"/>
        </w:numPr>
        <w:tabs>
          <w:tab w:val="center" w:pos="4500"/>
        </w:tabs>
        <w:snapToGrid w:val="0"/>
        <w:spacing w:line="240" w:lineRule="auto"/>
        <w:outlineLvl w:val="1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Součástí smlouvy jsou následující přílohy:</w:t>
      </w:r>
    </w:p>
    <w:p w:rsidR="00915D02" w:rsidRDefault="00915D02" w:rsidP="007A489F">
      <w:pPr>
        <w:pStyle w:val="Smlouva-slo"/>
        <w:keepNext/>
        <w:tabs>
          <w:tab w:val="center" w:pos="4500"/>
        </w:tabs>
        <w:snapToGrid w:val="0"/>
        <w:spacing w:line="240" w:lineRule="auto"/>
        <w:ind w:left="360"/>
        <w:outlineLvl w:val="1"/>
        <w:rPr>
          <w:rFonts w:ascii="Tahoma" w:hAnsi="Tahoma" w:cs="Tahoma"/>
          <w:sz w:val="21"/>
          <w:szCs w:val="21"/>
        </w:rPr>
      </w:pPr>
    </w:p>
    <w:p w:rsidR="00915D02" w:rsidRDefault="00915D02" w:rsidP="00915D02">
      <w:pPr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ahoma" w:hAnsi="Tahoma" w:cs="Tahoma"/>
          <w:i/>
          <w:color w:val="000000" w:themeColor="text1"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Tabulka lokalit</w:t>
      </w:r>
    </w:p>
    <w:p w:rsidR="00915D02" w:rsidRPr="0022260E" w:rsidRDefault="00915D02" w:rsidP="007A489F">
      <w:pPr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ahoma" w:hAnsi="Tahoma" w:cs="Tahoma"/>
          <w:i/>
          <w:color w:val="000000" w:themeColor="text1"/>
          <w:sz w:val="21"/>
          <w:szCs w:val="21"/>
        </w:rPr>
      </w:pPr>
      <w:r w:rsidRPr="00915D02">
        <w:rPr>
          <w:rFonts w:ascii="Tahoma" w:hAnsi="Tahoma" w:cs="Tahoma"/>
          <w:sz w:val="21"/>
          <w:szCs w:val="21"/>
        </w:rPr>
        <w:t>Mapy</w:t>
      </w:r>
      <w:r>
        <w:rPr>
          <w:rFonts w:ascii="Tahoma" w:hAnsi="Tahoma" w:cs="Tahoma"/>
          <w:sz w:val="21"/>
          <w:szCs w:val="21"/>
        </w:rPr>
        <w:t xml:space="preserve"> lokalit</w:t>
      </w:r>
    </w:p>
    <w:p w:rsidR="0022260E" w:rsidRPr="0022260E" w:rsidRDefault="0022260E" w:rsidP="007A489F">
      <w:pPr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22260E">
        <w:rPr>
          <w:rFonts w:ascii="Tahoma" w:hAnsi="Tahoma" w:cs="Tahoma"/>
          <w:color w:val="000000" w:themeColor="text1"/>
          <w:sz w:val="21"/>
          <w:szCs w:val="21"/>
        </w:rPr>
        <w:t>Návrhy umístění</w:t>
      </w:r>
    </w:p>
    <w:p w:rsidR="00915D02" w:rsidRPr="00FD0C5B" w:rsidRDefault="00915D02" w:rsidP="007A489F">
      <w:pPr>
        <w:pStyle w:val="Smlouva-slo"/>
        <w:keepNext/>
        <w:tabs>
          <w:tab w:val="center" w:pos="4500"/>
        </w:tabs>
        <w:snapToGrid w:val="0"/>
        <w:spacing w:line="240" w:lineRule="auto"/>
        <w:ind w:left="924"/>
        <w:outlineLvl w:val="1"/>
        <w:rPr>
          <w:rFonts w:ascii="Tahoma" w:hAnsi="Tahoma" w:cs="Tahoma"/>
          <w:sz w:val="21"/>
          <w:szCs w:val="21"/>
        </w:rPr>
      </w:pPr>
    </w:p>
    <w:p w:rsidR="004E2E75" w:rsidRDefault="004E2E75" w:rsidP="006C38B2">
      <w:pPr>
        <w:ind w:left="360"/>
        <w:rPr>
          <w:rFonts w:ascii="Tahoma" w:hAnsi="Tahoma" w:cs="Tahoma"/>
          <w:sz w:val="21"/>
          <w:szCs w:val="21"/>
        </w:rPr>
      </w:pPr>
    </w:p>
    <w:p w:rsidR="00813CC0" w:rsidRDefault="00813CC0" w:rsidP="006C38B2">
      <w:pPr>
        <w:ind w:left="360"/>
        <w:rPr>
          <w:rFonts w:ascii="Tahoma" w:hAnsi="Tahoma" w:cs="Tahoma"/>
          <w:sz w:val="21"/>
          <w:szCs w:val="21"/>
        </w:rPr>
      </w:pPr>
    </w:p>
    <w:p w:rsidR="00EB3492" w:rsidRDefault="00EB3492" w:rsidP="00EB3492">
      <w:pPr>
        <w:rPr>
          <w:rFonts w:ascii="Tahoma" w:hAnsi="Tahoma" w:cs="Tahoma"/>
          <w:sz w:val="21"/>
          <w:szCs w:val="21"/>
          <w:u w:color="333399"/>
        </w:rPr>
      </w:pPr>
      <w:r w:rsidRPr="00FD0C5B">
        <w:rPr>
          <w:rFonts w:ascii="Tahoma" w:hAnsi="Tahoma" w:cs="Tahoma"/>
          <w:sz w:val="21"/>
          <w:szCs w:val="21"/>
          <w:u w:color="333399"/>
        </w:rPr>
        <w:t>Za objednatele:</w:t>
      </w:r>
      <w:r w:rsidR="001960A8">
        <w:rPr>
          <w:rFonts w:ascii="Tahoma" w:hAnsi="Tahoma" w:cs="Tahoma"/>
          <w:sz w:val="21"/>
          <w:szCs w:val="21"/>
          <w:u w:color="333399"/>
        </w:rPr>
        <w:tab/>
      </w:r>
      <w:r w:rsidR="001960A8">
        <w:rPr>
          <w:rFonts w:ascii="Tahoma" w:hAnsi="Tahoma" w:cs="Tahoma"/>
          <w:sz w:val="21"/>
          <w:szCs w:val="21"/>
          <w:u w:color="333399"/>
        </w:rPr>
        <w:tab/>
      </w:r>
      <w:r w:rsidR="001960A8">
        <w:rPr>
          <w:rFonts w:ascii="Tahoma" w:hAnsi="Tahoma" w:cs="Tahoma"/>
          <w:sz w:val="21"/>
          <w:szCs w:val="21"/>
          <w:u w:color="333399"/>
        </w:rPr>
        <w:tab/>
      </w:r>
      <w:r w:rsidR="001960A8">
        <w:rPr>
          <w:rFonts w:ascii="Tahoma" w:hAnsi="Tahoma" w:cs="Tahoma"/>
          <w:sz w:val="21"/>
          <w:szCs w:val="21"/>
          <w:u w:color="333399"/>
        </w:rPr>
        <w:tab/>
      </w:r>
      <w:r w:rsidR="001960A8">
        <w:rPr>
          <w:rFonts w:ascii="Tahoma" w:hAnsi="Tahoma" w:cs="Tahoma"/>
          <w:sz w:val="21"/>
          <w:szCs w:val="21"/>
          <w:u w:color="333399"/>
        </w:rPr>
        <w:tab/>
      </w:r>
      <w:r w:rsidR="001960A8">
        <w:rPr>
          <w:rFonts w:ascii="Tahoma" w:hAnsi="Tahoma" w:cs="Tahoma"/>
          <w:sz w:val="21"/>
          <w:szCs w:val="21"/>
          <w:u w:color="333399"/>
        </w:rPr>
        <w:tab/>
      </w:r>
      <w:r w:rsidRPr="00FD0C5B">
        <w:rPr>
          <w:rFonts w:ascii="Tahoma" w:hAnsi="Tahoma" w:cs="Tahoma"/>
          <w:sz w:val="21"/>
          <w:szCs w:val="21"/>
          <w:u w:color="333399"/>
        </w:rPr>
        <w:t>Za zhotovitele:</w:t>
      </w:r>
    </w:p>
    <w:p w:rsidR="00172727" w:rsidRDefault="00172727" w:rsidP="00EB3492">
      <w:pPr>
        <w:rPr>
          <w:rFonts w:ascii="Tahoma" w:hAnsi="Tahoma" w:cs="Tahoma"/>
          <w:sz w:val="21"/>
          <w:szCs w:val="21"/>
          <w:u w:color="333399"/>
        </w:rPr>
      </w:pPr>
    </w:p>
    <w:p w:rsidR="00EB3492" w:rsidRPr="00FD0C5B" w:rsidRDefault="00EB3492" w:rsidP="00EB3492">
      <w:pPr>
        <w:rPr>
          <w:rFonts w:ascii="Tahoma" w:hAnsi="Tahoma" w:cs="Tahoma"/>
          <w:sz w:val="21"/>
          <w:szCs w:val="21"/>
        </w:rPr>
      </w:pPr>
      <w:r w:rsidRPr="00FD0C5B">
        <w:rPr>
          <w:rFonts w:ascii="Tahoma" w:hAnsi="Tahoma" w:cs="Tahoma"/>
          <w:sz w:val="21"/>
          <w:szCs w:val="21"/>
          <w:u w:color="333399"/>
        </w:rPr>
        <w:lastRenderedPageBreak/>
        <w:t>Ve Frýdku-Místku</w:t>
      </w:r>
      <w:r w:rsidR="001960A8">
        <w:rPr>
          <w:rFonts w:ascii="Tahoma" w:hAnsi="Tahoma" w:cs="Tahoma"/>
          <w:sz w:val="21"/>
          <w:szCs w:val="21"/>
          <w:u w:color="333399"/>
        </w:rPr>
        <w:tab/>
      </w:r>
      <w:r w:rsidR="001960A8">
        <w:rPr>
          <w:rFonts w:ascii="Tahoma" w:hAnsi="Tahoma" w:cs="Tahoma"/>
          <w:sz w:val="21"/>
          <w:szCs w:val="21"/>
          <w:u w:color="333399"/>
        </w:rPr>
        <w:tab/>
      </w:r>
      <w:r w:rsidR="001960A8">
        <w:rPr>
          <w:rFonts w:ascii="Tahoma" w:hAnsi="Tahoma" w:cs="Tahoma"/>
          <w:sz w:val="21"/>
          <w:szCs w:val="21"/>
          <w:u w:color="333399"/>
        </w:rPr>
        <w:tab/>
      </w:r>
      <w:r w:rsidR="001960A8">
        <w:rPr>
          <w:rFonts w:ascii="Tahoma" w:hAnsi="Tahoma" w:cs="Tahoma"/>
          <w:sz w:val="21"/>
          <w:szCs w:val="21"/>
          <w:u w:color="333399"/>
        </w:rPr>
        <w:tab/>
      </w:r>
      <w:r w:rsidR="001960A8">
        <w:rPr>
          <w:rFonts w:ascii="Tahoma" w:hAnsi="Tahoma" w:cs="Tahoma"/>
          <w:sz w:val="21"/>
          <w:szCs w:val="21"/>
          <w:u w:color="333399"/>
        </w:rPr>
        <w:tab/>
      </w:r>
      <w:r w:rsidR="001960A8">
        <w:rPr>
          <w:rFonts w:ascii="Tahoma" w:hAnsi="Tahoma" w:cs="Tahoma"/>
          <w:sz w:val="21"/>
          <w:szCs w:val="21"/>
          <w:u w:color="333399"/>
        </w:rPr>
        <w:tab/>
      </w:r>
      <w:r w:rsidRPr="00FD0C5B">
        <w:rPr>
          <w:rFonts w:ascii="Tahoma" w:hAnsi="Tahoma" w:cs="Tahoma"/>
          <w:sz w:val="21"/>
          <w:szCs w:val="21"/>
          <w:u w:color="333399"/>
        </w:rPr>
        <w:t xml:space="preserve"> </w:t>
      </w:r>
    </w:p>
    <w:p w:rsidR="00EB3492" w:rsidRPr="00FD0C5B" w:rsidRDefault="00EB3492" w:rsidP="00EB3492">
      <w:pPr>
        <w:keepNext/>
        <w:tabs>
          <w:tab w:val="center" w:pos="4500"/>
        </w:tabs>
        <w:snapToGrid w:val="0"/>
        <w:spacing w:before="120" w:after="0" w:line="240" w:lineRule="auto"/>
        <w:outlineLvl w:val="1"/>
        <w:rPr>
          <w:rFonts w:ascii="Tahoma" w:hAnsi="Tahoma" w:cs="Tahoma"/>
          <w:sz w:val="21"/>
          <w:szCs w:val="21"/>
          <w:u w:color="333399"/>
        </w:rPr>
      </w:pPr>
    </w:p>
    <w:p w:rsidR="00EB3492" w:rsidRPr="00FD0C5B" w:rsidRDefault="00EB3492" w:rsidP="00EB3492">
      <w:pPr>
        <w:keepNext/>
        <w:tabs>
          <w:tab w:val="center" w:pos="4500"/>
        </w:tabs>
        <w:snapToGrid w:val="0"/>
        <w:spacing w:before="120" w:after="0" w:line="240" w:lineRule="auto"/>
        <w:outlineLvl w:val="1"/>
        <w:rPr>
          <w:rFonts w:ascii="Tahoma" w:hAnsi="Tahoma" w:cs="Tahoma"/>
          <w:sz w:val="21"/>
          <w:szCs w:val="21"/>
          <w:u w:color="333399"/>
        </w:rPr>
      </w:pPr>
    </w:p>
    <w:p w:rsidR="00EB3492" w:rsidRPr="00FD0C5B" w:rsidRDefault="00EB3492" w:rsidP="00EB3492">
      <w:pPr>
        <w:keepNext/>
        <w:tabs>
          <w:tab w:val="center" w:pos="4500"/>
        </w:tabs>
        <w:snapToGrid w:val="0"/>
        <w:spacing w:before="120" w:after="0" w:line="240" w:lineRule="auto"/>
        <w:outlineLvl w:val="1"/>
        <w:rPr>
          <w:rFonts w:ascii="Tahoma" w:hAnsi="Tahoma" w:cs="Tahoma"/>
          <w:sz w:val="21"/>
          <w:szCs w:val="21"/>
          <w:u w:color="333399"/>
        </w:rPr>
      </w:pPr>
    </w:p>
    <w:p w:rsidR="00EB3492" w:rsidRPr="00FD0C5B" w:rsidRDefault="00EB3492" w:rsidP="00EB3492">
      <w:pPr>
        <w:keepNext/>
        <w:tabs>
          <w:tab w:val="center" w:pos="4500"/>
        </w:tabs>
        <w:snapToGrid w:val="0"/>
        <w:spacing w:before="120" w:after="0" w:line="240" w:lineRule="auto"/>
        <w:outlineLvl w:val="1"/>
        <w:rPr>
          <w:rFonts w:ascii="Tahoma" w:hAnsi="Tahoma" w:cs="Tahoma"/>
          <w:sz w:val="21"/>
          <w:szCs w:val="21"/>
          <w:u w:color="333399"/>
        </w:rPr>
      </w:pPr>
    </w:p>
    <w:p w:rsidR="00EB3492" w:rsidRPr="00FD0C5B" w:rsidRDefault="00EB3492" w:rsidP="00EB3492">
      <w:pPr>
        <w:keepNext/>
        <w:tabs>
          <w:tab w:val="center" w:pos="4500"/>
        </w:tabs>
        <w:snapToGrid w:val="0"/>
        <w:spacing w:before="120" w:after="0" w:line="240" w:lineRule="auto"/>
        <w:outlineLvl w:val="1"/>
        <w:rPr>
          <w:rFonts w:ascii="Tahoma" w:hAnsi="Tahoma" w:cs="Tahoma"/>
          <w:sz w:val="21"/>
          <w:szCs w:val="21"/>
          <w:u w:color="333399"/>
        </w:rPr>
      </w:pPr>
      <w:r w:rsidRPr="00FD0C5B">
        <w:rPr>
          <w:rFonts w:ascii="Tahoma" w:hAnsi="Tahoma" w:cs="Tahoma"/>
          <w:sz w:val="21"/>
          <w:szCs w:val="21"/>
          <w:u w:color="333399"/>
        </w:rPr>
        <w:t>_________________________</w:t>
      </w:r>
      <w:r w:rsidR="001960A8">
        <w:rPr>
          <w:rFonts w:ascii="Tahoma" w:hAnsi="Tahoma" w:cs="Tahoma"/>
          <w:sz w:val="21"/>
          <w:szCs w:val="21"/>
          <w:u w:color="333399"/>
        </w:rPr>
        <w:t xml:space="preserve"> </w:t>
      </w:r>
      <w:r w:rsidR="001960A8">
        <w:rPr>
          <w:rFonts w:ascii="Tahoma" w:hAnsi="Tahoma" w:cs="Tahoma"/>
          <w:sz w:val="21"/>
          <w:szCs w:val="21"/>
          <w:u w:color="333399"/>
        </w:rPr>
        <w:tab/>
      </w:r>
      <w:r w:rsidR="001960A8">
        <w:rPr>
          <w:rFonts w:ascii="Tahoma" w:hAnsi="Tahoma" w:cs="Tahoma"/>
          <w:sz w:val="21"/>
          <w:szCs w:val="21"/>
          <w:u w:color="333399"/>
        </w:rPr>
        <w:tab/>
      </w:r>
      <w:r w:rsidR="001960A8">
        <w:rPr>
          <w:rFonts w:ascii="Tahoma" w:hAnsi="Tahoma" w:cs="Tahoma"/>
          <w:sz w:val="21"/>
          <w:szCs w:val="21"/>
          <w:u w:color="333399"/>
        </w:rPr>
        <w:tab/>
      </w:r>
      <w:r w:rsidRPr="00FD0C5B">
        <w:rPr>
          <w:rFonts w:ascii="Tahoma" w:hAnsi="Tahoma" w:cs="Tahoma"/>
          <w:sz w:val="21"/>
          <w:szCs w:val="21"/>
          <w:u w:color="333399"/>
        </w:rPr>
        <w:t>__________________________</w:t>
      </w:r>
    </w:p>
    <w:p w:rsidR="00EB3492" w:rsidRPr="00FD0C5B" w:rsidRDefault="00A00A7E" w:rsidP="00EB3492">
      <w:pPr>
        <w:keepNext/>
        <w:tabs>
          <w:tab w:val="center" w:pos="4500"/>
        </w:tabs>
        <w:snapToGrid w:val="0"/>
        <w:spacing w:before="120" w:after="0" w:line="240" w:lineRule="auto"/>
        <w:outlineLvl w:val="1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Petr </w:t>
      </w:r>
      <w:proofErr w:type="spellStart"/>
      <w:r>
        <w:rPr>
          <w:rFonts w:ascii="Tahoma" w:hAnsi="Tahoma" w:cs="Tahoma"/>
          <w:sz w:val="21"/>
          <w:szCs w:val="21"/>
        </w:rPr>
        <w:t>Korč</w:t>
      </w:r>
      <w:proofErr w:type="spellEnd"/>
      <w:r w:rsidR="00172727">
        <w:rPr>
          <w:rFonts w:ascii="Tahoma" w:hAnsi="Tahoma" w:cs="Tahoma"/>
          <w:sz w:val="21"/>
          <w:szCs w:val="21"/>
        </w:rPr>
        <w:t xml:space="preserve">                                                                          </w:t>
      </w:r>
    </w:p>
    <w:p w:rsidR="00EB3492" w:rsidRPr="00FD0C5B" w:rsidRDefault="00EB3492" w:rsidP="00EB3492">
      <w:pPr>
        <w:keepNext/>
        <w:tabs>
          <w:tab w:val="center" w:pos="4500"/>
        </w:tabs>
        <w:snapToGrid w:val="0"/>
        <w:spacing w:before="120" w:after="0" w:line="240" w:lineRule="auto"/>
        <w:outlineLvl w:val="1"/>
        <w:rPr>
          <w:rFonts w:ascii="Tahoma" w:hAnsi="Tahoma" w:cs="Tahoma"/>
          <w:sz w:val="21"/>
          <w:szCs w:val="21"/>
          <w:u w:color="333399"/>
        </w:rPr>
      </w:pPr>
      <w:r w:rsidRPr="00FD0C5B">
        <w:rPr>
          <w:rFonts w:ascii="Tahoma" w:hAnsi="Tahoma" w:cs="Tahoma"/>
          <w:sz w:val="21"/>
          <w:szCs w:val="21"/>
        </w:rPr>
        <w:t>primátor</w:t>
      </w:r>
      <w:r w:rsidRPr="00FD0C5B">
        <w:rPr>
          <w:rFonts w:ascii="Tahoma" w:hAnsi="Tahoma" w:cs="Tahoma"/>
          <w:sz w:val="21"/>
          <w:szCs w:val="21"/>
          <w:u w:color="333399"/>
        </w:rPr>
        <w:tab/>
      </w:r>
      <w:r w:rsidRPr="00FD0C5B">
        <w:rPr>
          <w:rFonts w:ascii="Tahoma" w:hAnsi="Tahoma" w:cs="Tahoma"/>
          <w:sz w:val="21"/>
          <w:szCs w:val="21"/>
          <w:u w:color="333399"/>
        </w:rPr>
        <w:tab/>
      </w:r>
      <w:r w:rsidRPr="00FD0C5B">
        <w:rPr>
          <w:rFonts w:ascii="Tahoma" w:hAnsi="Tahoma" w:cs="Tahoma"/>
          <w:sz w:val="21"/>
          <w:szCs w:val="21"/>
          <w:u w:color="333399"/>
        </w:rPr>
        <w:tab/>
      </w:r>
      <w:r>
        <w:rPr>
          <w:rFonts w:ascii="Tahoma" w:hAnsi="Tahoma" w:cs="Tahoma"/>
          <w:sz w:val="21"/>
          <w:szCs w:val="21"/>
          <w:u w:color="333399"/>
        </w:rPr>
        <w:t xml:space="preserve"> </w:t>
      </w:r>
    </w:p>
    <w:p w:rsidR="00EB3492" w:rsidRPr="00FD0C5B" w:rsidRDefault="00EB3492" w:rsidP="00EB3492">
      <w:pPr>
        <w:rPr>
          <w:rFonts w:ascii="Tahoma" w:hAnsi="Tahoma" w:cs="Tahoma"/>
          <w:sz w:val="21"/>
          <w:szCs w:val="21"/>
        </w:rPr>
      </w:pPr>
    </w:p>
    <w:sectPr w:rsidR="00EB3492" w:rsidRPr="00FD0C5B" w:rsidSect="00AB5BC1">
      <w:headerReference w:type="default" r:id="rId23"/>
      <w:footerReference w:type="default" r:id="rId24"/>
      <w:pgSz w:w="11906" w:h="16838"/>
      <w:pgMar w:top="1417" w:right="1417" w:bottom="1135" w:left="1417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C6" w:rsidRDefault="007470C6" w:rsidP="00501806">
      <w:pPr>
        <w:spacing w:after="0" w:line="240" w:lineRule="auto"/>
      </w:pPr>
      <w:r>
        <w:separator/>
      </w:r>
    </w:p>
  </w:endnote>
  <w:endnote w:type="continuationSeparator" w:id="0">
    <w:p w:rsidR="007470C6" w:rsidRDefault="007470C6" w:rsidP="0050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325" w:rsidRDefault="00777325">
    <w:pPr>
      <w:pStyle w:val="Zpat"/>
    </w:pPr>
  </w:p>
  <w:sdt>
    <w:sdtPr>
      <w:id w:val="94991020"/>
      <w:docPartObj>
        <w:docPartGallery w:val="Page Numbers (Bottom of Page)"/>
        <w:docPartUnique/>
      </w:docPartObj>
    </w:sdtPr>
    <w:sdtEndPr/>
    <w:sdtContent>
      <w:p w:rsidR="00777325" w:rsidRPr="004D0014" w:rsidRDefault="00777325" w:rsidP="004D0014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D92E8E">
          <w:rPr>
            <w:rFonts w:ascii="Arial" w:hAnsi="Arial" w:cs="Arial"/>
            <w:i/>
            <w:iCs/>
            <w:sz w:val="18"/>
            <w:szCs w:val="18"/>
          </w:rPr>
          <w:t xml:space="preserve">Strana </w:t>
        </w:r>
        <w:r w:rsidRPr="00D92E8E">
          <w:rPr>
            <w:rFonts w:ascii="Arial" w:hAnsi="Arial" w:cs="Arial"/>
            <w:i/>
            <w:iCs/>
            <w:sz w:val="18"/>
            <w:szCs w:val="18"/>
          </w:rPr>
          <w:fldChar w:fldCharType="begin"/>
        </w:r>
        <w:r w:rsidRPr="00D92E8E">
          <w:rPr>
            <w:rFonts w:ascii="Arial" w:hAnsi="Arial" w:cs="Arial"/>
            <w:i/>
            <w:iCs/>
            <w:sz w:val="18"/>
            <w:szCs w:val="18"/>
          </w:rPr>
          <w:instrText xml:space="preserve"> PAGE </w:instrText>
        </w:r>
        <w:r w:rsidRPr="00D92E8E">
          <w:rPr>
            <w:rFonts w:ascii="Arial" w:hAnsi="Arial" w:cs="Arial"/>
            <w:i/>
            <w:iCs/>
            <w:sz w:val="18"/>
            <w:szCs w:val="18"/>
          </w:rPr>
          <w:fldChar w:fldCharType="separate"/>
        </w:r>
        <w:r>
          <w:rPr>
            <w:rFonts w:ascii="Arial" w:hAnsi="Arial" w:cs="Arial"/>
            <w:i/>
            <w:iCs/>
            <w:noProof/>
            <w:sz w:val="18"/>
            <w:szCs w:val="18"/>
          </w:rPr>
          <w:t>1</w:t>
        </w:r>
        <w:r w:rsidRPr="00D92E8E">
          <w:rPr>
            <w:rFonts w:ascii="Arial" w:hAnsi="Arial" w:cs="Arial"/>
            <w:i/>
            <w:iCs/>
            <w:sz w:val="18"/>
            <w:szCs w:val="18"/>
          </w:rPr>
          <w:fldChar w:fldCharType="end"/>
        </w:r>
        <w:r w:rsidRPr="00D92E8E">
          <w:rPr>
            <w:rFonts w:ascii="Arial" w:hAnsi="Arial" w:cs="Arial"/>
            <w:i/>
            <w:iCs/>
            <w:sz w:val="18"/>
            <w:szCs w:val="18"/>
          </w:rPr>
          <w:t xml:space="preserve"> (celkem </w:t>
        </w:r>
        <w:r w:rsidRPr="00D92E8E">
          <w:rPr>
            <w:rFonts w:ascii="Arial" w:hAnsi="Arial" w:cs="Arial"/>
            <w:i/>
            <w:iCs/>
            <w:sz w:val="18"/>
            <w:szCs w:val="18"/>
          </w:rPr>
          <w:fldChar w:fldCharType="begin"/>
        </w:r>
        <w:r w:rsidRPr="00D92E8E">
          <w:rPr>
            <w:rFonts w:ascii="Arial" w:hAnsi="Arial" w:cs="Arial"/>
            <w:i/>
            <w:iCs/>
            <w:sz w:val="18"/>
            <w:szCs w:val="18"/>
          </w:rPr>
          <w:instrText xml:space="preserve"> NUMPAGES </w:instrText>
        </w:r>
        <w:r w:rsidRPr="00D92E8E">
          <w:rPr>
            <w:rFonts w:ascii="Arial" w:hAnsi="Arial" w:cs="Arial"/>
            <w:i/>
            <w:iCs/>
            <w:sz w:val="18"/>
            <w:szCs w:val="18"/>
          </w:rPr>
          <w:fldChar w:fldCharType="separate"/>
        </w:r>
        <w:r>
          <w:rPr>
            <w:rFonts w:ascii="Arial" w:hAnsi="Arial" w:cs="Arial"/>
            <w:i/>
            <w:iCs/>
            <w:noProof/>
            <w:sz w:val="18"/>
            <w:szCs w:val="18"/>
          </w:rPr>
          <w:t>9</w:t>
        </w:r>
        <w:r w:rsidRPr="00D92E8E">
          <w:rPr>
            <w:rFonts w:ascii="Arial" w:hAnsi="Arial" w:cs="Arial"/>
            <w:i/>
            <w:iCs/>
            <w:sz w:val="18"/>
            <w:szCs w:val="18"/>
          </w:rPr>
          <w:fldChar w:fldCharType="end"/>
        </w:r>
        <w:r>
          <w:rPr>
            <w:rFonts w:ascii="Arial" w:hAnsi="Arial" w:cs="Arial"/>
            <w:i/>
            <w:iCs/>
            <w:sz w:val="18"/>
            <w:szCs w:val="18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C6" w:rsidRDefault="007470C6" w:rsidP="00501806">
      <w:pPr>
        <w:spacing w:after="0" w:line="240" w:lineRule="auto"/>
      </w:pPr>
      <w:r>
        <w:separator/>
      </w:r>
    </w:p>
  </w:footnote>
  <w:footnote w:type="continuationSeparator" w:id="0">
    <w:p w:rsidR="007470C6" w:rsidRDefault="007470C6" w:rsidP="00501806">
      <w:pPr>
        <w:spacing w:after="0" w:line="240" w:lineRule="auto"/>
      </w:pPr>
      <w:r>
        <w:continuationSeparator/>
      </w:r>
    </w:p>
  </w:footnote>
  <w:footnote w:id="1">
    <w:p w:rsidR="00777325" w:rsidRDefault="00777325" w:rsidP="007A489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srovnej ust. § 96 odst. 8 zákona č. 183/2006 S., stavební zákon </w:t>
      </w:r>
      <w:r w:rsidRPr="00A42571">
        <w:t>Územní souhlas platí 2 roky ode dne jeho vydání. Dobu platnosti územního souhlasu nelze prodloužit.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325" w:rsidRDefault="00777325" w:rsidP="00473DF4">
    <w:pPr>
      <w:pStyle w:val="Zhlav"/>
      <w:jc w:val="right"/>
    </w:pPr>
    <w:r w:rsidRPr="00F13AFE">
      <w:rPr>
        <w:rFonts w:ascii="Tahoma" w:hAnsi="Tahoma" w:cs="Tahoma"/>
        <w:noProof/>
        <w:lang w:eastAsia="cs-CZ"/>
      </w:rPr>
      <w:drawing>
        <wp:inline distT="0" distB="0" distL="0" distR="0" wp14:anchorId="09E2F8F7" wp14:editId="6375C9BC">
          <wp:extent cx="2247900" cy="581025"/>
          <wp:effectExtent l="0" t="0" r="0" b="9525"/>
          <wp:docPr id="3" name="Obrázek 3" descr="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325" w:rsidRPr="00B922CC" w:rsidRDefault="00777325" w:rsidP="00473DF4">
    <w:pPr>
      <w:autoSpaceDE w:val="0"/>
      <w:autoSpaceDN w:val="0"/>
      <w:adjustRightInd w:val="0"/>
      <w:spacing w:after="0" w:line="240" w:lineRule="auto"/>
      <w:ind w:left="2268" w:hanging="2268"/>
      <w:jc w:val="both"/>
      <w:rPr>
        <w:rFonts w:ascii="Tahoma" w:hAnsi="Tahoma" w:cs="Tahoma"/>
        <w:bCs/>
        <w:i/>
        <w:sz w:val="20"/>
        <w:szCs w:val="20"/>
      </w:rPr>
    </w:pPr>
    <w:r w:rsidRPr="00B922CC">
      <w:rPr>
        <w:rFonts w:ascii="Tahoma" w:hAnsi="Tahoma" w:cs="Tahoma"/>
        <w:i/>
        <w:iCs/>
        <w:sz w:val="20"/>
        <w:szCs w:val="20"/>
      </w:rPr>
      <w:t xml:space="preserve">Název veřejné zakázky: Zpracování PD – </w:t>
    </w:r>
    <w:r>
      <w:rPr>
        <w:rFonts w:ascii="Tahoma" w:hAnsi="Tahoma" w:cs="Tahoma"/>
        <w:i/>
        <w:iCs/>
        <w:sz w:val="20"/>
        <w:szCs w:val="20"/>
      </w:rPr>
      <w:t xml:space="preserve">Úprava, rekonstrukce nebo vybudování zpevněných ploch pro stanoviště kontejnerů na území statutárního města Frýdek-Místek – místní části </w:t>
    </w:r>
    <w:proofErr w:type="spellStart"/>
    <w:r>
      <w:rPr>
        <w:rFonts w:ascii="Tahoma" w:hAnsi="Tahoma" w:cs="Tahoma"/>
        <w:i/>
        <w:iCs/>
        <w:sz w:val="20"/>
        <w:szCs w:val="20"/>
      </w:rPr>
      <w:t>Chlebovice</w:t>
    </w:r>
    <w:proofErr w:type="spellEnd"/>
    <w:r>
      <w:rPr>
        <w:rFonts w:ascii="Tahoma" w:hAnsi="Tahoma" w:cs="Tahoma"/>
        <w:i/>
        <w:iCs/>
        <w:sz w:val="20"/>
        <w:szCs w:val="20"/>
      </w:rPr>
      <w:t xml:space="preserve"> a Skalice</w:t>
    </w:r>
  </w:p>
  <w:p w:rsidR="00777325" w:rsidRPr="00B922CC" w:rsidRDefault="00777325" w:rsidP="00473DF4">
    <w:pPr>
      <w:pStyle w:val="Zhlav"/>
      <w:rPr>
        <w:sz w:val="20"/>
        <w:szCs w:val="20"/>
      </w:rPr>
    </w:pPr>
    <w:r w:rsidRPr="00B922CC">
      <w:rPr>
        <w:rFonts w:ascii="Tahoma" w:hAnsi="Tahoma" w:cs="Tahoma"/>
        <w:i/>
        <w:sz w:val="20"/>
        <w:szCs w:val="20"/>
      </w:rPr>
      <w:t>Číslo veřejné zakázky: P</w:t>
    </w:r>
    <w:r>
      <w:rPr>
        <w:rFonts w:ascii="Tahoma" w:hAnsi="Tahoma" w:cs="Tahoma"/>
        <w:i/>
        <w:sz w:val="20"/>
        <w:szCs w:val="20"/>
      </w:rPr>
      <w:t>23</w:t>
    </w:r>
    <w:r w:rsidRPr="00B922CC">
      <w:rPr>
        <w:rFonts w:ascii="Tahoma" w:hAnsi="Tahoma" w:cs="Tahoma"/>
        <w:i/>
        <w:sz w:val="20"/>
        <w:szCs w:val="20"/>
      </w:rPr>
      <w:t>V00000</w:t>
    </w:r>
    <w:r>
      <w:rPr>
        <w:rFonts w:ascii="Tahoma" w:hAnsi="Tahoma" w:cs="Tahoma"/>
        <w:i/>
        <w:sz w:val="20"/>
        <w:szCs w:val="20"/>
      </w:rPr>
      <w:t>051</w:t>
    </w:r>
    <w:r w:rsidRPr="00B922CC">
      <w:rPr>
        <w:rFonts w:ascii="Tahoma" w:hAnsi="Tahoma" w:cs="Tahoma"/>
        <w:i/>
        <w:sz w:val="20"/>
        <w:szCs w:val="20"/>
      </w:rPr>
      <w:t xml:space="preserve">                                                                                         </w:t>
    </w:r>
  </w:p>
  <w:p w:rsidR="00777325" w:rsidRPr="00473DF4" w:rsidRDefault="00777325" w:rsidP="00473DF4">
    <w:pPr>
      <w:pStyle w:val="Zhlav"/>
    </w:pPr>
    <w:r w:rsidRPr="00473DF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D2D60FB8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99FAB146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34B45306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C2E451EE"/>
    <w:name w:val="WW8Num11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E6DE597A"/>
    <w:name w:val="WW8Num1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</w:abstractNum>
  <w:abstractNum w:abstractNumId="6" w15:restartNumberingAfterBreak="0">
    <w:nsid w:val="012F20F3"/>
    <w:multiLevelType w:val="hybridMultilevel"/>
    <w:tmpl w:val="5B7C342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 w15:restartNumberingAfterBreak="0">
    <w:nsid w:val="02844356"/>
    <w:multiLevelType w:val="hybridMultilevel"/>
    <w:tmpl w:val="3BB2825A"/>
    <w:lvl w:ilvl="0" w:tplc="7916A82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2FA56D1"/>
    <w:multiLevelType w:val="hybridMultilevel"/>
    <w:tmpl w:val="2E96A404"/>
    <w:lvl w:ilvl="0" w:tplc="0E006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62666D"/>
    <w:multiLevelType w:val="hybridMultilevel"/>
    <w:tmpl w:val="DBF026DC"/>
    <w:lvl w:ilvl="0" w:tplc="AFF4D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9135799"/>
    <w:multiLevelType w:val="hybridMultilevel"/>
    <w:tmpl w:val="E3D269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C50EB"/>
    <w:multiLevelType w:val="hybridMultilevel"/>
    <w:tmpl w:val="43E4EDDA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D354E50"/>
    <w:multiLevelType w:val="hybridMultilevel"/>
    <w:tmpl w:val="107E16C2"/>
    <w:lvl w:ilvl="0" w:tplc="46967DD0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041434A"/>
    <w:multiLevelType w:val="multilevel"/>
    <w:tmpl w:val="4AE6A84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1239546D"/>
    <w:multiLevelType w:val="multilevel"/>
    <w:tmpl w:val="77BE55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1AA72C69"/>
    <w:multiLevelType w:val="hybridMultilevel"/>
    <w:tmpl w:val="6732779A"/>
    <w:lvl w:ilvl="0" w:tplc="BE7E904A">
      <w:start w:val="1"/>
      <w:numFmt w:val="lowerLetter"/>
      <w:lvlText w:val="%1)"/>
      <w:lvlJc w:val="left"/>
      <w:pPr>
        <w:ind w:left="1069" w:hanging="360"/>
      </w:pPr>
      <w:rPr>
        <w:rFonts w:ascii="Tahoma" w:hAnsi="Tahoma" w:cs="Tahoma" w:hint="default"/>
        <w:b w:val="0"/>
      </w:rPr>
    </w:lvl>
    <w:lvl w:ilvl="1" w:tplc="04050019">
      <w:start w:val="1"/>
      <w:numFmt w:val="lowerLetter"/>
      <w:lvlText w:val="%2."/>
      <w:lvlJc w:val="left"/>
      <w:pPr>
        <w:ind w:left="3619" w:hanging="360"/>
      </w:pPr>
    </w:lvl>
    <w:lvl w:ilvl="2" w:tplc="0405001B">
      <w:start w:val="1"/>
      <w:numFmt w:val="lowerRoman"/>
      <w:lvlText w:val="%3."/>
      <w:lvlJc w:val="right"/>
      <w:pPr>
        <w:ind w:left="4339" w:hanging="180"/>
      </w:pPr>
    </w:lvl>
    <w:lvl w:ilvl="3" w:tplc="0405000F">
      <w:start w:val="1"/>
      <w:numFmt w:val="decimal"/>
      <w:lvlText w:val="%4."/>
      <w:lvlJc w:val="left"/>
      <w:pPr>
        <w:ind w:left="5059" w:hanging="360"/>
      </w:pPr>
    </w:lvl>
    <w:lvl w:ilvl="4" w:tplc="04050019">
      <w:start w:val="1"/>
      <w:numFmt w:val="lowerLetter"/>
      <w:lvlText w:val="%5."/>
      <w:lvlJc w:val="left"/>
      <w:pPr>
        <w:ind w:left="5779" w:hanging="360"/>
      </w:pPr>
    </w:lvl>
    <w:lvl w:ilvl="5" w:tplc="0405001B">
      <w:start w:val="1"/>
      <w:numFmt w:val="lowerRoman"/>
      <w:lvlText w:val="%6."/>
      <w:lvlJc w:val="right"/>
      <w:pPr>
        <w:ind w:left="6499" w:hanging="180"/>
      </w:pPr>
    </w:lvl>
    <w:lvl w:ilvl="6" w:tplc="0405000F">
      <w:start w:val="1"/>
      <w:numFmt w:val="decimal"/>
      <w:lvlText w:val="%7."/>
      <w:lvlJc w:val="left"/>
      <w:pPr>
        <w:ind w:left="7219" w:hanging="360"/>
      </w:pPr>
    </w:lvl>
    <w:lvl w:ilvl="7" w:tplc="04050019">
      <w:start w:val="1"/>
      <w:numFmt w:val="lowerLetter"/>
      <w:lvlText w:val="%8."/>
      <w:lvlJc w:val="left"/>
      <w:pPr>
        <w:ind w:left="7939" w:hanging="360"/>
      </w:pPr>
    </w:lvl>
    <w:lvl w:ilvl="8" w:tplc="0405001B">
      <w:start w:val="1"/>
      <w:numFmt w:val="lowerRoman"/>
      <w:lvlText w:val="%9."/>
      <w:lvlJc w:val="right"/>
      <w:pPr>
        <w:ind w:left="8659" w:hanging="180"/>
      </w:pPr>
    </w:lvl>
  </w:abstractNum>
  <w:abstractNum w:abstractNumId="17" w15:restartNumberingAfterBreak="0">
    <w:nsid w:val="1F401A10"/>
    <w:multiLevelType w:val="hybridMultilevel"/>
    <w:tmpl w:val="2828C96E"/>
    <w:lvl w:ilvl="0" w:tplc="481CE822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51E2112"/>
    <w:multiLevelType w:val="multilevel"/>
    <w:tmpl w:val="BF68A9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54A41CC"/>
    <w:multiLevelType w:val="hybridMultilevel"/>
    <w:tmpl w:val="A446A0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B274B"/>
    <w:multiLevelType w:val="multilevel"/>
    <w:tmpl w:val="D780F6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27632BC9"/>
    <w:multiLevelType w:val="hybridMultilevel"/>
    <w:tmpl w:val="7B4EFC02"/>
    <w:lvl w:ilvl="0" w:tplc="9EC80A4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EC49EE"/>
    <w:multiLevelType w:val="hybridMultilevel"/>
    <w:tmpl w:val="D1BE07BA"/>
    <w:lvl w:ilvl="0" w:tplc="0E006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3F7EB7"/>
    <w:multiLevelType w:val="hybridMultilevel"/>
    <w:tmpl w:val="C234FB16"/>
    <w:lvl w:ilvl="0" w:tplc="0562BA5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2BDB1E12"/>
    <w:multiLevelType w:val="hybridMultilevel"/>
    <w:tmpl w:val="6908E1D6"/>
    <w:lvl w:ilvl="0" w:tplc="84566DA8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E331C6E"/>
    <w:multiLevelType w:val="hybridMultilevel"/>
    <w:tmpl w:val="1186A48C"/>
    <w:lvl w:ilvl="0" w:tplc="A8C05966">
      <w:start w:val="2"/>
      <w:numFmt w:val="bullet"/>
      <w:lvlText w:val="-"/>
      <w:lvlJc w:val="left"/>
      <w:pPr>
        <w:ind w:left="2061" w:hanging="360"/>
      </w:pPr>
      <w:rPr>
        <w:rFonts w:ascii="Tahoma" w:eastAsia="Times New Roman" w:hAnsi="Tahoma" w:cs="Tahoma" w:hint="default"/>
        <w:b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6" w15:restartNumberingAfterBreak="0">
    <w:nsid w:val="302C32CE"/>
    <w:multiLevelType w:val="hybridMultilevel"/>
    <w:tmpl w:val="79AC3D48"/>
    <w:lvl w:ilvl="0" w:tplc="F704ED12">
      <w:start w:val="2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31D57FF9"/>
    <w:multiLevelType w:val="multilevel"/>
    <w:tmpl w:val="E6DE597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32A06FDE"/>
    <w:multiLevelType w:val="hybridMultilevel"/>
    <w:tmpl w:val="034A7928"/>
    <w:lvl w:ilvl="0" w:tplc="4C06018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8CA2BB6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F94EA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F7EEDA4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64ED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4960C96"/>
    <w:multiLevelType w:val="hybridMultilevel"/>
    <w:tmpl w:val="8D5EEB9E"/>
    <w:lvl w:ilvl="0" w:tplc="9DDA513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063121"/>
    <w:multiLevelType w:val="hybridMultilevel"/>
    <w:tmpl w:val="79120A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3E5158"/>
    <w:multiLevelType w:val="multilevel"/>
    <w:tmpl w:val="E3BC39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45574"/>
    <w:multiLevelType w:val="hybridMultilevel"/>
    <w:tmpl w:val="11901264"/>
    <w:lvl w:ilvl="0" w:tplc="C8DA008A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BCD64B4"/>
    <w:multiLevelType w:val="hybridMultilevel"/>
    <w:tmpl w:val="440C119C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3FE339A2"/>
    <w:multiLevelType w:val="hybridMultilevel"/>
    <w:tmpl w:val="2B4C66CA"/>
    <w:lvl w:ilvl="0" w:tplc="9E20C82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A9186BEC">
      <w:start w:val="1"/>
      <w:numFmt w:val="decimal"/>
      <w:lvlText w:val="%4."/>
      <w:lvlJc w:val="left"/>
      <w:pPr>
        <w:ind w:left="360" w:hanging="360"/>
      </w:pPr>
      <w:rPr>
        <w:rFonts w:cs="Times New Roman"/>
        <w:i w:val="0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424335A9"/>
    <w:multiLevelType w:val="hybridMultilevel"/>
    <w:tmpl w:val="61DCCF98"/>
    <w:lvl w:ilvl="0" w:tplc="8F8A22A8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1"/>
        <w:szCs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EE5EB0"/>
    <w:multiLevelType w:val="hybridMultilevel"/>
    <w:tmpl w:val="ED0A4C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312C51"/>
    <w:multiLevelType w:val="hybridMultilevel"/>
    <w:tmpl w:val="CDF4BD8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05B73B9"/>
    <w:multiLevelType w:val="hybridMultilevel"/>
    <w:tmpl w:val="3C26F2B4"/>
    <w:lvl w:ilvl="0" w:tplc="66B803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47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E38C295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944302"/>
    <w:multiLevelType w:val="hybridMultilevel"/>
    <w:tmpl w:val="A64C1E52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53470F23"/>
    <w:multiLevelType w:val="multilevel"/>
    <w:tmpl w:val="4F48D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2B3C25"/>
    <w:multiLevelType w:val="hybridMultilevel"/>
    <w:tmpl w:val="4476D9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113E6F"/>
    <w:multiLevelType w:val="hybridMultilevel"/>
    <w:tmpl w:val="D24C6264"/>
    <w:lvl w:ilvl="0" w:tplc="04050005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43" w15:restartNumberingAfterBreak="0">
    <w:nsid w:val="5A1A5238"/>
    <w:multiLevelType w:val="multilevel"/>
    <w:tmpl w:val="89563BD6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9" w:hanging="1800"/>
      </w:pPr>
      <w:rPr>
        <w:rFonts w:hint="default"/>
      </w:rPr>
    </w:lvl>
  </w:abstractNum>
  <w:abstractNum w:abstractNumId="44" w15:restartNumberingAfterBreak="0">
    <w:nsid w:val="5A813F8A"/>
    <w:multiLevelType w:val="hybridMultilevel"/>
    <w:tmpl w:val="719A87F4"/>
    <w:lvl w:ilvl="0" w:tplc="70EC7B30">
      <w:start w:val="1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5E367B3B"/>
    <w:multiLevelType w:val="hybridMultilevel"/>
    <w:tmpl w:val="E10C219C"/>
    <w:lvl w:ilvl="0" w:tplc="7E84EC96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E4C595A"/>
    <w:multiLevelType w:val="hybridMultilevel"/>
    <w:tmpl w:val="C87CCBE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7" w15:restartNumberingAfterBreak="0">
    <w:nsid w:val="5F5D469D"/>
    <w:multiLevelType w:val="multilevel"/>
    <w:tmpl w:val="033C97CA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37E199B"/>
    <w:multiLevelType w:val="hybridMultilevel"/>
    <w:tmpl w:val="F5B8538C"/>
    <w:lvl w:ilvl="0" w:tplc="1FC2CB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9AF38BF"/>
    <w:multiLevelType w:val="hybridMultilevel"/>
    <w:tmpl w:val="702E2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813403"/>
    <w:multiLevelType w:val="hybridMultilevel"/>
    <w:tmpl w:val="96BE665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F1E1665"/>
    <w:multiLevelType w:val="hybridMultilevel"/>
    <w:tmpl w:val="3FB6975C"/>
    <w:lvl w:ilvl="0" w:tplc="4C06018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F94EA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38253D8">
      <w:start w:val="1"/>
      <w:numFmt w:val="lowerLetter"/>
      <w:lvlText w:val="%4)"/>
      <w:lvlJc w:val="left"/>
      <w:pPr>
        <w:ind w:left="2771" w:hanging="360"/>
      </w:pPr>
      <w:rPr>
        <w:rFonts w:hint="default"/>
        <w:b w:val="0"/>
        <w:bCs w:val="0"/>
        <w:i w:val="0"/>
        <w:iCs w:val="0"/>
        <w:sz w:val="21"/>
        <w:szCs w:val="21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64ED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5644B45"/>
    <w:multiLevelType w:val="hybridMultilevel"/>
    <w:tmpl w:val="9572E604"/>
    <w:lvl w:ilvl="0" w:tplc="E36ADF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2D411F"/>
    <w:multiLevelType w:val="hybridMultilevel"/>
    <w:tmpl w:val="B9A0B2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F672FB"/>
    <w:multiLevelType w:val="hybridMultilevel"/>
    <w:tmpl w:val="93B2AEC6"/>
    <w:lvl w:ilvl="0" w:tplc="E0F266B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5" w15:restartNumberingAfterBreak="0">
    <w:nsid w:val="78A17A47"/>
    <w:multiLevelType w:val="hybridMultilevel"/>
    <w:tmpl w:val="27E29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B17B18"/>
    <w:multiLevelType w:val="hybridMultilevel"/>
    <w:tmpl w:val="39525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190D3F"/>
    <w:multiLevelType w:val="multilevel"/>
    <w:tmpl w:val="A37410C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37"/>
  </w:num>
  <w:num w:numId="9">
    <w:abstractNumId w:val="42"/>
  </w:num>
  <w:num w:numId="10">
    <w:abstractNumId w:val="9"/>
  </w:num>
  <w:num w:numId="11">
    <w:abstractNumId w:val="40"/>
    <w:lvlOverride w:ilvl="0">
      <w:startOverride w:val="1"/>
    </w:lvlOverride>
  </w:num>
  <w:num w:numId="12">
    <w:abstractNumId w:val="8"/>
  </w:num>
  <w:num w:numId="13">
    <w:abstractNumId w:val="28"/>
  </w:num>
  <w:num w:numId="14">
    <w:abstractNumId w:val="15"/>
  </w:num>
  <w:num w:numId="15">
    <w:abstractNumId w:val="26"/>
  </w:num>
  <w:num w:numId="16">
    <w:abstractNumId w:val="44"/>
  </w:num>
  <w:num w:numId="17">
    <w:abstractNumId w:val="47"/>
  </w:num>
  <w:num w:numId="18">
    <w:abstractNumId w:val="46"/>
  </w:num>
  <w:num w:numId="19">
    <w:abstractNumId w:val="16"/>
  </w:num>
  <w:num w:numId="20">
    <w:abstractNumId w:val="20"/>
  </w:num>
  <w:num w:numId="21">
    <w:abstractNumId w:val="50"/>
  </w:num>
  <w:num w:numId="22">
    <w:abstractNumId w:val="6"/>
  </w:num>
  <w:num w:numId="23">
    <w:abstractNumId w:val="31"/>
  </w:num>
  <w:num w:numId="24">
    <w:abstractNumId w:val="38"/>
  </w:num>
  <w:num w:numId="25">
    <w:abstractNumId w:val="27"/>
  </w:num>
  <w:num w:numId="26">
    <w:abstractNumId w:val="30"/>
  </w:num>
  <w:num w:numId="27">
    <w:abstractNumId w:val="52"/>
  </w:num>
  <w:num w:numId="28">
    <w:abstractNumId w:val="43"/>
  </w:num>
  <w:num w:numId="29">
    <w:abstractNumId w:val="10"/>
  </w:num>
  <w:num w:numId="30">
    <w:abstractNumId w:val="51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2"/>
  </w:num>
  <w:num w:numId="34">
    <w:abstractNumId w:val="39"/>
  </w:num>
  <w:num w:numId="35">
    <w:abstractNumId w:val="56"/>
  </w:num>
  <w:num w:numId="36">
    <w:abstractNumId w:val="25"/>
  </w:num>
  <w:num w:numId="37">
    <w:abstractNumId w:val="18"/>
  </w:num>
  <w:num w:numId="38">
    <w:abstractNumId w:val="41"/>
  </w:num>
  <w:num w:numId="39">
    <w:abstractNumId w:val="48"/>
  </w:num>
  <w:num w:numId="40">
    <w:abstractNumId w:val="53"/>
  </w:num>
  <w:num w:numId="41">
    <w:abstractNumId w:val="35"/>
  </w:num>
  <w:num w:numId="42">
    <w:abstractNumId w:val="57"/>
  </w:num>
  <w:num w:numId="43">
    <w:abstractNumId w:val="14"/>
  </w:num>
  <w:num w:numId="44">
    <w:abstractNumId w:val="21"/>
  </w:num>
  <w:num w:numId="45">
    <w:abstractNumId w:val="36"/>
  </w:num>
  <w:num w:numId="46">
    <w:abstractNumId w:val="45"/>
  </w:num>
  <w:num w:numId="47">
    <w:abstractNumId w:val="33"/>
  </w:num>
  <w:num w:numId="48">
    <w:abstractNumId w:val="11"/>
  </w:num>
  <w:num w:numId="49">
    <w:abstractNumId w:val="13"/>
  </w:num>
  <w:num w:numId="50">
    <w:abstractNumId w:val="32"/>
  </w:num>
  <w:num w:numId="51">
    <w:abstractNumId w:val="24"/>
  </w:num>
  <w:num w:numId="52">
    <w:abstractNumId w:val="55"/>
  </w:num>
  <w:num w:numId="53">
    <w:abstractNumId w:val="29"/>
  </w:num>
  <w:num w:numId="54">
    <w:abstractNumId w:val="17"/>
  </w:num>
  <w:num w:numId="55">
    <w:abstractNumId w:val="34"/>
  </w:num>
  <w:num w:numId="56">
    <w:abstractNumId w:val="22"/>
  </w:num>
  <w:num w:numId="57">
    <w:abstractNumId w:val="49"/>
  </w:num>
  <w:num w:numId="58">
    <w:abstractNumId w:val="5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91"/>
    <w:rsid w:val="000061BE"/>
    <w:rsid w:val="00006DBF"/>
    <w:rsid w:val="00013BCB"/>
    <w:rsid w:val="000140B5"/>
    <w:rsid w:val="00014139"/>
    <w:rsid w:val="000210BA"/>
    <w:rsid w:val="0002760D"/>
    <w:rsid w:val="00027BA0"/>
    <w:rsid w:val="00030173"/>
    <w:rsid w:val="000369F3"/>
    <w:rsid w:val="00037888"/>
    <w:rsid w:val="00041B51"/>
    <w:rsid w:val="00043414"/>
    <w:rsid w:val="0005182D"/>
    <w:rsid w:val="00053A3F"/>
    <w:rsid w:val="00054073"/>
    <w:rsid w:val="00054719"/>
    <w:rsid w:val="00060F43"/>
    <w:rsid w:val="000632A9"/>
    <w:rsid w:val="00065017"/>
    <w:rsid w:val="000668A7"/>
    <w:rsid w:val="00076FC4"/>
    <w:rsid w:val="0008326C"/>
    <w:rsid w:val="000839EF"/>
    <w:rsid w:val="000845C7"/>
    <w:rsid w:val="00085EEB"/>
    <w:rsid w:val="000875F2"/>
    <w:rsid w:val="00087692"/>
    <w:rsid w:val="0009262A"/>
    <w:rsid w:val="00092E01"/>
    <w:rsid w:val="000968AB"/>
    <w:rsid w:val="000975D5"/>
    <w:rsid w:val="000A4EB5"/>
    <w:rsid w:val="000A624F"/>
    <w:rsid w:val="000B3667"/>
    <w:rsid w:val="000B488F"/>
    <w:rsid w:val="000C0345"/>
    <w:rsid w:val="000C71F5"/>
    <w:rsid w:val="000D1840"/>
    <w:rsid w:val="000D6D68"/>
    <w:rsid w:val="000E1FA7"/>
    <w:rsid w:val="000E62CE"/>
    <w:rsid w:val="000E6CB7"/>
    <w:rsid w:val="000F24D4"/>
    <w:rsid w:val="000F2945"/>
    <w:rsid w:val="000F40C1"/>
    <w:rsid w:val="000F5C22"/>
    <w:rsid w:val="000F6112"/>
    <w:rsid w:val="000F6300"/>
    <w:rsid w:val="000F64F6"/>
    <w:rsid w:val="000F74C9"/>
    <w:rsid w:val="00105D9F"/>
    <w:rsid w:val="00114979"/>
    <w:rsid w:val="00115B37"/>
    <w:rsid w:val="00121478"/>
    <w:rsid w:val="001219D6"/>
    <w:rsid w:val="00121BA3"/>
    <w:rsid w:val="00123BFC"/>
    <w:rsid w:val="00124CBA"/>
    <w:rsid w:val="00125CFE"/>
    <w:rsid w:val="00133CCD"/>
    <w:rsid w:val="001349D8"/>
    <w:rsid w:val="00135647"/>
    <w:rsid w:val="00135FC4"/>
    <w:rsid w:val="0013682C"/>
    <w:rsid w:val="0014146F"/>
    <w:rsid w:val="00144731"/>
    <w:rsid w:val="00147E26"/>
    <w:rsid w:val="00147EA0"/>
    <w:rsid w:val="00150BF0"/>
    <w:rsid w:val="0015309B"/>
    <w:rsid w:val="00153711"/>
    <w:rsid w:val="001621BC"/>
    <w:rsid w:val="00164FEA"/>
    <w:rsid w:val="0017239E"/>
    <w:rsid w:val="00172727"/>
    <w:rsid w:val="00175AD3"/>
    <w:rsid w:val="0017795A"/>
    <w:rsid w:val="0018211C"/>
    <w:rsid w:val="00185197"/>
    <w:rsid w:val="00186DC1"/>
    <w:rsid w:val="0019177A"/>
    <w:rsid w:val="00192823"/>
    <w:rsid w:val="001940AD"/>
    <w:rsid w:val="00194FCA"/>
    <w:rsid w:val="0019604A"/>
    <w:rsid w:val="001960A8"/>
    <w:rsid w:val="001A21DF"/>
    <w:rsid w:val="001A3129"/>
    <w:rsid w:val="001A3C7A"/>
    <w:rsid w:val="001A6FD3"/>
    <w:rsid w:val="001A7548"/>
    <w:rsid w:val="001B400E"/>
    <w:rsid w:val="001B69E4"/>
    <w:rsid w:val="001B6E9B"/>
    <w:rsid w:val="001C071F"/>
    <w:rsid w:val="001C6C67"/>
    <w:rsid w:val="001C72B9"/>
    <w:rsid w:val="001C7708"/>
    <w:rsid w:val="001C7990"/>
    <w:rsid w:val="001D1D2C"/>
    <w:rsid w:val="001D2197"/>
    <w:rsid w:val="001D47A0"/>
    <w:rsid w:val="001D7C3E"/>
    <w:rsid w:val="001E1BDD"/>
    <w:rsid w:val="001E1CDF"/>
    <w:rsid w:val="001E458B"/>
    <w:rsid w:val="001E7E90"/>
    <w:rsid w:val="001F0F68"/>
    <w:rsid w:val="001F2865"/>
    <w:rsid w:val="002008D0"/>
    <w:rsid w:val="00201F64"/>
    <w:rsid w:val="0021136B"/>
    <w:rsid w:val="0021378D"/>
    <w:rsid w:val="00216644"/>
    <w:rsid w:val="00220698"/>
    <w:rsid w:val="0022141F"/>
    <w:rsid w:val="0022260E"/>
    <w:rsid w:val="0022342E"/>
    <w:rsid w:val="00225003"/>
    <w:rsid w:val="002277CE"/>
    <w:rsid w:val="00233AB5"/>
    <w:rsid w:val="00235948"/>
    <w:rsid w:val="002371E9"/>
    <w:rsid w:val="00242186"/>
    <w:rsid w:val="002438F6"/>
    <w:rsid w:val="00244821"/>
    <w:rsid w:val="00244910"/>
    <w:rsid w:val="002459A9"/>
    <w:rsid w:val="00246743"/>
    <w:rsid w:val="00246CCF"/>
    <w:rsid w:val="00247547"/>
    <w:rsid w:val="002553D2"/>
    <w:rsid w:val="002561BE"/>
    <w:rsid w:val="002561E9"/>
    <w:rsid w:val="00257B51"/>
    <w:rsid w:val="00257FF5"/>
    <w:rsid w:val="00272221"/>
    <w:rsid w:val="00273548"/>
    <w:rsid w:val="00273F8A"/>
    <w:rsid w:val="002777AD"/>
    <w:rsid w:val="0028034E"/>
    <w:rsid w:val="002817CB"/>
    <w:rsid w:val="002828C3"/>
    <w:rsid w:val="002830AB"/>
    <w:rsid w:val="00283D6C"/>
    <w:rsid w:val="0028546B"/>
    <w:rsid w:val="00285938"/>
    <w:rsid w:val="00294B14"/>
    <w:rsid w:val="00295CC3"/>
    <w:rsid w:val="002A10D0"/>
    <w:rsid w:val="002A1129"/>
    <w:rsid w:val="002A5BA5"/>
    <w:rsid w:val="002A63C8"/>
    <w:rsid w:val="002B12FB"/>
    <w:rsid w:val="002B197E"/>
    <w:rsid w:val="002B5DA6"/>
    <w:rsid w:val="002B7564"/>
    <w:rsid w:val="002C0DAD"/>
    <w:rsid w:val="002C27C7"/>
    <w:rsid w:val="002C38D9"/>
    <w:rsid w:val="002C4BD6"/>
    <w:rsid w:val="002C521A"/>
    <w:rsid w:val="002D0A99"/>
    <w:rsid w:val="002D1440"/>
    <w:rsid w:val="002D1BF8"/>
    <w:rsid w:val="002D3374"/>
    <w:rsid w:val="002E1541"/>
    <w:rsid w:val="002E4A9F"/>
    <w:rsid w:val="002E4C38"/>
    <w:rsid w:val="002E5D33"/>
    <w:rsid w:val="002F0A5A"/>
    <w:rsid w:val="002F0B02"/>
    <w:rsid w:val="002F34AD"/>
    <w:rsid w:val="002F379D"/>
    <w:rsid w:val="002F7BA4"/>
    <w:rsid w:val="00301CA4"/>
    <w:rsid w:val="00302DD3"/>
    <w:rsid w:val="003046C6"/>
    <w:rsid w:val="0030582B"/>
    <w:rsid w:val="00311E43"/>
    <w:rsid w:val="003125EB"/>
    <w:rsid w:val="003130C1"/>
    <w:rsid w:val="003150C2"/>
    <w:rsid w:val="0031573C"/>
    <w:rsid w:val="00324558"/>
    <w:rsid w:val="00324E9D"/>
    <w:rsid w:val="00334B5F"/>
    <w:rsid w:val="00337B51"/>
    <w:rsid w:val="00341A29"/>
    <w:rsid w:val="0034201E"/>
    <w:rsid w:val="00345A26"/>
    <w:rsid w:val="003465C6"/>
    <w:rsid w:val="00353308"/>
    <w:rsid w:val="0035438D"/>
    <w:rsid w:val="00361A1D"/>
    <w:rsid w:val="003636F1"/>
    <w:rsid w:val="00364587"/>
    <w:rsid w:val="003652B5"/>
    <w:rsid w:val="003654C4"/>
    <w:rsid w:val="0037228E"/>
    <w:rsid w:val="003732C9"/>
    <w:rsid w:val="00373E6A"/>
    <w:rsid w:val="00374931"/>
    <w:rsid w:val="00375565"/>
    <w:rsid w:val="0038090C"/>
    <w:rsid w:val="003817FE"/>
    <w:rsid w:val="00385448"/>
    <w:rsid w:val="00386F75"/>
    <w:rsid w:val="00390AB9"/>
    <w:rsid w:val="00390CF0"/>
    <w:rsid w:val="00394780"/>
    <w:rsid w:val="00395B75"/>
    <w:rsid w:val="00396EA7"/>
    <w:rsid w:val="003A0D0C"/>
    <w:rsid w:val="003A2ADF"/>
    <w:rsid w:val="003A2CB6"/>
    <w:rsid w:val="003A5A5E"/>
    <w:rsid w:val="003A5C93"/>
    <w:rsid w:val="003A6EE5"/>
    <w:rsid w:val="003A7997"/>
    <w:rsid w:val="003A7D85"/>
    <w:rsid w:val="003B77EB"/>
    <w:rsid w:val="003C42A6"/>
    <w:rsid w:val="003C5B37"/>
    <w:rsid w:val="003C603D"/>
    <w:rsid w:val="003D1B74"/>
    <w:rsid w:val="003D2437"/>
    <w:rsid w:val="003D6430"/>
    <w:rsid w:val="003D6AFD"/>
    <w:rsid w:val="003E073A"/>
    <w:rsid w:val="003E7C72"/>
    <w:rsid w:val="003F03E8"/>
    <w:rsid w:val="003F13DA"/>
    <w:rsid w:val="003F267C"/>
    <w:rsid w:val="003F4F24"/>
    <w:rsid w:val="003F7F6F"/>
    <w:rsid w:val="00404009"/>
    <w:rsid w:val="00405E40"/>
    <w:rsid w:val="004074C8"/>
    <w:rsid w:val="00410A14"/>
    <w:rsid w:val="00415081"/>
    <w:rsid w:val="004157E3"/>
    <w:rsid w:val="00417A5D"/>
    <w:rsid w:val="004206FB"/>
    <w:rsid w:val="00420B50"/>
    <w:rsid w:val="00422943"/>
    <w:rsid w:val="00426039"/>
    <w:rsid w:val="004275C7"/>
    <w:rsid w:val="00431540"/>
    <w:rsid w:val="004316C5"/>
    <w:rsid w:val="00432690"/>
    <w:rsid w:val="0043294B"/>
    <w:rsid w:val="00432CC8"/>
    <w:rsid w:val="00437531"/>
    <w:rsid w:val="0043753E"/>
    <w:rsid w:val="00437860"/>
    <w:rsid w:val="004422DA"/>
    <w:rsid w:val="00444DED"/>
    <w:rsid w:val="00446C1D"/>
    <w:rsid w:val="00447AE9"/>
    <w:rsid w:val="004529BF"/>
    <w:rsid w:val="00452FBB"/>
    <w:rsid w:val="0046788B"/>
    <w:rsid w:val="00471945"/>
    <w:rsid w:val="0047314F"/>
    <w:rsid w:val="0047389D"/>
    <w:rsid w:val="00473DF4"/>
    <w:rsid w:val="004805C8"/>
    <w:rsid w:val="00481DA1"/>
    <w:rsid w:val="00482553"/>
    <w:rsid w:val="00483BB0"/>
    <w:rsid w:val="004857BF"/>
    <w:rsid w:val="004863B4"/>
    <w:rsid w:val="00492358"/>
    <w:rsid w:val="0049275F"/>
    <w:rsid w:val="00493E0C"/>
    <w:rsid w:val="00494AA7"/>
    <w:rsid w:val="004975E9"/>
    <w:rsid w:val="00497889"/>
    <w:rsid w:val="0049788F"/>
    <w:rsid w:val="004A271E"/>
    <w:rsid w:val="004A29CE"/>
    <w:rsid w:val="004A6C8E"/>
    <w:rsid w:val="004A6D0B"/>
    <w:rsid w:val="004B0120"/>
    <w:rsid w:val="004B33F2"/>
    <w:rsid w:val="004B5206"/>
    <w:rsid w:val="004B67AE"/>
    <w:rsid w:val="004C28FF"/>
    <w:rsid w:val="004C48FA"/>
    <w:rsid w:val="004C4ED6"/>
    <w:rsid w:val="004C678C"/>
    <w:rsid w:val="004D0014"/>
    <w:rsid w:val="004D1753"/>
    <w:rsid w:val="004D47E6"/>
    <w:rsid w:val="004D7405"/>
    <w:rsid w:val="004E0619"/>
    <w:rsid w:val="004E0E5B"/>
    <w:rsid w:val="004E1249"/>
    <w:rsid w:val="004E1D21"/>
    <w:rsid w:val="004E2E75"/>
    <w:rsid w:val="004E38F6"/>
    <w:rsid w:val="004E3992"/>
    <w:rsid w:val="004E499F"/>
    <w:rsid w:val="004E5E58"/>
    <w:rsid w:val="004E6AAB"/>
    <w:rsid w:val="004F15D6"/>
    <w:rsid w:val="004F168A"/>
    <w:rsid w:val="004F1A15"/>
    <w:rsid w:val="004F46B2"/>
    <w:rsid w:val="004F54FF"/>
    <w:rsid w:val="00501806"/>
    <w:rsid w:val="005019C9"/>
    <w:rsid w:val="005059C3"/>
    <w:rsid w:val="00507F9D"/>
    <w:rsid w:val="005103D3"/>
    <w:rsid w:val="00512F47"/>
    <w:rsid w:val="00513630"/>
    <w:rsid w:val="00513BEA"/>
    <w:rsid w:val="00514246"/>
    <w:rsid w:val="0051790B"/>
    <w:rsid w:val="00521A9F"/>
    <w:rsid w:val="00523AA2"/>
    <w:rsid w:val="00523F76"/>
    <w:rsid w:val="00525C9E"/>
    <w:rsid w:val="00530C5E"/>
    <w:rsid w:val="00533340"/>
    <w:rsid w:val="00535527"/>
    <w:rsid w:val="0053639A"/>
    <w:rsid w:val="005404F3"/>
    <w:rsid w:val="00541273"/>
    <w:rsid w:val="00544FEC"/>
    <w:rsid w:val="00545985"/>
    <w:rsid w:val="00551FD6"/>
    <w:rsid w:val="00554100"/>
    <w:rsid w:val="005547B3"/>
    <w:rsid w:val="00563630"/>
    <w:rsid w:val="005654AF"/>
    <w:rsid w:val="00565C13"/>
    <w:rsid w:val="00566409"/>
    <w:rsid w:val="00567852"/>
    <w:rsid w:val="005718D7"/>
    <w:rsid w:val="005727E5"/>
    <w:rsid w:val="00572C59"/>
    <w:rsid w:val="00574CC1"/>
    <w:rsid w:val="00580901"/>
    <w:rsid w:val="00580D07"/>
    <w:rsid w:val="00580F95"/>
    <w:rsid w:val="005830B7"/>
    <w:rsid w:val="00585816"/>
    <w:rsid w:val="005868E6"/>
    <w:rsid w:val="0058715B"/>
    <w:rsid w:val="00592C6E"/>
    <w:rsid w:val="00594073"/>
    <w:rsid w:val="005971AF"/>
    <w:rsid w:val="005A0883"/>
    <w:rsid w:val="005A0E1B"/>
    <w:rsid w:val="005A16B6"/>
    <w:rsid w:val="005A16F7"/>
    <w:rsid w:val="005A2307"/>
    <w:rsid w:val="005A3209"/>
    <w:rsid w:val="005A3AC9"/>
    <w:rsid w:val="005A4406"/>
    <w:rsid w:val="005A66CF"/>
    <w:rsid w:val="005B068C"/>
    <w:rsid w:val="005B09EE"/>
    <w:rsid w:val="005B1D03"/>
    <w:rsid w:val="005B3131"/>
    <w:rsid w:val="005C31C2"/>
    <w:rsid w:val="005C3C6E"/>
    <w:rsid w:val="005C41FA"/>
    <w:rsid w:val="005C4CCE"/>
    <w:rsid w:val="005C50A1"/>
    <w:rsid w:val="005D08D6"/>
    <w:rsid w:val="005D1CCB"/>
    <w:rsid w:val="005D493E"/>
    <w:rsid w:val="005D648C"/>
    <w:rsid w:val="005D7B03"/>
    <w:rsid w:val="005E0336"/>
    <w:rsid w:val="005E0D73"/>
    <w:rsid w:val="005E22CB"/>
    <w:rsid w:val="005E7D3E"/>
    <w:rsid w:val="005F786A"/>
    <w:rsid w:val="0060175C"/>
    <w:rsid w:val="006026E5"/>
    <w:rsid w:val="00603FC9"/>
    <w:rsid w:val="00605565"/>
    <w:rsid w:val="006055F2"/>
    <w:rsid w:val="00605738"/>
    <w:rsid w:val="00611874"/>
    <w:rsid w:val="00612377"/>
    <w:rsid w:val="00614CD8"/>
    <w:rsid w:val="00615513"/>
    <w:rsid w:val="0062437A"/>
    <w:rsid w:val="006248DA"/>
    <w:rsid w:val="00625C31"/>
    <w:rsid w:val="0062700A"/>
    <w:rsid w:val="006273EA"/>
    <w:rsid w:val="00632704"/>
    <w:rsid w:val="006335EA"/>
    <w:rsid w:val="00640702"/>
    <w:rsid w:val="006420EB"/>
    <w:rsid w:val="0064234F"/>
    <w:rsid w:val="00644113"/>
    <w:rsid w:val="00657EB7"/>
    <w:rsid w:val="006604F1"/>
    <w:rsid w:val="00662309"/>
    <w:rsid w:val="00663975"/>
    <w:rsid w:val="00664FBE"/>
    <w:rsid w:val="00665E4F"/>
    <w:rsid w:val="006668F8"/>
    <w:rsid w:val="00666D85"/>
    <w:rsid w:val="00667B60"/>
    <w:rsid w:val="006737B4"/>
    <w:rsid w:val="00674416"/>
    <w:rsid w:val="00675131"/>
    <w:rsid w:val="006758CF"/>
    <w:rsid w:val="00675CB7"/>
    <w:rsid w:val="006764E1"/>
    <w:rsid w:val="006817C5"/>
    <w:rsid w:val="00682656"/>
    <w:rsid w:val="00687311"/>
    <w:rsid w:val="00690F44"/>
    <w:rsid w:val="00692432"/>
    <w:rsid w:val="00693AA9"/>
    <w:rsid w:val="00694085"/>
    <w:rsid w:val="0069791A"/>
    <w:rsid w:val="00697FC3"/>
    <w:rsid w:val="006B510B"/>
    <w:rsid w:val="006B5895"/>
    <w:rsid w:val="006B64DD"/>
    <w:rsid w:val="006B7279"/>
    <w:rsid w:val="006C011D"/>
    <w:rsid w:val="006C030E"/>
    <w:rsid w:val="006C1180"/>
    <w:rsid w:val="006C38B2"/>
    <w:rsid w:val="006C4BA6"/>
    <w:rsid w:val="006C635A"/>
    <w:rsid w:val="006D0200"/>
    <w:rsid w:val="006D0D5B"/>
    <w:rsid w:val="006D2270"/>
    <w:rsid w:val="006D2F6A"/>
    <w:rsid w:val="006D7193"/>
    <w:rsid w:val="006E11FE"/>
    <w:rsid w:val="006E16E4"/>
    <w:rsid w:val="006E5CB9"/>
    <w:rsid w:val="006E6129"/>
    <w:rsid w:val="006E7390"/>
    <w:rsid w:val="006E7658"/>
    <w:rsid w:val="006F2B5B"/>
    <w:rsid w:val="006F357F"/>
    <w:rsid w:val="006F3B46"/>
    <w:rsid w:val="006F3F92"/>
    <w:rsid w:val="006F40B8"/>
    <w:rsid w:val="006F43AA"/>
    <w:rsid w:val="006F68F4"/>
    <w:rsid w:val="006F6AB6"/>
    <w:rsid w:val="006F716D"/>
    <w:rsid w:val="006F71AD"/>
    <w:rsid w:val="00710EF4"/>
    <w:rsid w:val="00713553"/>
    <w:rsid w:val="00714475"/>
    <w:rsid w:val="00722CC9"/>
    <w:rsid w:val="007233B9"/>
    <w:rsid w:val="007251A2"/>
    <w:rsid w:val="00730405"/>
    <w:rsid w:val="00730701"/>
    <w:rsid w:val="007336C7"/>
    <w:rsid w:val="00733816"/>
    <w:rsid w:val="00735D89"/>
    <w:rsid w:val="007376A7"/>
    <w:rsid w:val="007416A4"/>
    <w:rsid w:val="0074248B"/>
    <w:rsid w:val="0074276A"/>
    <w:rsid w:val="00745BDC"/>
    <w:rsid w:val="00746533"/>
    <w:rsid w:val="007470C6"/>
    <w:rsid w:val="00750815"/>
    <w:rsid w:val="00751AA7"/>
    <w:rsid w:val="00753300"/>
    <w:rsid w:val="00754C6F"/>
    <w:rsid w:val="00754FA4"/>
    <w:rsid w:val="0075541E"/>
    <w:rsid w:val="00761DDF"/>
    <w:rsid w:val="00762A2F"/>
    <w:rsid w:val="00763543"/>
    <w:rsid w:val="00763DDE"/>
    <w:rsid w:val="007644DB"/>
    <w:rsid w:val="0077154C"/>
    <w:rsid w:val="00776888"/>
    <w:rsid w:val="00776BBE"/>
    <w:rsid w:val="00777325"/>
    <w:rsid w:val="00777810"/>
    <w:rsid w:val="00777925"/>
    <w:rsid w:val="00783611"/>
    <w:rsid w:val="0078367E"/>
    <w:rsid w:val="00784242"/>
    <w:rsid w:val="00784961"/>
    <w:rsid w:val="0078591D"/>
    <w:rsid w:val="00785A15"/>
    <w:rsid w:val="007866FE"/>
    <w:rsid w:val="007872AF"/>
    <w:rsid w:val="00796C6F"/>
    <w:rsid w:val="00797309"/>
    <w:rsid w:val="0079739C"/>
    <w:rsid w:val="007A489F"/>
    <w:rsid w:val="007A60CB"/>
    <w:rsid w:val="007A6C31"/>
    <w:rsid w:val="007B0E75"/>
    <w:rsid w:val="007B193D"/>
    <w:rsid w:val="007B2B53"/>
    <w:rsid w:val="007B53EA"/>
    <w:rsid w:val="007B5C83"/>
    <w:rsid w:val="007C19B5"/>
    <w:rsid w:val="007C2E5D"/>
    <w:rsid w:val="007D049B"/>
    <w:rsid w:val="007D1F81"/>
    <w:rsid w:val="007D3012"/>
    <w:rsid w:val="007D4FCB"/>
    <w:rsid w:val="007D7DFC"/>
    <w:rsid w:val="007E69A0"/>
    <w:rsid w:val="007E796B"/>
    <w:rsid w:val="007F0B08"/>
    <w:rsid w:val="007F0C5F"/>
    <w:rsid w:val="007F23EE"/>
    <w:rsid w:val="00800F87"/>
    <w:rsid w:val="00810C79"/>
    <w:rsid w:val="00813CC0"/>
    <w:rsid w:val="00815CC2"/>
    <w:rsid w:val="0081648A"/>
    <w:rsid w:val="00821215"/>
    <w:rsid w:val="00821DD2"/>
    <w:rsid w:val="00824A9B"/>
    <w:rsid w:val="008258BC"/>
    <w:rsid w:val="00830794"/>
    <w:rsid w:val="00830CEE"/>
    <w:rsid w:val="008313E6"/>
    <w:rsid w:val="00831983"/>
    <w:rsid w:val="008328EC"/>
    <w:rsid w:val="0083330A"/>
    <w:rsid w:val="0083460E"/>
    <w:rsid w:val="00834727"/>
    <w:rsid w:val="00834DD0"/>
    <w:rsid w:val="0083647F"/>
    <w:rsid w:val="00836D34"/>
    <w:rsid w:val="00841C20"/>
    <w:rsid w:val="00843BEF"/>
    <w:rsid w:val="00843D26"/>
    <w:rsid w:val="00847C9E"/>
    <w:rsid w:val="008550D9"/>
    <w:rsid w:val="0085595E"/>
    <w:rsid w:val="00856E43"/>
    <w:rsid w:val="00861F2E"/>
    <w:rsid w:val="00863C69"/>
    <w:rsid w:val="00864712"/>
    <w:rsid w:val="008702E4"/>
    <w:rsid w:val="00871CA8"/>
    <w:rsid w:val="008755D5"/>
    <w:rsid w:val="00875880"/>
    <w:rsid w:val="0087782D"/>
    <w:rsid w:val="00880EF9"/>
    <w:rsid w:val="00883B47"/>
    <w:rsid w:val="00884095"/>
    <w:rsid w:val="008864B3"/>
    <w:rsid w:val="0089415D"/>
    <w:rsid w:val="008A02E8"/>
    <w:rsid w:val="008A0B23"/>
    <w:rsid w:val="008A0EAC"/>
    <w:rsid w:val="008A5997"/>
    <w:rsid w:val="008A5A32"/>
    <w:rsid w:val="008A6893"/>
    <w:rsid w:val="008B5CD3"/>
    <w:rsid w:val="008B6221"/>
    <w:rsid w:val="008B7FD5"/>
    <w:rsid w:val="008C04D5"/>
    <w:rsid w:val="008C70F6"/>
    <w:rsid w:val="008C79F0"/>
    <w:rsid w:val="008C7C64"/>
    <w:rsid w:val="008D2E80"/>
    <w:rsid w:val="008E1CD6"/>
    <w:rsid w:val="008E1D98"/>
    <w:rsid w:val="008E2074"/>
    <w:rsid w:val="008E3DB9"/>
    <w:rsid w:val="008E3F7C"/>
    <w:rsid w:val="008E6B6D"/>
    <w:rsid w:val="008E72CF"/>
    <w:rsid w:val="008E76AC"/>
    <w:rsid w:val="008E7D2E"/>
    <w:rsid w:val="008F2EF1"/>
    <w:rsid w:val="008F71F3"/>
    <w:rsid w:val="00900917"/>
    <w:rsid w:val="009123A2"/>
    <w:rsid w:val="009128AD"/>
    <w:rsid w:val="00913797"/>
    <w:rsid w:val="00914FB3"/>
    <w:rsid w:val="00915D02"/>
    <w:rsid w:val="00924667"/>
    <w:rsid w:val="00925BED"/>
    <w:rsid w:val="00925E41"/>
    <w:rsid w:val="00925FCF"/>
    <w:rsid w:val="00926F56"/>
    <w:rsid w:val="009325DB"/>
    <w:rsid w:val="00933FB1"/>
    <w:rsid w:val="009359E6"/>
    <w:rsid w:val="00935D0E"/>
    <w:rsid w:val="009405CC"/>
    <w:rsid w:val="00940F1A"/>
    <w:rsid w:val="00946458"/>
    <w:rsid w:val="00947431"/>
    <w:rsid w:val="00947A2D"/>
    <w:rsid w:val="00953CC4"/>
    <w:rsid w:val="00953EDB"/>
    <w:rsid w:val="00957C00"/>
    <w:rsid w:val="009613B1"/>
    <w:rsid w:val="009651D6"/>
    <w:rsid w:val="00966FB3"/>
    <w:rsid w:val="00977D95"/>
    <w:rsid w:val="00980055"/>
    <w:rsid w:val="009816C3"/>
    <w:rsid w:val="0098389F"/>
    <w:rsid w:val="009862FB"/>
    <w:rsid w:val="0099161B"/>
    <w:rsid w:val="009918AA"/>
    <w:rsid w:val="0099235F"/>
    <w:rsid w:val="0099265B"/>
    <w:rsid w:val="00992B36"/>
    <w:rsid w:val="009957AE"/>
    <w:rsid w:val="009A0270"/>
    <w:rsid w:val="009A0EB2"/>
    <w:rsid w:val="009A1645"/>
    <w:rsid w:val="009A36E0"/>
    <w:rsid w:val="009A7390"/>
    <w:rsid w:val="009B0493"/>
    <w:rsid w:val="009B0814"/>
    <w:rsid w:val="009B2B8D"/>
    <w:rsid w:val="009B3A5A"/>
    <w:rsid w:val="009C2F8B"/>
    <w:rsid w:val="009C6023"/>
    <w:rsid w:val="009C7EBA"/>
    <w:rsid w:val="009D4870"/>
    <w:rsid w:val="009D6AF8"/>
    <w:rsid w:val="009D6DB5"/>
    <w:rsid w:val="009D7517"/>
    <w:rsid w:val="009E37A7"/>
    <w:rsid w:val="009E4BE9"/>
    <w:rsid w:val="009E5B69"/>
    <w:rsid w:val="009E64EF"/>
    <w:rsid w:val="009F157A"/>
    <w:rsid w:val="009F19F4"/>
    <w:rsid w:val="009F2C4A"/>
    <w:rsid w:val="009F3A68"/>
    <w:rsid w:val="009F5943"/>
    <w:rsid w:val="009F7FD8"/>
    <w:rsid w:val="00A00A7E"/>
    <w:rsid w:val="00A00D8C"/>
    <w:rsid w:val="00A03CA7"/>
    <w:rsid w:val="00A05DA8"/>
    <w:rsid w:val="00A06A6C"/>
    <w:rsid w:val="00A07ADA"/>
    <w:rsid w:val="00A13FBF"/>
    <w:rsid w:val="00A15092"/>
    <w:rsid w:val="00A16EA2"/>
    <w:rsid w:val="00A17A14"/>
    <w:rsid w:val="00A2086A"/>
    <w:rsid w:val="00A213DC"/>
    <w:rsid w:val="00A23E11"/>
    <w:rsid w:val="00A247C5"/>
    <w:rsid w:val="00A2700C"/>
    <w:rsid w:val="00A27D45"/>
    <w:rsid w:val="00A32680"/>
    <w:rsid w:val="00A345AF"/>
    <w:rsid w:val="00A42571"/>
    <w:rsid w:val="00A42A16"/>
    <w:rsid w:val="00A42F48"/>
    <w:rsid w:val="00A433C5"/>
    <w:rsid w:val="00A43756"/>
    <w:rsid w:val="00A46B73"/>
    <w:rsid w:val="00A470D9"/>
    <w:rsid w:val="00A50742"/>
    <w:rsid w:val="00A50AE7"/>
    <w:rsid w:val="00A51437"/>
    <w:rsid w:val="00A51C53"/>
    <w:rsid w:val="00A52EF2"/>
    <w:rsid w:val="00A5309F"/>
    <w:rsid w:val="00A53ADF"/>
    <w:rsid w:val="00A549F8"/>
    <w:rsid w:val="00A5549D"/>
    <w:rsid w:val="00A558D7"/>
    <w:rsid w:val="00A566BB"/>
    <w:rsid w:val="00A57E6E"/>
    <w:rsid w:val="00A628C5"/>
    <w:rsid w:val="00A64C7F"/>
    <w:rsid w:val="00A668D3"/>
    <w:rsid w:val="00A72928"/>
    <w:rsid w:val="00A72FAC"/>
    <w:rsid w:val="00A8283F"/>
    <w:rsid w:val="00A83756"/>
    <w:rsid w:val="00A84A25"/>
    <w:rsid w:val="00A84E40"/>
    <w:rsid w:val="00A87F30"/>
    <w:rsid w:val="00A92E30"/>
    <w:rsid w:val="00A934E0"/>
    <w:rsid w:val="00A9534B"/>
    <w:rsid w:val="00AA2855"/>
    <w:rsid w:val="00AA3333"/>
    <w:rsid w:val="00AA4835"/>
    <w:rsid w:val="00AA4F12"/>
    <w:rsid w:val="00AA51E4"/>
    <w:rsid w:val="00AB136B"/>
    <w:rsid w:val="00AB1628"/>
    <w:rsid w:val="00AB1894"/>
    <w:rsid w:val="00AB34A9"/>
    <w:rsid w:val="00AB5BC1"/>
    <w:rsid w:val="00AB63C7"/>
    <w:rsid w:val="00AC2B03"/>
    <w:rsid w:val="00AC3D80"/>
    <w:rsid w:val="00AC436C"/>
    <w:rsid w:val="00AC6057"/>
    <w:rsid w:val="00AC6A76"/>
    <w:rsid w:val="00AD1EB8"/>
    <w:rsid w:val="00AD5D93"/>
    <w:rsid w:val="00AD7687"/>
    <w:rsid w:val="00AD7A34"/>
    <w:rsid w:val="00AE02FB"/>
    <w:rsid w:val="00AE07C5"/>
    <w:rsid w:val="00AE1375"/>
    <w:rsid w:val="00AE4A88"/>
    <w:rsid w:val="00AE560C"/>
    <w:rsid w:val="00AE605A"/>
    <w:rsid w:val="00AE642B"/>
    <w:rsid w:val="00AF073D"/>
    <w:rsid w:val="00AF59C7"/>
    <w:rsid w:val="00B035A6"/>
    <w:rsid w:val="00B04B79"/>
    <w:rsid w:val="00B0525B"/>
    <w:rsid w:val="00B05746"/>
    <w:rsid w:val="00B05F9D"/>
    <w:rsid w:val="00B067B4"/>
    <w:rsid w:val="00B0740D"/>
    <w:rsid w:val="00B077F5"/>
    <w:rsid w:val="00B1072C"/>
    <w:rsid w:val="00B129D3"/>
    <w:rsid w:val="00B13BCF"/>
    <w:rsid w:val="00B150FE"/>
    <w:rsid w:val="00B1784D"/>
    <w:rsid w:val="00B252EE"/>
    <w:rsid w:val="00B26965"/>
    <w:rsid w:val="00B34EDD"/>
    <w:rsid w:val="00B36BB5"/>
    <w:rsid w:val="00B4021D"/>
    <w:rsid w:val="00B426B0"/>
    <w:rsid w:val="00B436DA"/>
    <w:rsid w:val="00B44D5E"/>
    <w:rsid w:val="00B45C2D"/>
    <w:rsid w:val="00B47B83"/>
    <w:rsid w:val="00B52049"/>
    <w:rsid w:val="00B53597"/>
    <w:rsid w:val="00B57429"/>
    <w:rsid w:val="00B60557"/>
    <w:rsid w:val="00B60CC2"/>
    <w:rsid w:val="00B6117E"/>
    <w:rsid w:val="00B6184F"/>
    <w:rsid w:val="00B663D1"/>
    <w:rsid w:val="00B66CF5"/>
    <w:rsid w:val="00B67216"/>
    <w:rsid w:val="00B72227"/>
    <w:rsid w:val="00B73A75"/>
    <w:rsid w:val="00B75D10"/>
    <w:rsid w:val="00B75D9B"/>
    <w:rsid w:val="00B7602A"/>
    <w:rsid w:val="00B76D79"/>
    <w:rsid w:val="00B80607"/>
    <w:rsid w:val="00B809E5"/>
    <w:rsid w:val="00B8797D"/>
    <w:rsid w:val="00B90C8E"/>
    <w:rsid w:val="00B9212A"/>
    <w:rsid w:val="00B922CC"/>
    <w:rsid w:val="00B92796"/>
    <w:rsid w:val="00B950E7"/>
    <w:rsid w:val="00B95EEA"/>
    <w:rsid w:val="00BA21EA"/>
    <w:rsid w:val="00BB0FE0"/>
    <w:rsid w:val="00BB1E96"/>
    <w:rsid w:val="00BB73B9"/>
    <w:rsid w:val="00BB7BE5"/>
    <w:rsid w:val="00BC2B95"/>
    <w:rsid w:val="00BC4B67"/>
    <w:rsid w:val="00BC5302"/>
    <w:rsid w:val="00BC6A5A"/>
    <w:rsid w:val="00BC7540"/>
    <w:rsid w:val="00BC79E7"/>
    <w:rsid w:val="00BD05D7"/>
    <w:rsid w:val="00BD1647"/>
    <w:rsid w:val="00BD3F95"/>
    <w:rsid w:val="00BE152A"/>
    <w:rsid w:val="00BE163E"/>
    <w:rsid w:val="00BE3DAE"/>
    <w:rsid w:val="00BE5A7B"/>
    <w:rsid w:val="00BE619E"/>
    <w:rsid w:val="00BF6D18"/>
    <w:rsid w:val="00C002E3"/>
    <w:rsid w:val="00C01712"/>
    <w:rsid w:val="00C05AFB"/>
    <w:rsid w:val="00C070EA"/>
    <w:rsid w:val="00C11073"/>
    <w:rsid w:val="00C1190A"/>
    <w:rsid w:val="00C1346E"/>
    <w:rsid w:val="00C1447B"/>
    <w:rsid w:val="00C144A6"/>
    <w:rsid w:val="00C15E3F"/>
    <w:rsid w:val="00C17668"/>
    <w:rsid w:val="00C17E44"/>
    <w:rsid w:val="00C26491"/>
    <w:rsid w:val="00C30EF8"/>
    <w:rsid w:val="00C312C7"/>
    <w:rsid w:val="00C3284B"/>
    <w:rsid w:val="00C3728E"/>
    <w:rsid w:val="00C37FEC"/>
    <w:rsid w:val="00C40F61"/>
    <w:rsid w:val="00C41047"/>
    <w:rsid w:val="00C430CE"/>
    <w:rsid w:val="00C50227"/>
    <w:rsid w:val="00C5439D"/>
    <w:rsid w:val="00C621C3"/>
    <w:rsid w:val="00C63F66"/>
    <w:rsid w:val="00C643CC"/>
    <w:rsid w:val="00C672C2"/>
    <w:rsid w:val="00C71953"/>
    <w:rsid w:val="00C71D9B"/>
    <w:rsid w:val="00C72E29"/>
    <w:rsid w:val="00C746EA"/>
    <w:rsid w:val="00C7522B"/>
    <w:rsid w:val="00C75E2A"/>
    <w:rsid w:val="00C7756D"/>
    <w:rsid w:val="00C80347"/>
    <w:rsid w:val="00C80427"/>
    <w:rsid w:val="00C83A73"/>
    <w:rsid w:val="00C87E6E"/>
    <w:rsid w:val="00C9099E"/>
    <w:rsid w:val="00C90B04"/>
    <w:rsid w:val="00C9497D"/>
    <w:rsid w:val="00C95CD5"/>
    <w:rsid w:val="00C97704"/>
    <w:rsid w:val="00C97A15"/>
    <w:rsid w:val="00CA154B"/>
    <w:rsid w:val="00CA1BCF"/>
    <w:rsid w:val="00CA32FF"/>
    <w:rsid w:val="00CA39C6"/>
    <w:rsid w:val="00CA6219"/>
    <w:rsid w:val="00CA62C6"/>
    <w:rsid w:val="00CA6D9E"/>
    <w:rsid w:val="00CB012A"/>
    <w:rsid w:val="00CB0650"/>
    <w:rsid w:val="00CB4D7F"/>
    <w:rsid w:val="00CC1C0B"/>
    <w:rsid w:val="00CC56E6"/>
    <w:rsid w:val="00CC5881"/>
    <w:rsid w:val="00CC7BF5"/>
    <w:rsid w:val="00CD0C28"/>
    <w:rsid w:val="00CD474B"/>
    <w:rsid w:val="00CD7332"/>
    <w:rsid w:val="00CE45A5"/>
    <w:rsid w:val="00CE5506"/>
    <w:rsid w:val="00CE700D"/>
    <w:rsid w:val="00CE7A9F"/>
    <w:rsid w:val="00CF3AA4"/>
    <w:rsid w:val="00CF55CA"/>
    <w:rsid w:val="00D02B21"/>
    <w:rsid w:val="00D0582A"/>
    <w:rsid w:val="00D062D6"/>
    <w:rsid w:val="00D06ED5"/>
    <w:rsid w:val="00D077F0"/>
    <w:rsid w:val="00D110EE"/>
    <w:rsid w:val="00D13571"/>
    <w:rsid w:val="00D13B18"/>
    <w:rsid w:val="00D14FB7"/>
    <w:rsid w:val="00D161BF"/>
    <w:rsid w:val="00D161E8"/>
    <w:rsid w:val="00D246F0"/>
    <w:rsid w:val="00D26D1B"/>
    <w:rsid w:val="00D26FEB"/>
    <w:rsid w:val="00D33693"/>
    <w:rsid w:val="00D35250"/>
    <w:rsid w:val="00D418E4"/>
    <w:rsid w:val="00D41F66"/>
    <w:rsid w:val="00D42F9B"/>
    <w:rsid w:val="00D46254"/>
    <w:rsid w:val="00D47820"/>
    <w:rsid w:val="00D50115"/>
    <w:rsid w:val="00D50AE6"/>
    <w:rsid w:val="00D5277D"/>
    <w:rsid w:val="00D52822"/>
    <w:rsid w:val="00D56282"/>
    <w:rsid w:val="00D57591"/>
    <w:rsid w:val="00D57AE0"/>
    <w:rsid w:val="00D631B8"/>
    <w:rsid w:val="00D6374C"/>
    <w:rsid w:val="00D63867"/>
    <w:rsid w:val="00D63AE6"/>
    <w:rsid w:val="00D63DF0"/>
    <w:rsid w:val="00D70CD8"/>
    <w:rsid w:val="00D72976"/>
    <w:rsid w:val="00D72C9B"/>
    <w:rsid w:val="00D7356B"/>
    <w:rsid w:val="00D7485D"/>
    <w:rsid w:val="00D77182"/>
    <w:rsid w:val="00D826EC"/>
    <w:rsid w:val="00D8296C"/>
    <w:rsid w:val="00D855A4"/>
    <w:rsid w:val="00D90B99"/>
    <w:rsid w:val="00D91926"/>
    <w:rsid w:val="00D91B09"/>
    <w:rsid w:val="00D92AA4"/>
    <w:rsid w:val="00D93E3D"/>
    <w:rsid w:val="00D94EB1"/>
    <w:rsid w:val="00D978E0"/>
    <w:rsid w:val="00DA18A0"/>
    <w:rsid w:val="00DA1B9C"/>
    <w:rsid w:val="00DA32F5"/>
    <w:rsid w:val="00DA4D83"/>
    <w:rsid w:val="00DA7897"/>
    <w:rsid w:val="00DA7A09"/>
    <w:rsid w:val="00DB0C9B"/>
    <w:rsid w:val="00DB2B53"/>
    <w:rsid w:val="00DB3B9E"/>
    <w:rsid w:val="00DC1481"/>
    <w:rsid w:val="00DC29D2"/>
    <w:rsid w:val="00DC570A"/>
    <w:rsid w:val="00DD2441"/>
    <w:rsid w:val="00DD4EA9"/>
    <w:rsid w:val="00DE2513"/>
    <w:rsid w:val="00DE25CB"/>
    <w:rsid w:val="00DE4586"/>
    <w:rsid w:val="00DE66C0"/>
    <w:rsid w:val="00DE6C97"/>
    <w:rsid w:val="00DE734F"/>
    <w:rsid w:val="00DE79A6"/>
    <w:rsid w:val="00DF5EB3"/>
    <w:rsid w:val="00DF63E7"/>
    <w:rsid w:val="00DF68C1"/>
    <w:rsid w:val="00DF6B65"/>
    <w:rsid w:val="00E023ED"/>
    <w:rsid w:val="00E02651"/>
    <w:rsid w:val="00E05B26"/>
    <w:rsid w:val="00E1322D"/>
    <w:rsid w:val="00E16155"/>
    <w:rsid w:val="00E16E61"/>
    <w:rsid w:val="00E21756"/>
    <w:rsid w:val="00E23E3B"/>
    <w:rsid w:val="00E25ABB"/>
    <w:rsid w:val="00E305CA"/>
    <w:rsid w:val="00E33437"/>
    <w:rsid w:val="00E33632"/>
    <w:rsid w:val="00E367B7"/>
    <w:rsid w:val="00E375FF"/>
    <w:rsid w:val="00E41286"/>
    <w:rsid w:val="00E41F95"/>
    <w:rsid w:val="00E46D59"/>
    <w:rsid w:val="00E47BEB"/>
    <w:rsid w:val="00E47DD1"/>
    <w:rsid w:val="00E50312"/>
    <w:rsid w:val="00E50849"/>
    <w:rsid w:val="00E50CA3"/>
    <w:rsid w:val="00E61D0C"/>
    <w:rsid w:val="00E622D0"/>
    <w:rsid w:val="00E638DE"/>
    <w:rsid w:val="00E70B62"/>
    <w:rsid w:val="00E72E9B"/>
    <w:rsid w:val="00E745D8"/>
    <w:rsid w:val="00E76A8C"/>
    <w:rsid w:val="00E82517"/>
    <w:rsid w:val="00E84EF9"/>
    <w:rsid w:val="00E932CA"/>
    <w:rsid w:val="00E94B34"/>
    <w:rsid w:val="00E96835"/>
    <w:rsid w:val="00EA3481"/>
    <w:rsid w:val="00EA3D69"/>
    <w:rsid w:val="00EB2518"/>
    <w:rsid w:val="00EB3492"/>
    <w:rsid w:val="00EB39D6"/>
    <w:rsid w:val="00EB6342"/>
    <w:rsid w:val="00EB69CC"/>
    <w:rsid w:val="00EC4D9D"/>
    <w:rsid w:val="00EC7C5E"/>
    <w:rsid w:val="00ED19E2"/>
    <w:rsid w:val="00ED2432"/>
    <w:rsid w:val="00ED35A5"/>
    <w:rsid w:val="00EE3A7C"/>
    <w:rsid w:val="00EE45E3"/>
    <w:rsid w:val="00EE4F70"/>
    <w:rsid w:val="00EE7979"/>
    <w:rsid w:val="00EF00E7"/>
    <w:rsid w:val="00EF174C"/>
    <w:rsid w:val="00EF19A8"/>
    <w:rsid w:val="00EF28E1"/>
    <w:rsid w:val="00EF2901"/>
    <w:rsid w:val="00EF2EA2"/>
    <w:rsid w:val="00EF46EF"/>
    <w:rsid w:val="00EF7E65"/>
    <w:rsid w:val="00F04A63"/>
    <w:rsid w:val="00F07222"/>
    <w:rsid w:val="00F07B86"/>
    <w:rsid w:val="00F07E02"/>
    <w:rsid w:val="00F10706"/>
    <w:rsid w:val="00F13FD6"/>
    <w:rsid w:val="00F168F0"/>
    <w:rsid w:val="00F17920"/>
    <w:rsid w:val="00F24417"/>
    <w:rsid w:val="00F2549C"/>
    <w:rsid w:val="00F27C66"/>
    <w:rsid w:val="00F305DF"/>
    <w:rsid w:val="00F32FBA"/>
    <w:rsid w:val="00F3502E"/>
    <w:rsid w:val="00F363BE"/>
    <w:rsid w:val="00F36702"/>
    <w:rsid w:val="00F36B38"/>
    <w:rsid w:val="00F40D57"/>
    <w:rsid w:val="00F41A1D"/>
    <w:rsid w:val="00F4226F"/>
    <w:rsid w:val="00F44458"/>
    <w:rsid w:val="00F44B8E"/>
    <w:rsid w:val="00F45AAF"/>
    <w:rsid w:val="00F47D81"/>
    <w:rsid w:val="00F51909"/>
    <w:rsid w:val="00F52126"/>
    <w:rsid w:val="00F54E41"/>
    <w:rsid w:val="00F56806"/>
    <w:rsid w:val="00F57A4E"/>
    <w:rsid w:val="00F63911"/>
    <w:rsid w:val="00F64FB9"/>
    <w:rsid w:val="00F65BE7"/>
    <w:rsid w:val="00F66985"/>
    <w:rsid w:val="00F715C4"/>
    <w:rsid w:val="00F71E47"/>
    <w:rsid w:val="00F73165"/>
    <w:rsid w:val="00F749C5"/>
    <w:rsid w:val="00F75258"/>
    <w:rsid w:val="00F7542D"/>
    <w:rsid w:val="00F81DA7"/>
    <w:rsid w:val="00F84E3E"/>
    <w:rsid w:val="00F87720"/>
    <w:rsid w:val="00F910F2"/>
    <w:rsid w:val="00F91752"/>
    <w:rsid w:val="00F97CA3"/>
    <w:rsid w:val="00FA3475"/>
    <w:rsid w:val="00FA6BE6"/>
    <w:rsid w:val="00FB0973"/>
    <w:rsid w:val="00FB270B"/>
    <w:rsid w:val="00FB336A"/>
    <w:rsid w:val="00FB3872"/>
    <w:rsid w:val="00FB4DDA"/>
    <w:rsid w:val="00FB728D"/>
    <w:rsid w:val="00FB7B7A"/>
    <w:rsid w:val="00FC14F6"/>
    <w:rsid w:val="00FC1FAB"/>
    <w:rsid w:val="00FC2021"/>
    <w:rsid w:val="00FC3BBB"/>
    <w:rsid w:val="00FC5071"/>
    <w:rsid w:val="00FC5D73"/>
    <w:rsid w:val="00FC7278"/>
    <w:rsid w:val="00FC74DB"/>
    <w:rsid w:val="00FC75FD"/>
    <w:rsid w:val="00FD4545"/>
    <w:rsid w:val="00FD58BF"/>
    <w:rsid w:val="00FD5D0B"/>
    <w:rsid w:val="00FD7E1E"/>
    <w:rsid w:val="00FE176E"/>
    <w:rsid w:val="00FE21FB"/>
    <w:rsid w:val="00FE46AB"/>
    <w:rsid w:val="00FE46EF"/>
    <w:rsid w:val="00FE4915"/>
    <w:rsid w:val="00FE4E2A"/>
    <w:rsid w:val="00FE6C4F"/>
    <w:rsid w:val="00FE6CD6"/>
    <w:rsid w:val="00FE7C7C"/>
    <w:rsid w:val="00FF05FD"/>
    <w:rsid w:val="00FF448D"/>
    <w:rsid w:val="00FF5DBC"/>
    <w:rsid w:val="00FF77CC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98DE4"/>
  <w15:docId w15:val="{98964E2B-A275-4286-9C0E-B2C67EFC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2221"/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lzaklad">
    <w:name w:val="bll_zaklad"/>
    <w:uiPriority w:val="99"/>
    <w:rsid w:val="00272221"/>
    <w:pPr>
      <w:spacing w:after="120" w:line="240" w:lineRule="auto"/>
      <w:jc w:val="both"/>
    </w:pPr>
    <w:rPr>
      <w:rFonts w:ascii="Arial Narrow" w:eastAsia="Times New Roman" w:hAnsi="Arial Narrow" w:cs="Arial Narrow"/>
      <w:noProof/>
      <w:lang w:eastAsia="cs-CZ"/>
    </w:rPr>
  </w:style>
  <w:style w:type="character" w:styleId="Hypertextovodkaz">
    <w:name w:val="Hyperlink"/>
    <w:uiPriority w:val="99"/>
    <w:rsid w:val="00272221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2C38D9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01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01806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nhideWhenUsed/>
    <w:rsid w:val="00501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806"/>
    <w:rPr>
      <w:rFonts w:ascii="Calibri" w:eastAsia="Times New Roman" w:hAnsi="Calibri" w:cs="Calibri"/>
    </w:rPr>
  </w:style>
  <w:style w:type="paragraph" w:customStyle="1" w:styleId="Char">
    <w:name w:val="Char"/>
    <w:basedOn w:val="Normln"/>
    <w:uiPriority w:val="99"/>
    <w:rsid w:val="00A03CA7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6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AA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rsid w:val="00F64FB9"/>
    <w:pPr>
      <w:spacing w:after="0" w:line="240" w:lineRule="auto"/>
    </w:pPr>
    <w:rPr>
      <w:rFonts w:ascii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64FB9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mlouva-slo">
    <w:name w:val="Smlouva-číslo"/>
    <w:basedOn w:val="Normln"/>
    <w:rsid w:val="00F64FB9"/>
    <w:pPr>
      <w:spacing w:before="120" w:after="0" w:line="240" w:lineRule="atLeast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har1">
    <w:name w:val="Char1"/>
    <w:basedOn w:val="Normln"/>
    <w:rsid w:val="00F64FB9"/>
    <w:pPr>
      <w:spacing w:after="160" w:line="240" w:lineRule="exact"/>
      <w:jc w:val="both"/>
    </w:pPr>
    <w:rPr>
      <w:rFonts w:ascii="Times New Roman Bold" w:hAnsi="Times New Roman Bold" w:cs="Times New Roman Bold"/>
      <w:lang w:val="sk-SK"/>
    </w:rPr>
  </w:style>
  <w:style w:type="table" w:styleId="Mkatabulky">
    <w:name w:val="Table Grid"/>
    <w:basedOn w:val="Normlntabulka"/>
    <w:uiPriority w:val="39"/>
    <w:rsid w:val="007C2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121B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efaultChar">
    <w:name w:val="Default Char"/>
    <w:link w:val="Default"/>
    <w:rsid w:val="00121BA3"/>
    <w:rPr>
      <w:rFonts w:ascii="Calibri" w:eastAsia="Calibri" w:hAnsi="Calibri" w:cs="Calibri"/>
      <w:color w:val="000000"/>
      <w:sz w:val="24"/>
      <w:szCs w:val="24"/>
    </w:rPr>
  </w:style>
  <w:style w:type="paragraph" w:customStyle="1" w:styleId="Styl1">
    <w:name w:val="Styl1"/>
    <w:basedOn w:val="Default"/>
    <w:qFormat/>
    <w:rsid w:val="00273F8A"/>
    <w:pPr>
      <w:numPr>
        <w:numId w:val="17"/>
      </w:numPr>
      <w:spacing w:after="240"/>
      <w:ind w:left="357" w:hanging="357"/>
      <w:outlineLvl w:val="0"/>
    </w:pPr>
    <w:rPr>
      <w:rFonts w:ascii="Tahoma" w:eastAsiaTheme="minorHAnsi" w:hAnsi="Tahoma" w:cs="Tahoma"/>
      <w:b/>
      <w:bCs/>
      <w:color w:val="auto"/>
      <w:sz w:val="21"/>
      <w:szCs w:val="21"/>
    </w:rPr>
  </w:style>
  <w:style w:type="table" w:customStyle="1" w:styleId="Mkatabulky11">
    <w:name w:val="Mřížka tabulky11"/>
    <w:basedOn w:val="Normlntabulka"/>
    <w:next w:val="Mkatabulky"/>
    <w:uiPriority w:val="39"/>
    <w:rsid w:val="00B80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99"/>
    <w:locked/>
    <w:rsid w:val="00B252EE"/>
    <w:rPr>
      <w:rFonts w:ascii="Calibri" w:eastAsia="Times New Roman" w:hAnsi="Calibri" w:cs="Calibri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715B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192823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8D2E8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D2E80"/>
    <w:rPr>
      <w:rFonts w:ascii="Calibri" w:eastAsia="Times New Roman" w:hAnsi="Calibri" w:cs="Calibri"/>
    </w:rPr>
  </w:style>
  <w:style w:type="paragraph" w:customStyle="1" w:styleId="OdstavecSmlouvy">
    <w:name w:val="OdstavecSmlouvy"/>
    <w:basedOn w:val="Normln"/>
    <w:rsid w:val="008D2E80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CharCharChar">
    <w:name w:val="Char Char Char"/>
    <w:basedOn w:val="Normln"/>
    <w:rsid w:val="008D2E8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s31">
    <w:name w:val="s31"/>
    <w:rsid w:val="008D2E8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512F47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F51909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25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2571"/>
    <w:rPr>
      <w:rFonts w:ascii="Calibri" w:eastAsia="Times New Roman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425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lova.natalie@frydekmistek.cz" TargetMode="External"/><Relationship Id="rId13" Type="http://schemas.openxmlformats.org/officeDocument/2006/relationships/hyperlink" Target="mailto:janecka.libor@seznam.cz" TargetMode="External"/><Relationship Id="rId18" Type="http://schemas.openxmlformats.org/officeDocument/2006/relationships/hyperlink" Target="mailto:sidlova.lucie@frydekmistek.c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nfo@kapegopro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idlova.lucie@frydekmistek.cz" TargetMode="External"/><Relationship Id="rId17" Type="http://schemas.openxmlformats.org/officeDocument/2006/relationships/hyperlink" Target="mailto:cajka.oldrich@frydekmistek.c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ichal.rylko@tsfm.cz" TargetMode="External"/><Relationship Id="rId20" Type="http://schemas.openxmlformats.org/officeDocument/2006/relationships/hyperlink" Target="mailto:alesPitrik@seznam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jka.oldrich@frydekmistek.cz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olsar@frydeckaskladka.cz" TargetMode="External"/><Relationship Id="rId23" Type="http://schemas.openxmlformats.org/officeDocument/2006/relationships/header" Target="header1.xml"/><Relationship Id="rId10" Type="http://schemas.openxmlformats.org/officeDocument/2006/relationships/hyperlink" Target="mailto:michal.rylko@tsfm.cz" TargetMode="External"/><Relationship Id="rId19" Type="http://schemas.openxmlformats.org/officeDocument/2006/relationships/hyperlink" Target="mailto:janecka.libor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sar@frydeckaskladka.cz" TargetMode="External"/><Relationship Id="rId14" Type="http://schemas.openxmlformats.org/officeDocument/2006/relationships/hyperlink" Target="mailto:alesPitrik@seznam.cz" TargetMode="External"/><Relationship Id="rId22" Type="http://schemas.openxmlformats.org/officeDocument/2006/relationships/hyperlink" Target="http://www.frydekmi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B46F1-E012-467A-97D9-BE9B56D4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17</Pages>
  <Words>5256</Words>
  <Characters>31012</Characters>
  <Application>Microsoft Office Word</Application>
  <DocSecurity>0</DocSecurity>
  <Lines>258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sztwiertnia</dc:creator>
  <cp:lastModifiedBy>Ing. Simona ČECHOVÁ</cp:lastModifiedBy>
  <cp:revision>20</cp:revision>
  <cp:lastPrinted>2019-11-07T09:03:00Z</cp:lastPrinted>
  <dcterms:created xsi:type="dcterms:W3CDTF">2022-06-01T11:48:00Z</dcterms:created>
  <dcterms:modified xsi:type="dcterms:W3CDTF">2023-05-18T08:24:00Z</dcterms:modified>
</cp:coreProperties>
</file>