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0B64B7" w:rsidRPr="000B64B7">
        <w:rPr>
          <w:rFonts w:ascii="Tahoma" w:hAnsi="Tahoma" w:cs="Tahoma"/>
          <w:b/>
          <w:sz w:val="21"/>
          <w:szCs w:val="21"/>
        </w:rPr>
        <w:t>Personální a mzdový informační systém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7639F7" w:rsidRPr="007639F7">
        <w:rPr>
          <w:rFonts w:ascii="Tahoma" w:hAnsi="Tahoma" w:cs="Tahoma"/>
          <w:sz w:val="21"/>
          <w:szCs w:val="21"/>
        </w:rPr>
        <w:t>P23V000000</w:t>
      </w:r>
      <w:r w:rsidR="000B64B7">
        <w:rPr>
          <w:rFonts w:ascii="Tahoma" w:hAnsi="Tahoma" w:cs="Tahoma"/>
          <w:sz w:val="21"/>
          <w:szCs w:val="21"/>
        </w:rPr>
        <w:t>39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</w:t>
      </w:r>
      <w:r w:rsidRPr="00D11C7E">
        <w:rPr>
          <w:rFonts w:ascii="Tahoma" w:hAnsi="Tahoma" w:cs="Tahoma"/>
          <w:sz w:val="21"/>
          <w:szCs w:val="21"/>
        </w:rPr>
        <w:tab/>
      </w:r>
      <w:r w:rsidR="0023449B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</w:t>
      </w:r>
      <w:r w:rsidR="00F262A8">
        <w:rPr>
          <w:rFonts w:ascii="Tahoma" w:hAnsi="Tahoma" w:cs="Tahoma"/>
          <w:sz w:val="21"/>
          <w:szCs w:val="21"/>
        </w:rPr>
        <w:t xml:space="preserve"> </w:t>
      </w:r>
      <w:r w:rsidRPr="00D11C7E">
        <w:rPr>
          <w:rFonts w:ascii="Tahoma" w:hAnsi="Tahoma" w:cs="Tahoma"/>
          <w:sz w:val="21"/>
          <w:szCs w:val="21"/>
        </w:rPr>
        <w:t>dne</w:t>
      </w:r>
      <w:r w:rsidR="00F262A8">
        <w:rPr>
          <w:rFonts w:ascii="Tahoma" w:hAnsi="Tahoma" w:cs="Tahoma"/>
          <w:sz w:val="21"/>
          <w:szCs w:val="21"/>
        </w:rPr>
        <w:t xml:space="preserve"> </w:t>
      </w:r>
      <w:r w:rsidRPr="00D11C7E">
        <w:rPr>
          <w:rFonts w:ascii="Tahoma" w:hAnsi="Tahoma" w:cs="Tahoma"/>
          <w:sz w:val="21"/>
          <w:szCs w:val="21"/>
        </w:rPr>
        <w:t>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2D" w:rsidRDefault="00AD7A2D">
      <w:r>
        <w:separator/>
      </w:r>
    </w:p>
  </w:endnote>
  <w:endnote w:type="continuationSeparator" w:id="0">
    <w:p w:rsidR="00AD7A2D" w:rsidRDefault="00A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2D" w:rsidRDefault="00AD7A2D">
      <w:r>
        <w:separator/>
      </w:r>
    </w:p>
  </w:footnote>
  <w:footnote w:type="continuationSeparator" w:id="0">
    <w:p w:rsidR="00AD7A2D" w:rsidRDefault="00A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263A19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B64B7"/>
    <w:rsid w:val="000D1747"/>
    <w:rsid w:val="001237C1"/>
    <w:rsid w:val="00131762"/>
    <w:rsid w:val="00165505"/>
    <w:rsid w:val="001A6E1A"/>
    <w:rsid w:val="001D5A47"/>
    <w:rsid w:val="002146C7"/>
    <w:rsid w:val="00221868"/>
    <w:rsid w:val="0023449B"/>
    <w:rsid w:val="00255DB9"/>
    <w:rsid w:val="00263A19"/>
    <w:rsid w:val="00275899"/>
    <w:rsid w:val="00286966"/>
    <w:rsid w:val="00293578"/>
    <w:rsid w:val="002A5E49"/>
    <w:rsid w:val="002B3504"/>
    <w:rsid w:val="002E0022"/>
    <w:rsid w:val="002F266B"/>
    <w:rsid w:val="002F64D0"/>
    <w:rsid w:val="0031206E"/>
    <w:rsid w:val="00331A80"/>
    <w:rsid w:val="00351FF5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4D1A"/>
    <w:rsid w:val="0065766A"/>
    <w:rsid w:val="006A0B4D"/>
    <w:rsid w:val="006B1867"/>
    <w:rsid w:val="006B3A50"/>
    <w:rsid w:val="006B7059"/>
    <w:rsid w:val="006C0D26"/>
    <w:rsid w:val="006D2D73"/>
    <w:rsid w:val="006F0B88"/>
    <w:rsid w:val="006F681F"/>
    <w:rsid w:val="00700EF8"/>
    <w:rsid w:val="00703927"/>
    <w:rsid w:val="00712031"/>
    <w:rsid w:val="0072227E"/>
    <w:rsid w:val="00736262"/>
    <w:rsid w:val="00740FEC"/>
    <w:rsid w:val="0074649F"/>
    <w:rsid w:val="007533E1"/>
    <w:rsid w:val="007639F7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B5989"/>
    <w:rsid w:val="008C77C3"/>
    <w:rsid w:val="008F1EE5"/>
    <w:rsid w:val="00901132"/>
    <w:rsid w:val="009066B9"/>
    <w:rsid w:val="009069BA"/>
    <w:rsid w:val="009211FE"/>
    <w:rsid w:val="00925B27"/>
    <w:rsid w:val="0093181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D7A2D"/>
    <w:rsid w:val="00AF05F4"/>
    <w:rsid w:val="00AF5E93"/>
    <w:rsid w:val="00AF5E9E"/>
    <w:rsid w:val="00B0073A"/>
    <w:rsid w:val="00B13AF5"/>
    <w:rsid w:val="00B20575"/>
    <w:rsid w:val="00B23C10"/>
    <w:rsid w:val="00B254AB"/>
    <w:rsid w:val="00B56F6E"/>
    <w:rsid w:val="00B710D0"/>
    <w:rsid w:val="00B870B9"/>
    <w:rsid w:val="00B962DD"/>
    <w:rsid w:val="00B96938"/>
    <w:rsid w:val="00BA01F1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629C9"/>
    <w:rsid w:val="00C769D5"/>
    <w:rsid w:val="00CB775A"/>
    <w:rsid w:val="00CD727C"/>
    <w:rsid w:val="00CF54FD"/>
    <w:rsid w:val="00CF59C6"/>
    <w:rsid w:val="00D11C7E"/>
    <w:rsid w:val="00D22964"/>
    <w:rsid w:val="00D23B22"/>
    <w:rsid w:val="00D875C5"/>
    <w:rsid w:val="00D907C8"/>
    <w:rsid w:val="00D95640"/>
    <w:rsid w:val="00DB245C"/>
    <w:rsid w:val="00DB5E1E"/>
    <w:rsid w:val="00DC51A4"/>
    <w:rsid w:val="00DD64E1"/>
    <w:rsid w:val="00DF4E3A"/>
    <w:rsid w:val="00DF7E35"/>
    <w:rsid w:val="00E164FB"/>
    <w:rsid w:val="00E30C4F"/>
    <w:rsid w:val="00E432E8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262A8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D19D5"/>
    <w:rsid w:val="00FD6FF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07BB2C2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39</cp:revision>
  <cp:lastPrinted>2022-10-04T06:49:00Z</cp:lastPrinted>
  <dcterms:created xsi:type="dcterms:W3CDTF">2019-07-10T12:10:00Z</dcterms:created>
  <dcterms:modified xsi:type="dcterms:W3CDTF">2023-04-20T12:08:00Z</dcterms:modified>
</cp:coreProperties>
</file>